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469A0" w14:textId="77777777" w:rsidR="00D77EA6" w:rsidRDefault="00D77EA6" w:rsidP="006E48E3">
      <w:pPr>
        <w:spacing w:after="0" w:line="240" w:lineRule="auto"/>
        <w:jc w:val="center"/>
        <w:rPr>
          <w:rFonts w:ascii="Arial" w:hAnsi="Arial" w:cs="Arial"/>
          <w:b/>
        </w:rPr>
      </w:pPr>
      <w:bookmarkStart w:id="0" w:name="_Hlk531775515"/>
    </w:p>
    <w:p w14:paraId="3B18E9DB" w14:textId="77777777" w:rsidR="00362CB2" w:rsidRPr="00362CB2" w:rsidRDefault="00362CB2" w:rsidP="00362CB2">
      <w:pPr>
        <w:spacing w:after="0" w:line="240" w:lineRule="auto"/>
        <w:jc w:val="center"/>
        <w:rPr>
          <w:rFonts w:ascii="Arial" w:hAnsi="Arial" w:cs="Arial"/>
          <w:b/>
          <w:lang w:val="id-ID"/>
        </w:rPr>
      </w:pPr>
      <w:r w:rsidRPr="00362CB2">
        <w:rPr>
          <w:rFonts w:ascii="Arial" w:hAnsi="Arial" w:cs="Arial"/>
          <w:b/>
          <w:lang w:val="id-ID"/>
        </w:rPr>
        <w:t>THE RELATIONSHIP BETWEEN SPECIAL TRAINING AND SPECIAL HUMAN RESOURCE DEVELOPMENT AND PERFORMANCE AT PT. BINA PERTIWI</w:t>
      </w:r>
    </w:p>
    <w:p w14:paraId="0CD74FB1" w14:textId="77777777" w:rsidR="00362CB2" w:rsidRDefault="00362CB2" w:rsidP="006E48E3">
      <w:pPr>
        <w:spacing w:after="0" w:line="240" w:lineRule="auto"/>
        <w:jc w:val="center"/>
        <w:rPr>
          <w:rFonts w:ascii="Arial" w:hAnsi="Arial" w:cs="Arial"/>
          <w:b/>
        </w:rPr>
      </w:pPr>
    </w:p>
    <w:p w14:paraId="24602F9A" w14:textId="77777777" w:rsidR="00150CD5" w:rsidRPr="00150CD5" w:rsidRDefault="00150CD5" w:rsidP="00B904E6">
      <w:pPr>
        <w:spacing w:after="0" w:line="240" w:lineRule="auto"/>
        <w:jc w:val="center"/>
        <w:rPr>
          <w:rFonts w:ascii="Arial" w:hAnsi="Arial" w:cs="Arial"/>
        </w:rPr>
      </w:pPr>
    </w:p>
    <w:p w14:paraId="0E32688E" w14:textId="7FF53078" w:rsidR="00B904E6" w:rsidRPr="00CF42A9" w:rsidRDefault="00362CB2" w:rsidP="00B904E6">
      <w:pPr>
        <w:spacing w:after="0" w:line="240" w:lineRule="auto"/>
        <w:jc w:val="center"/>
        <w:rPr>
          <w:rFonts w:ascii="Arial" w:hAnsi="Arial" w:cs="Arial"/>
          <w:b/>
        </w:rPr>
      </w:pPr>
      <w:r w:rsidRPr="00362CB2">
        <w:rPr>
          <w:rFonts w:ascii="Arial" w:hAnsi="Arial" w:cs="Arial"/>
          <w:b/>
          <w:lang w:val="id-ID"/>
        </w:rPr>
        <w:t>Tri Setiawan</w:t>
      </w:r>
      <w:r>
        <w:rPr>
          <w:rFonts w:ascii="Arial" w:hAnsi="Arial" w:cs="Arial"/>
          <w:b/>
        </w:rPr>
        <w:t xml:space="preserve"> </w:t>
      </w:r>
      <w:r w:rsidR="009844E1">
        <w:rPr>
          <w:rFonts w:ascii="Arial" w:hAnsi="Arial" w:cs="Arial"/>
          <w:b/>
        </w:rPr>
        <w:t>*</w:t>
      </w:r>
      <w:r w:rsidR="00B904E6" w:rsidRPr="00B904E6">
        <w:rPr>
          <w:rFonts w:ascii="Arial" w:hAnsi="Arial" w:cs="Arial"/>
          <w:b/>
          <w:vertAlign w:val="superscript"/>
          <w:lang w:val="id-ID"/>
        </w:rPr>
        <w:t>1</w:t>
      </w:r>
      <w:r w:rsidR="00B904E6" w:rsidRPr="00B904E6">
        <w:rPr>
          <w:rFonts w:ascii="Arial" w:hAnsi="Arial" w:cs="Arial"/>
          <w:b/>
          <w:lang w:val="id-ID"/>
        </w:rPr>
        <w:t xml:space="preserve">, </w:t>
      </w:r>
      <w:r>
        <w:rPr>
          <w:rFonts w:ascii="Arial" w:hAnsi="Arial" w:cs="Arial"/>
          <w:b/>
          <w:lang w:val="id-ID"/>
        </w:rPr>
        <w:t>Danda Prasetya</w:t>
      </w:r>
      <w:r w:rsidR="00B904E6" w:rsidRPr="00B904E6">
        <w:rPr>
          <w:rFonts w:ascii="Arial" w:hAnsi="Arial" w:cs="Arial"/>
          <w:b/>
          <w:vertAlign w:val="superscript"/>
          <w:lang w:val="id-ID"/>
        </w:rPr>
        <w:t>2</w:t>
      </w:r>
      <w:r w:rsidR="000A7272">
        <w:rPr>
          <w:rFonts w:ascii="Arial" w:hAnsi="Arial" w:cs="Arial"/>
          <w:b/>
        </w:rPr>
        <w:t xml:space="preserve">, </w:t>
      </w:r>
      <w:r>
        <w:rPr>
          <w:rFonts w:ascii="Arial" w:hAnsi="Arial" w:cs="Arial"/>
          <w:b/>
          <w:lang w:val="id-ID"/>
        </w:rPr>
        <w:t>Hermita Sari</w:t>
      </w:r>
      <w:r w:rsidR="000A7272">
        <w:rPr>
          <w:rFonts w:ascii="Arial" w:hAnsi="Arial" w:cs="Arial"/>
          <w:b/>
          <w:vertAlign w:val="superscript"/>
          <w:lang w:val="id-ID"/>
        </w:rPr>
        <w:t>3</w:t>
      </w:r>
      <w:r w:rsidR="00CF42A9">
        <w:rPr>
          <w:rFonts w:ascii="Arial" w:hAnsi="Arial" w:cs="Arial"/>
          <w:b/>
          <w:vertAlign w:val="superscript"/>
        </w:rPr>
        <w:t xml:space="preserve"> </w:t>
      </w:r>
    </w:p>
    <w:p w14:paraId="27F7C576" w14:textId="12DA36F0" w:rsidR="00B76993" w:rsidRPr="00362CB2" w:rsidRDefault="00384ABB" w:rsidP="00362CB2">
      <w:pPr>
        <w:tabs>
          <w:tab w:val="center" w:pos="4513"/>
          <w:tab w:val="right" w:pos="9026"/>
        </w:tabs>
        <w:spacing w:after="0" w:line="240" w:lineRule="auto"/>
        <w:jc w:val="center"/>
        <w:rPr>
          <w:rFonts w:ascii="Arial" w:hAnsi="Arial" w:cs="Arial"/>
          <w:vertAlign w:val="superscript"/>
        </w:rPr>
      </w:pPr>
      <w:r w:rsidRPr="00384ABB">
        <w:rPr>
          <w:rFonts w:ascii="Arial" w:hAnsi="Arial" w:cs="Arial"/>
        </w:rPr>
        <w:t>Faculty of Economics and Business</w:t>
      </w:r>
      <w:r>
        <w:rPr>
          <w:rFonts w:ascii="Arial" w:hAnsi="Arial" w:cs="Arial"/>
        </w:rPr>
        <w:t xml:space="preserve">, </w:t>
      </w:r>
      <w:r w:rsidRPr="00384ABB">
        <w:rPr>
          <w:rFonts w:ascii="Arial" w:hAnsi="Arial" w:cs="Arial"/>
        </w:rPr>
        <w:t xml:space="preserve">Universitas </w:t>
      </w:r>
      <w:r w:rsidR="0097760E">
        <w:rPr>
          <w:rFonts w:ascii="Arial" w:hAnsi="Arial" w:cs="Arial"/>
        </w:rPr>
        <w:t>Terbuka</w:t>
      </w:r>
      <w:r>
        <w:rPr>
          <w:rFonts w:ascii="Arial" w:hAnsi="Arial" w:cs="Arial"/>
        </w:rPr>
        <w:t>, INDONESIA</w:t>
      </w:r>
      <w:r>
        <w:rPr>
          <w:rFonts w:ascii="Arial" w:hAnsi="Arial" w:cs="Arial"/>
          <w:vertAlign w:val="superscript"/>
        </w:rPr>
        <w:t xml:space="preserve">   </w:t>
      </w:r>
      <w:r w:rsidR="00362CB2" w:rsidRPr="00362CB2">
        <w:rPr>
          <w:rFonts w:ascii="Nunito Sans" w:eastAsia="Times New Roman" w:hAnsi="Nunito Sans"/>
          <w:color w:val="212529"/>
          <w:sz w:val="24"/>
          <w:szCs w:val="24"/>
          <w:lang w:val="en-SG" w:eastAsia="en-GB"/>
        </w:rPr>
        <w:br/>
      </w:r>
      <w:r w:rsidR="00362CB2" w:rsidRPr="00362CB2">
        <w:rPr>
          <w:rStyle w:val="Hyperlink"/>
          <w:rFonts w:ascii="Arial" w:hAnsi="Arial" w:cs="Arial"/>
          <w:u w:val="none"/>
        </w:rPr>
        <w:t>048265472@ecampus.ut.ac.id</w:t>
      </w:r>
      <w:r w:rsidR="00601197" w:rsidRPr="00601197">
        <w:rPr>
          <w:rFonts w:ascii="Arial" w:hAnsi="Arial" w:cs="Arial"/>
        </w:rPr>
        <w:t xml:space="preserve"> </w:t>
      </w:r>
      <w:r w:rsidR="009844E1" w:rsidRPr="00601197">
        <w:rPr>
          <w:rFonts w:ascii="Arial" w:hAnsi="Arial" w:cs="Arial"/>
        </w:rPr>
        <w:t>*</w:t>
      </w:r>
    </w:p>
    <w:p w14:paraId="2F61F1D7" w14:textId="77777777" w:rsidR="00B904E6" w:rsidRDefault="00B904E6" w:rsidP="00B904E6">
      <w:pPr>
        <w:tabs>
          <w:tab w:val="center" w:pos="4513"/>
          <w:tab w:val="right" w:pos="9026"/>
        </w:tabs>
        <w:spacing w:after="0" w:line="240" w:lineRule="auto"/>
        <w:jc w:val="center"/>
        <w:rPr>
          <w:rFonts w:ascii="Arial" w:hAnsi="Arial" w:cs="Arial"/>
          <w:b/>
          <w:u w:val="single"/>
          <w:vertAlign w:val="superscript"/>
        </w:rPr>
      </w:pPr>
    </w:p>
    <w:p w14:paraId="3D4333E8" w14:textId="3933B3C9" w:rsidR="00066F6B" w:rsidRPr="00066F6B" w:rsidRDefault="007A6CA5" w:rsidP="00066F6B">
      <w:pPr>
        <w:spacing w:after="0"/>
        <w:jc w:val="both"/>
        <w:rPr>
          <w:rFonts w:ascii="Arial" w:hAnsi="Arial" w:cs="Arial"/>
          <w:bCs/>
        </w:rPr>
      </w:pPr>
      <w:r>
        <w:rPr>
          <w:rFonts w:ascii="Arial" w:hAnsi="Arial" w:cs="Arial"/>
          <w:b/>
          <w:bCs/>
        </w:rPr>
        <w:t>Abstract</w:t>
      </w:r>
      <w:r w:rsidR="00B904E6" w:rsidRPr="00B904E6">
        <w:rPr>
          <w:rFonts w:ascii="Arial" w:hAnsi="Arial" w:cs="Arial"/>
          <w:b/>
          <w:bCs/>
        </w:rPr>
        <w:t>:</w:t>
      </w:r>
      <w:r w:rsidR="00B904E6" w:rsidRPr="00B904E6">
        <w:rPr>
          <w:rFonts w:ascii="Arial" w:hAnsi="Arial" w:cs="Arial"/>
          <w:b/>
          <w:bCs/>
          <w:lang w:val="id-ID"/>
        </w:rPr>
        <w:t xml:space="preserve"> </w:t>
      </w:r>
      <w:r w:rsidR="00316554" w:rsidRPr="00316554">
        <w:rPr>
          <w:rFonts w:ascii="Arial" w:eastAsia="Times New Roman" w:hAnsi="Arial" w:cs="Arial"/>
          <w:sz w:val="20"/>
          <w:szCs w:val="20"/>
          <w:lang w:val="en-SG" w:eastAsia="en-GB"/>
        </w:rPr>
        <w:t>Improving employee competency is crucial for building a competitive business within a company. The purpose of this study is to assess the extent to which HR training and development impact employee performance at PT. Bina Pertiwi. This study employed a qualitative approach with a case study design. Research findings indicate a positive and significant relationship between HR training and development and long-term employee performance improvement. This study demonstrates that optimizing HR research and development directly contributes to improving employee performance within the company. Furthermore, employees become more confident in performing the tasks assigned by the company. This study provides guidance for companies in designing training relevant to each employee's competency</w:t>
      </w:r>
      <w:r w:rsidR="00316554" w:rsidRPr="006D09C4">
        <w:rPr>
          <w:rFonts w:ascii="Times New Roman" w:hAnsi="Times New Roman"/>
          <w:i/>
          <w:sz w:val="24"/>
          <w:szCs w:val="24"/>
        </w:rPr>
        <w:t>.</w:t>
      </w:r>
    </w:p>
    <w:p w14:paraId="39021D8D" w14:textId="77777777" w:rsidR="00066F6B" w:rsidRPr="000C3D03" w:rsidRDefault="00066F6B" w:rsidP="009F21A0">
      <w:pPr>
        <w:spacing w:after="0"/>
        <w:rPr>
          <w:rFonts w:ascii="Arial" w:hAnsi="Arial" w:cs="Arial"/>
          <w:bCs/>
          <w:lang w:val="id-ID"/>
        </w:rPr>
      </w:pPr>
    </w:p>
    <w:p w14:paraId="11D5AE33" w14:textId="76ED2B26" w:rsidR="000210E9" w:rsidRPr="000210E9" w:rsidRDefault="007A6CA5" w:rsidP="000210E9">
      <w:pPr>
        <w:spacing w:after="0" w:line="240" w:lineRule="auto"/>
        <w:rPr>
          <w:rFonts w:ascii="Arial" w:hAnsi="Arial" w:cs="Arial"/>
          <w:sz w:val="20"/>
          <w:szCs w:val="20"/>
          <w:lang w:val="en-SG" w:eastAsia="en-GB"/>
        </w:rPr>
      </w:pPr>
      <w:r>
        <w:rPr>
          <w:rFonts w:ascii="Arial" w:hAnsi="Arial" w:cs="Arial"/>
          <w:b/>
          <w:bCs/>
        </w:rPr>
        <w:t>Keywords</w:t>
      </w:r>
      <w:r w:rsidR="00B904E6" w:rsidRPr="00B904E6">
        <w:rPr>
          <w:rFonts w:ascii="Arial" w:hAnsi="Arial" w:cs="Arial"/>
          <w:b/>
          <w:bCs/>
        </w:rPr>
        <w:t xml:space="preserve">: </w:t>
      </w:r>
      <w:r w:rsidR="000210E9" w:rsidRPr="000210E9">
        <w:rPr>
          <w:rFonts w:ascii="Arial" w:eastAsia="Times New Roman" w:hAnsi="Arial" w:cs="Arial"/>
          <w:sz w:val="20"/>
          <w:szCs w:val="20"/>
          <w:lang w:val="en-SG" w:eastAsia="en-GB"/>
        </w:rPr>
        <w:t>Qualitative Method, Case Study Design, Training, Human Resource Development, Employee Performance, PT. Bina Pertiwi.</w:t>
      </w:r>
    </w:p>
    <w:p w14:paraId="4BD0518F" w14:textId="77777777" w:rsidR="000210E9" w:rsidRPr="00066F6B" w:rsidRDefault="000210E9" w:rsidP="00066F6B">
      <w:pPr>
        <w:spacing w:after="0" w:line="240" w:lineRule="auto"/>
        <w:rPr>
          <w:rFonts w:ascii="Arial" w:hAnsi="Arial" w:cs="Arial"/>
          <w:bCs/>
        </w:rPr>
      </w:pPr>
    </w:p>
    <w:p w14:paraId="6FF66F7A" w14:textId="77777777" w:rsidR="00066F6B" w:rsidRPr="00B904E6" w:rsidRDefault="00066F6B" w:rsidP="0087171F">
      <w:pPr>
        <w:spacing w:after="0" w:line="240" w:lineRule="auto"/>
        <w:rPr>
          <w:rFonts w:ascii="Arial" w:hAnsi="Arial" w:cs="Arial"/>
          <w:bCs/>
        </w:rPr>
      </w:pPr>
    </w:p>
    <w:p w14:paraId="20693AC2" w14:textId="286160BB" w:rsidR="00E77974" w:rsidRPr="001D1F65" w:rsidRDefault="005208C3" w:rsidP="001D1F65">
      <w:pPr>
        <w:spacing w:after="0" w:line="240" w:lineRule="auto"/>
        <w:jc w:val="both"/>
        <w:rPr>
          <w:rFonts w:ascii="Arial" w:hAnsi="Arial" w:cs="Arial"/>
          <w:bCs/>
          <w:i/>
          <w:iCs/>
          <w:lang w:val="id-ID"/>
        </w:rPr>
      </w:pPr>
      <w:r>
        <w:rPr>
          <w:rFonts w:ascii="Arial" w:hAnsi="Arial" w:cs="Arial"/>
          <w:bCs/>
          <w:i/>
          <w:iCs/>
          <w:noProof/>
        </w:rPr>
        <mc:AlternateContent>
          <mc:Choice Requires="wps">
            <w:drawing>
              <wp:anchor distT="0" distB="0" distL="114300" distR="114300" simplePos="0" relativeHeight="251657728" behindDoc="0" locked="0" layoutInCell="1" allowOverlap="1" wp14:anchorId="168FC1F7" wp14:editId="3F6123E8">
                <wp:simplePos x="0" y="0"/>
                <wp:positionH relativeFrom="column">
                  <wp:posOffset>377190</wp:posOffset>
                </wp:positionH>
                <wp:positionV relativeFrom="paragraph">
                  <wp:posOffset>69850</wp:posOffset>
                </wp:positionV>
                <wp:extent cx="4777740" cy="635"/>
                <wp:effectExtent l="9525" t="17780" r="13335" b="101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3CF475" id="_x0000_t32" coordsize="21600,21600" o:spt="32" o:oned="t" path="m,l21600,21600e" filled="f">
                <v:path arrowok="t" fillok="f" o:connecttype="none"/>
                <o:lock v:ext="edit" shapetype="t"/>
              </v:shapetype>
              <v:shape id="AutoShape 3" o:spid="_x0000_s1026" type="#_x0000_t32" style="position:absolute;margin-left:29.7pt;margin-top:5.5pt;width:376.2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" strokeweight="1.5pt"/>
            </w:pict>
          </mc:Fallback>
        </mc:AlternateContent>
      </w:r>
    </w:p>
    <w:p w14:paraId="7FFFD7CD" w14:textId="77777777" w:rsidR="00885DE4" w:rsidRDefault="00885DE4" w:rsidP="00E77974">
      <w:pPr>
        <w:pStyle w:val="ListParagraph"/>
        <w:spacing w:after="0" w:line="240" w:lineRule="auto"/>
        <w:ind w:left="0"/>
        <w:rPr>
          <w:rFonts w:ascii="Arial" w:hAnsi="Arial" w:cs="Arial"/>
          <w:b/>
          <w:bCs/>
          <w:color w:val="000000"/>
        </w:rPr>
        <w:sectPr w:rsidR="00885DE4" w:rsidSect="000E3D3B">
          <w:headerReference w:type="default" r:id="rId8"/>
          <w:footerReference w:type="default" r:id="rId9"/>
          <w:headerReference w:type="first" r:id="rId10"/>
          <w:footerReference w:type="first" r:id="rId11"/>
          <w:type w:val="continuous"/>
          <w:pgSz w:w="11907" w:h="16839" w:code="9"/>
          <w:pgMar w:top="1985" w:right="1701" w:bottom="1701" w:left="1701" w:header="720" w:footer="720" w:gutter="0"/>
          <w:pgNumType w:start="1"/>
          <w:cols w:space="720"/>
          <w:docGrid w:linePitch="299"/>
        </w:sectPr>
      </w:pPr>
    </w:p>
    <w:p w14:paraId="4C430F3C" w14:textId="74996902" w:rsidR="00AA3F00" w:rsidRPr="002F0926" w:rsidRDefault="00AA3F00" w:rsidP="002F0926">
      <w:pPr>
        <w:pStyle w:val="ListParagraph"/>
        <w:numPr>
          <w:ilvl w:val="0"/>
          <w:numId w:val="36"/>
        </w:numPr>
        <w:tabs>
          <w:tab w:val="left" w:pos="567"/>
        </w:tabs>
        <w:spacing w:after="0" w:line="240" w:lineRule="auto"/>
        <w:ind w:left="426"/>
        <w:rPr>
          <w:rFonts w:ascii="Arial" w:hAnsi="Arial" w:cs="Arial"/>
          <w:b/>
          <w:bCs/>
          <w:color w:val="000000"/>
        </w:rPr>
      </w:pPr>
      <w:r w:rsidRPr="002F0926">
        <w:rPr>
          <w:rFonts w:ascii="Arial" w:hAnsi="Arial" w:cs="Arial"/>
          <w:b/>
          <w:bCs/>
          <w:color w:val="000000"/>
        </w:rPr>
        <w:t>INTRODUCTION</w:t>
      </w:r>
    </w:p>
    <w:p w14:paraId="62C959E9" w14:textId="77777777" w:rsidR="00852D8A" w:rsidRPr="00852D8A" w:rsidRDefault="00852D8A" w:rsidP="00852D8A">
      <w:pPr>
        <w:spacing w:before="100" w:beforeAutospacing="1" w:after="100" w:afterAutospacing="1" w:line="240" w:lineRule="auto"/>
        <w:jc w:val="both"/>
        <w:rPr>
          <w:rFonts w:ascii="Arial" w:eastAsia="Times New Roman" w:hAnsi="Arial" w:cs="Arial"/>
          <w:lang w:val="en-SG" w:eastAsia="en-GB"/>
        </w:rPr>
      </w:pPr>
      <w:r w:rsidRPr="00852D8A">
        <w:rPr>
          <w:rFonts w:ascii="Arial" w:eastAsia="Times New Roman" w:hAnsi="Arial" w:cs="Arial"/>
          <w:lang w:val="en-SG" w:eastAsia="en-GB"/>
        </w:rPr>
        <w:t>Increasingly fierce and dynamic business competition, especially in the industrial sector, requires companies to have a workforce that is not only technically skilled but also flexible in dealing with changes in the organizational environment, both internally and externally. Therefore, specialized training and human resource development are strategic factors that play a crucial role in improving employee performance and overall organizational performance.</w:t>
      </w:r>
    </w:p>
    <w:p w14:paraId="618B28FE"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 xml:space="preserve">Several studies in Indonesia have shown that specialized training and human resource development programs have a significant impact on employee self-confidence. For example, a study on the effectiveness of research and development methods on the performance of two employees (Nurhayati and Atmaja) found that implementing structured research and development methods within the BPJS </w:t>
      </w:r>
      <w:proofErr w:type="spellStart"/>
      <w:r w:rsidRPr="00852D8A">
        <w:rPr>
          <w:rFonts w:ascii="Arial" w:eastAsia="Times New Roman" w:hAnsi="Arial" w:cs="Arial"/>
          <w:lang w:val="en-SG" w:eastAsia="en-GB"/>
        </w:rPr>
        <w:t>Ketenaga</w:t>
      </w:r>
      <w:proofErr w:type="spellEnd"/>
      <w:r w:rsidRPr="00852D8A">
        <w:rPr>
          <w:rFonts w:ascii="Arial" w:eastAsia="Times New Roman" w:hAnsi="Arial" w:cs="Arial"/>
          <w:lang w:val="en-SG" w:eastAsia="en-GB"/>
        </w:rPr>
        <w:t xml:space="preserve"> </w:t>
      </w:r>
      <w:proofErr w:type="spellStart"/>
      <w:r w:rsidRPr="00852D8A">
        <w:rPr>
          <w:rFonts w:ascii="Arial" w:eastAsia="Times New Roman" w:hAnsi="Arial" w:cs="Arial"/>
          <w:lang w:val="en-SG" w:eastAsia="en-GB"/>
        </w:rPr>
        <w:t>kerjaan</w:t>
      </w:r>
      <w:proofErr w:type="spellEnd"/>
      <w:r w:rsidRPr="00852D8A">
        <w:rPr>
          <w:rFonts w:ascii="Arial" w:eastAsia="Times New Roman" w:hAnsi="Arial" w:cs="Arial"/>
          <w:lang w:val="en-SG" w:eastAsia="en-GB"/>
        </w:rPr>
        <w:t xml:space="preserve"> program had a positive impact on employee performance. (Asfia &amp; Hanung, 2024)</w:t>
      </w:r>
    </w:p>
    <w:p w14:paraId="32B080F3"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Furthermore, a study by Kadir titled "Analysis of Competency-Based Human Resource Training and Development Strategies on Employee Performance at PT. Siloam Hospital Surabaya" emphasized that competency-based research and development, which begins with needs analysis and continues with post-training re-evaluation, has proven effective in improving employee skills and professionalism at private healthcare institutions in Surabaya. (</w:t>
      </w:r>
      <w:proofErr w:type="spellStart"/>
      <w:r w:rsidRPr="00852D8A">
        <w:rPr>
          <w:rFonts w:ascii="Arial" w:eastAsia="Times New Roman" w:hAnsi="Arial" w:cs="Arial"/>
          <w:lang w:val="en-SG" w:eastAsia="en-GB"/>
        </w:rPr>
        <w:t>Nurida</w:t>
      </w:r>
      <w:proofErr w:type="spellEnd"/>
      <w:r w:rsidRPr="00852D8A">
        <w:rPr>
          <w:rFonts w:ascii="Arial" w:eastAsia="Times New Roman" w:hAnsi="Arial" w:cs="Arial"/>
          <w:lang w:val="en-SG" w:eastAsia="en-GB"/>
        </w:rPr>
        <w:t>, 2024)</w:t>
      </w:r>
    </w:p>
    <w:p w14:paraId="384FBA9A"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 xml:space="preserve">However, some research has found that training is insufficient to provide a significant impact without the support of other factors such as organizational culture, training needs analysis, and post-training evaluation. (Deska &amp; Elsa, 2025) A systematic literature review entitled The Role of Training and Human Resource Development in </w:t>
      </w:r>
      <w:r w:rsidRPr="00852D8A">
        <w:rPr>
          <w:rFonts w:ascii="Arial" w:eastAsia="Times New Roman" w:hAnsi="Arial" w:cs="Arial"/>
          <w:lang w:val="en-SG" w:eastAsia="en-GB"/>
        </w:rPr>
        <w:lastRenderedPageBreak/>
        <w:t>Improving Employee Performance (</w:t>
      </w:r>
      <w:proofErr w:type="spellStart"/>
      <w:r w:rsidRPr="00852D8A">
        <w:rPr>
          <w:rFonts w:ascii="Arial" w:eastAsia="Times New Roman" w:hAnsi="Arial" w:cs="Arial"/>
          <w:lang w:val="en-SG" w:eastAsia="en-GB"/>
        </w:rPr>
        <w:t>Selviyanti</w:t>
      </w:r>
      <w:proofErr w:type="spellEnd"/>
      <w:r w:rsidRPr="00852D8A">
        <w:rPr>
          <w:rFonts w:ascii="Arial" w:eastAsia="Times New Roman" w:hAnsi="Arial" w:cs="Arial"/>
          <w:lang w:val="en-SG" w:eastAsia="en-GB"/>
        </w:rPr>
        <w:t xml:space="preserve"> et al.) revealed that training and human resource development generally have a positive impact on employee performance. However, its effectiveness is highly dependent on organizational conditions, the learning culture implemented, and support from management (Nur Hidayah et al., 2023).</w:t>
      </w:r>
    </w:p>
    <w:p w14:paraId="65B674FE"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In a different context, a study titled "The Effect of Human Resource Training and Development on Performance and Work Motivation at PT. Astra Argo Lestari" by Malika et al. revealed that HR research and development not only contribute to improved performance but also boost work motivation, which ultimately strengthens employee performance (Ghina et al., 2025).</w:t>
      </w:r>
    </w:p>
    <w:p w14:paraId="23B32651"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Based on these various research findings, it is clear that although HR training and development are often associated with improved employee performance, there is still variability in the results depending on the research method, program design, organizational support, and industry context. Therefore, for a company like PT. Bina Pertiwi, it is important to empirically test the extent to which the HR training and development implemented is truly related to and impacts employee performance within the company.</w:t>
      </w:r>
    </w:p>
    <w:p w14:paraId="2AD1B670" w14:textId="77777777" w:rsidR="00852D8A" w:rsidRPr="00852D8A" w:rsidRDefault="00852D8A" w:rsidP="00852D8A">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Based on the background summary I have outlined, I can conclude several research questions, including:</w:t>
      </w:r>
    </w:p>
    <w:p w14:paraId="4A50A554" w14:textId="0E8D78F3" w:rsidR="00852D8A" w:rsidRPr="00852D8A" w:rsidRDefault="00852D8A" w:rsidP="00852D8A">
      <w:pPr>
        <w:pStyle w:val="ListParagraph"/>
        <w:numPr>
          <w:ilvl w:val="0"/>
          <w:numId w:val="38"/>
        </w:numPr>
        <w:spacing w:before="100" w:beforeAutospacing="1" w:after="100" w:afterAutospacing="1" w:line="240" w:lineRule="auto"/>
        <w:ind w:left="426"/>
        <w:jc w:val="both"/>
        <w:rPr>
          <w:rFonts w:ascii="Arial" w:eastAsia="Times New Roman" w:hAnsi="Arial" w:cs="Arial"/>
          <w:lang w:val="en-SG" w:eastAsia="en-GB"/>
        </w:rPr>
      </w:pPr>
      <w:r w:rsidRPr="00852D8A">
        <w:rPr>
          <w:rFonts w:ascii="Arial" w:eastAsia="Times New Roman" w:hAnsi="Arial" w:cs="Arial"/>
          <w:lang w:val="en-SG" w:eastAsia="en-GB"/>
        </w:rPr>
        <w:t>Is there a relationship between specialized training and development of Human Resources (HR) and employee performance at PT. Bina Pertiwi?</w:t>
      </w:r>
    </w:p>
    <w:p w14:paraId="12E35BAA" w14:textId="21CBB612" w:rsidR="00852D8A" w:rsidRPr="00852D8A" w:rsidRDefault="00852D8A" w:rsidP="00852D8A">
      <w:pPr>
        <w:pStyle w:val="ListParagraph"/>
        <w:numPr>
          <w:ilvl w:val="0"/>
          <w:numId w:val="38"/>
        </w:numPr>
        <w:spacing w:before="100" w:beforeAutospacing="1" w:after="100" w:afterAutospacing="1" w:line="240" w:lineRule="auto"/>
        <w:ind w:left="426"/>
        <w:jc w:val="both"/>
        <w:rPr>
          <w:rFonts w:ascii="Arial" w:eastAsia="Times New Roman" w:hAnsi="Arial" w:cs="Arial"/>
          <w:lang w:val="en-SG" w:eastAsia="en-GB"/>
        </w:rPr>
      </w:pPr>
      <w:r w:rsidRPr="00852D8A">
        <w:rPr>
          <w:rFonts w:ascii="Arial" w:eastAsia="Times New Roman" w:hAnsi="Arial" w:cs="Arial"/>
          <w:lang w:val="en-SG" w:eastAsia="en-GB"/>
        </w:rPr>
        <w:t>To what extent do specialized training and development of Human Resources (HR) impact employee performance at PT. Bina Pertiwi?</w:t>
      </w:r>
    </w:p>
    <w:p w14:paraId="37403B8F" w14:textId="2478629D" w:rsidR="00852D8A" w:rsidRPr="00852D8A" w:rsidRDefault="00852D8A" w:rsidP="00852D8A">
      <w:pPr>
        <w:pStyle w:val="ListParagraph"/>
        <w:numPr>
          <w:ilvl w:val="0"/>
          <w:numId w:val="38"/>
        </w:numPr>
        <w:spacing w:before="100" w:beforeAutospacing="1" w:after="100" w:afterAutospacing="1" w:line="240" w:lineRule="auto"/>
        <w:ind w:left="426"/>
        <w:jc w:val="both"/>
        <w:rPr>
          <w:rFonts w:ascii="Arial" w:eastAsia="Times New Roman" w:hAnsi="Arial" w:cs="Arial"/>
          <w:lang w:val="en-SG" w:eastAsia="en-GB"/>
        </w:rPr>
      </w:pPr>
      <w:r w:rsidRPr="00852D8A">
        <w:rPr>
          <w:rFonts w:ascii="Arial" w:eastAsia="Times New Roman" w:hAnsi="Arial" w:cs="Arial"/>
          <w:lang w:val="en-SG" w:eastAsia="en-GB"/>
        </w:rPr>
        <w:t>What factors support the effectiveness of HR training and development in improving employee performance?</w:t>
      </w:r>
    </w:p>
    <w:p w14:paraId="3639BCA2" w14:textId="7806A6E4" w:rsidR="00852D8A" w:rsidRPr="00852D8A" w:rsidRDefault="00852D8A" w:rsidP="00852D8A">
      <w:pPr>
        <w:pStyle w:val="ListParagraph"/>
        <w:numPr>
          <w:ilvl w:val="0"/>
          <w:numId w:val="38"/>
        </w:numPr>
        <w:spacing w:before="100" w:beforeAutospacing="1" w:after="100" w:afterAutospacing="1" w:line="240" w:lineRule="auto"/>
        <w:ind w:left="426"/>
        <w:jc w:val="both"/>
        <w:rPr>
          <w:rFonts w:ascii="Arial" w:eastAsia="Times New Roman" w:hAnsi="Arial" w:cs="Arial"/>
          <w:lang w:val="en-SG" w:eastAsia="en-GB"/>
        </w:rPr>
      </w:pPr>
      <w:r w:rsidRPr="00852D8A">
        <w:rPr>
          <w:rFonts w:ascii="Arial" w:eastAsia="Times New Roman" w:hAnsi="Arial" w:cs="Arial"/>
          <w:lang w:val="en-SG" w:eastAsia="en-GB"/>
        </w:rPr>
        <w:t>Evaluating the suitability of the specialized training and development programs implemented at PT. Bina Pertiwi to the needs of the organization and its employees.</w:t>
      </w:r>
    </w:p>
    <w:p w14:paraId="19DA8DCE" w14:textId="38CE410E" w:rsidR="007910DE" w:rsidRPr="004B3F49" w:rsidRDefault="00852D8A" w:rsidP="00137B5C">
      <w:pPr>
        <w:spacing w:before="100" w:beforeAutospacing="1" w:after="100" w:afterAutospacing="1" w:line="240" w:lineRule="auto"/>
        <w:ind w:firstLine="720"/>
        <w:jc w:val="both"/>
        <w:rPr>
          <w:rFonts w:ascii="Arial" w:eastAsia="Times New Roman" w:hAnsi="Arial" w:cs="Arial"/>
          <w:lang w:val="en-SG" w:eastAsia="en-GB"/>
        </w:rPr>
      </w:pPr>
      <w:r w:rsidRPr="00852D8A">
        <w:rPr>
          <w:rFonts w:ascii="Arial" w:eastAsia="Times New Roman" w:hAnsi="Arial" w:cs="Arial"/>
          <w:lang w:val="en-SG" w:eastAsia="en-GB"/>
        </w:rPr>
        <w:t>Thus, this study aims to provide input and recommendations in compiling, implementing, and evaluating the results of special training programs and special HR development to be more effective in improving the performance of PT. Bina Pertiwi employees. The findings of this study also have the potential to contribute as a scientific reference and theory development in human resource management, especially regarding the relationship between training, development, and employee performance in the industrial sector in Indonesia. In addition, work motivation, job satisfaction, or organizational culture can act as mediators or moderators in the relationship between training and employee performance.</w:t>
      </w:r>
    </w:p>
    <w:p w14:paraId="51D4A817" w14:textId="20CA8165" w:rsidR="004B3F49" w:rsidRDefault="002F0926" w:rsidP="002F0926">
      <w:pPr>
        <w:pStyle w:val="ListParagraph"/>
        <w:numPr>
          <w:ilvl w:val="0"/>
          <w:numId w:val="36"/>
        </w:numPr>
        <w:tabs>
          <w:tab w:val="left" w:pos="567"/>
        </w:tabs>
        <w:spacing w:after="0" w:line="240" w:lineRule="auto"/>
        <w:ind w:left="426"/>
        <w:rPr>
          <w:rFonts w:ascii="Arial" w:hAnsi="Arial" w:cs="Arial"/>
          <w:b/>
          <w:bCs/>
          <w:color w:val="000000"/>
        </w:rPr>
      </w:pPr>
      <w:r w:rsidRPr="002F0926">
        <w:rPr>
          <w:rFonts w:ascii="Arial" w:hAnsi="Arial" w:cs="Arial"/>
          <w:b/>
          <w:bCs/>
          <w:color w:val="000000"/>
        </w:rPr>
        <w:t>LITERATURE REVIEW</w:t>
      </w:r>
    </w:p>
    <w:p w14:paraId="1010AAB2" w14:textId="77777777" w:rsidR="00E90599" w:rsidRPr="00E90599" w:rsidRDefault="00E90599" w:rsidP="00E90599">
      <w:pPr>
        <w:spacing w:before="100" w:beforeAutospacing="1" w:after="100" w:afterAutospacing="1" w:line="240" w:lineRule="auto"/>
        <w:jc w:val="both"/>
        <w:rPr>
          <w:rFonts w:ascii="Arial" w:eastAsia="Times New Roman" w:hAnsi="Arial" w:cs="Arial"/>
          <w:lang w:val="en-SG" w:eastAsia="en-GB"/>
        </w:rPr>
      </w:pPr>
      <w:r w:rsidRPr="00E90599">
        <w:rPr>
          <w:rFonts w:ascii="Arial" w:eastAsia="Times New Roman" w:hAnsi="Arial" w:cs="Arial"/>
          <w:lang w:val="en-SG" w:eastAsia="en-GB"/>
        </w:rPr>
        <w:t xml:space="preserve">The strategic importance of human resource (HR) development is increasingly recognized as a vital component for maintaining organizational competitiveness in dynamic industrial sectors. Research indicates that structured training programs significantly enhance employee technical skills and self-confidence, which directly correlates with improved overall performance. For instance, studies within the BPJS </w:t>
      </w:r>
      <w:proofErr w:type="spellStart"/>
      <w:r w:rsidRPr="00E90599">
        <w:rPr>
          <w:rFonts w:ascii="Arial" w:eastAsia="Times New Roman" w:hAnsi="Arial" w:cs="Arial"/>
          <w:lang w:val="en-SG" w:eastAsia="en-GB"/>
        </w:rPr>
        <w:t>Ketenagakerjaan</w:t>
      </w:r>
      <w:proofErr w:type="spellEnd"/>
      <w:r w:rsidRPr="00E90599">
        <w:rPr>
          <w:rFonts w:ascii="Arial" w:eastAsia="Times New Roman" w:hAnsi="Arial" w:cs="Arial"/>
          <w:lang w:val="en-SG" w:eastAsia="en-GB"/>
        </w:rPr>
        <w:t xml:space="preserve"> and various financial sectors demonstrate that systematic development methods yield positive impacts on individual work output. Furthermore, at </w:t>
      </w:r>
      <w:r w:rsidRPr="00E90599">
        <w:rPr>
          <w:rFonts w:ascii="Arial" w:eastAsia="Times New Roman" w:hAnsi="Arial" w:cs="Arial"/>
          <w:lang w:val="en-SG" w:eastAsia="en-GB"/>
        </w:rPr>
        <w:lastRenderedPageBreak/>
        <w:t xml:space="preserve">companies like PT. Astra </w:t>
      </w:r>
      <w:proofErr w:type="spellStart"/>
      <w:r w:rsidRPr="00E90599">
        <w:rPr>
          <w:rFonts w:ascii="Arial" w:eastAsia="Times New Roman" w:hAnsi="Arial" w:cs="Arial"/>
          <w:lang w:val="en-SG" w:eastAsia="en-GB"/>
        </w:rPr>
        <w:t>Agro</w:t>
      </w:r>
      <w:proofErr w:type="spellEnd"/>
      <w:r w:rsidRPr="00E90599">
        <w:rPr>
          <w:rFonts w:ascii="Arial" w:eastAsia="Times New Roman" w:hAnsi="Arial" w:cs="Arial"/>
          <w:lang w:val="en-SG" w:eastAsia="en-GB"/>
        </w:rPr>
        <w:t xml:space="preserve"> Lestari, HR development has been shown to not only boost performance but also strengthen work motivation and employee integrity.</w:t>
      </w:r>
    </w:p>
    <w:p w14:paraId="6A71256F" w14:textId="77777777" w:rsidR="00E90599" w:rsidRPr="00E90599" w:rsidRDefault="00E90599" w:rsidP="00E90599">
      <w:pPr>
        <w:spacing w:before="100" w:beforeAutospacing="1" w:after="100" w:afterAutospacing="1" w:line="240" w:lineRule="auto"/>
        <w:ind w:firstLine="720"/>
        <w:jc w:val="both"/>
        <w:rPr>
          <w:rFonts w:ascii="Arial" w:eastAsia="Times New Roman" w:hAnsi="Arial" w:cs="Arial"/>
          <w:lang w:val="en-SG" w:eastAsia="en-GB"/>
        </w:rPr>
      </w:pPr>
      <w:r w:rsidRPr="00E90599">
        <w:rPr>
          <w:rFonts w:ascii="Arial" w:eastAsia="Times New Roman" w:hAnsi="Arial" w:cs="Arial"/>
          <w:lang w:val="en-SG" w:eastAsia="en-GB"/>
        </w:rPr>
        <w:t>However, the effectiveness of these programs is often contingent upon specific organizational factors and rigorous design. Effective training must be preceded by a thorough needs analysis and followed by post-training evaluations to ensure long-term skill retention and professionalism. Literature suggests that without a supportive learning culture and management commitment, training alone may fail to produce significant results. Research at PT. Siloam Hospital Surabaya, for example, emphasizes that competency-based strategies are essential for tailoring programs to the actual requirements of the workforce.</w:t>
      </w:r>
    </w:p>
    <w:p w14:paraId="00375BF3" w14:textId="11B60B10" w:rsidR="00E90599" w:rsidRPr="00E90599" w:rsidRDefault="00E90599" w:rsidP="00E90599">
      <w:pPr>
        <w:spacing w:before="100" w:beforeAutospacing="1" w:after="100" w:afterAutospacing="1" w:line="240" w:lineRule="auto"/>
        <w:ind w:firstLine="720"/>
        <w:jc w:val="both"/>
        <w:rPr>
          <w:rFonts w:ascii="Arial" w:eastAsia="Times New Roman" w:hAnsi="Arial" w:cs="Arial"/>
          <w:lang w:val="en-SG" w:eastAsia="en-GB"/>
        </w:rPr>
      </w:pPr>
      <w:r w:rsidRPr="00E90599">
        <w:rPr>
          <w:rFonts w:ascii="Arial" w:eastAsia="Times New Roman" w:hAnsi="Arial" w:cs="Arial"/>
          <w:lang w:val="en-SG" w:eastAsia="en-GB"/>
        </w:rPr>
        <w:t>In the specific context of PT. Bina Pertiwi, empirical evidence highlights both the benefits and the practical challenges of implementing these programs. While data shows that 80% of employees experienced a boost in competency and motivation following specialized training, constraints such as limited budgets and diverse employee backgrounds can hinder the depth of the training provided. Addressing these obstacles requires innovative solutions, such as shifting to online platforms and classifying training based on employee seniority or "grade". Ultimately, the synthesis of existing research suggests that when training is personalized and well-supported, it acts as a mandatory investment for business sustainability</w:t>
      </w:r>
    </w:p>
    <w:p w14:paraId="059039A4" w14:textId="77777777" w:rsidR="004B3F49" w:rsidRPr="004B3F49" w:rsidRDefault="004B3F49" w:rsidP="004B3F49">
      <w:pPr>
        <w:tabs>
          <w:tab w:val="left" w:pos="567"/>
        </w:tabs>
        <w:spacing w:after="0" w:line="240" w:lineRule="auto"/>
        <w:jc w:val="center"/>
        <w:rPr>
          <w:rFonts w:ascii="Arial" w:hAnsi="Arial" w:cs="Arial"/>
          <w:b/>
          <w:bCs/>
          <w:color w:val="000000"/>
        </w:rPr>
      </w:pPr>
    </w:p>
    <w:p w14:paraId="47449E4D" w14:textId="0583677C" w:rsidR="005B73E1" w:rsidRPr="005B73E1" w:rsidRDefault="005B73E1" w:rsidP="005B73E1">
      <w:pPr>
        <w:pStyle w:val="ListParagraph"/>
        <w:numPr>
          <w:ilvl w:val="0"/>
          <w:numId w:val="36"/>
        </w:numPr>
        <w:tabs>
          <w:tab w:val="left" w:pos="567"/>
        </w:tabs>
        <w:spacing w:after="0" w:line="240" w:lineRule="auto"/>
        <w:ind w:left="426"/>
        <w:rPr>
          <w:rFonts w:ascii="Arial" w:hAnsi="Arial" w:cs="Arial"/>
          <w:b/>
          <w:bCs/>
          <w:color w:val="000000"/>
        </w:rPr>
      </w:pPr>
      <w:r w:rsidRPr="005B73E1">
        <w:rPr>
          <w:rFonts w:ascii="Arial" w:hAnsi="Arial" w:cs="Arial"/>
          <w:b/>
          <w:bCs/>
          <w:color w:val="000000"/>
        </w:rPr>
        <w:t>RESEARCH METHODOLOGY</w:t>
      </w:r>
    </w:p>
    <w:p w14:paraId="081FF810" w14:textId="77777777" w:rsidR="00FD393D" w:rsidRPr="00FD393D" w:rsidRDefault="00FD393D" w:rsidP="00FD393D">
      <w:pPr>
        <w:spacing w:before="100" w:beforeAutospacing="1" w:after="100" w:afterAutospacing="1" w:line="240" w:lineRule="auto"/>
        <w:jc w:val="both"/>
        <w:rPr>
          <w:rFonts w:ascii="Arial" w:eastAsia="Times New Roman" w:hAnsi="Arial" w:cs="Arial"/>
          <w:lang w:val="en-SG" w:eastAsia="en-GB"/>
        </w:rPr>
      </w:pPr>
      <w:r w:rsidRPr="00FD393D">
        <w:rPr>
          <w:rFonts w:ascii="Arial" w:eastAsia="Times New Roman" w:hAnsi="Arial" w:cs="Arial"/>
          <w:lang w:val="en-SG" w:eastAsia="en-GB"/>
        </w:rPr>
        <w:t xml:space="preserve">PT. Bina Pertiwi is a subsidiary of PT. United Tractor </w:t>
      </w:r>
      <w:proofErr w:type="spellStart"/>
      <w:r w:rsidRPr="00FD393D">
        <w:rPr>
          <w:rFonts w:ascii="Arial" w:eastAsia="Times New Roman" w:hAnsi="Arial" w:cs="Arial"/>
          <w:lang w:val="en-SG" w:eastAsia="en-GB"/>
        </w:rPr>
        <w:t>Tbk</w:t>
      </w:r>
      <w:proofErr w:type="spellEnd"/>
      <w:r w:rsidRPr="00FD393D">
        <w:rPr>
          <w:rFonts w:ascii="Arial" w:eastAsia="Times New Roman" w:hAnsi="Arial" w:cs="Arial"/>
          <w:lang w:val="en-SG" w:eastAsia="en-GB"/>
        </w:rPr>
        <w:t>., established in 1976 and engaged in the sales, rental, and sale of agricultural, construction, and industrial equipment. The company is committed to providing customer-oriented solutions, supported by a professional and competent workforce. As part of the Astra Group, PT. Bina Pertiwi places human resource (HR) development as a crucial pillar in enhancing the company's competitiveness. Case studies, as explained by Yin (1996), are a research approach that focuses on in-depth analysis of unit phenomena within the scope of individuals, social organizations, or politics. This method emerged to address the shortcomings of purely positivistic approaches that only provide a partial understanding of the research object. This study applies qualitative methods with a specific approach to HR and employee performance at PT. Bina Pertiwi.</w:t>
      </w:r>
    </w:p>
    <w:p w14:paraId="4D7C3E7A" w14:textId="77777777" w:rsidR="00FD393D" w:rsidRPr="00FD393D" w:rsidRDefault="00FD393D" w:rsidP="00FD393D">
      <w:pPr>
        <w:spacing w:before="100" w:beforeAutospacing="1" w:after="100" w:afterAutospacing="1" w:line="240" w:lineRule="auto"/>
        <w:ind w:firstLine="720"/>
        <w:jc w:val="both"/>
        <w:rPr>
          <w:rFonts w:ascii="Arial" w:eastAsia="Times New Roman" w:hAnsi="Arial" w:cs="Arial"/>
          <w:lang w:val="en-SG" w:eastAsia="en-GB"/>
        </w:rPr>
      </w:pPr>
      <w:r w:rsidRPr="00FD393D">
        <w:rPr>
          <w:rFonts w:ascii="Arial" w:eastAsia="Times New Roman" w:hAnsi="Arial" w:cs="Arial"/>
          <w:lang w:val="en-SG" w:eastAsia="en-GB"/>
        </w:rPr>
        <w:t>In qualitative research there are many methods that can be used, but the case study method is accurate enough to obtain detailed information related to this research. Based on data and experiences from all employees at PT. Bina Pertiwi who have participated in the training that has been given, the results obtained are the lack of accuracy of the material given to each employee. So that the training provided does not have much significant impact on current employee competencies. The conditions that have been conveyed by several employees of PT. Bina Pertiwi can provide an overview of the effectiveness of the training and development program that has been provided currently. The data obtained are the results of interviews with several employees who have different positions, including mechanics, foremen, and supervisors who have received training and development of human resources.</w:t>
      </w:r>
    </w:p>
    <w:p w14:paraId="3BC6CA0C" w14:textId="5C336975" w:rsidR="007641AC" w:rsidRPr="00E90599" w:rsidRDefault="00FD393D" w:rsidP="00E90599">
      <w:pPr>
        <w:spacing w:before="100" w:beforeAutospacing="1" w:after="100" w:afterAutospacing="1" w:line="240" w:lineRule="auto"/>
        <w:ind w:firstLine="720"/>
        <w:jc w:val="both"/>
        <w:rPr>
          <w:rFonts w:ascii="Arial" w:eastAsia="Times New Roman" w:hAnsi="Arial" w:cs="Arial"/>
          <w:lang w:val="en-SG" w:eastAsia="en-GB"/>
        </w:rPr>
      </w:pPr>
      <w:r w:rsidRPr="00FD393D">
        <w:rPr>
          <w:rFonts w:ascii="Arial" w:eastAsia="Times New Roman" w:hAnsi="Arial" w:cs="Arial"/>
          <w:lang w:val="en-SG" w:eastAsia="en-GB"/>
        </w:rPr>
        <w:t xml:space="preserve">The interview material that has been conducted on each employee has one purpose, namely to obtain results about how much effect </w:t>
      </w:r>
      <w:proofErr w:type="spellStart"/>
      <w:r w:rsidRPr="00FD393D">
        <w:rPr>
          <w:rFonts w:ascii="Arial" w:eastAsia="Times New Roman" w:hAnsi="Arial" w:cs="Arial"/>
          <w:lang w:val="en-SG" w:eastAsia="en-GB"/>
        </w:rPr>
        <w:t>PT.Bina</w:t>
      </w:r>
      <w:proofErr w:type="spellEnd"/>
      <w:r w:rsidRPr="00FD393D">
        <w:rPr>
          <w:rFonts w:ascii="Arial" w:eastAsia="Times New Roman" w:hAnsi="Arial" w:cs="Arial"/>
          <w:lang w:val="en-SG" w:eastAsia="en-GB"/>
        </w:rPr>
        <w:t xml:space="preserve"> Pertiwi employees </w:t>
      </w:r>
      <w:r w:rsidRPr="00FD393D">
        <w:rPr>
          <w:rFonts w:ascii="Arial" w:eastAsia="Times New Roman" w:hAnsi="Arial" w:cs="Arial"/>
          <w:lang w:val="en-SG" w:eastAsia="en-GB"/>
        </w:rPr>
        <w:lastRenderedPageBreak/>
        <w:t xml:space="preserve">received after receiving special training and development from the human resources team. The method of implementing the training that has been carried out by the </w:t>
      </w:r>
      <w:proofErr w:type="spellStart"/>
      <w:r w:rsidRPr="00FD393D">
        <w:rPr>
          <w:rFonts w:ascii="Arial" w:eastAsia="Times New Roman" w:hAnsi="Arial" w:cs="Arial"/>
          <w:lang w:val="en-SG" w:eastAsia="en-GB"/>
        </w:rPr>
        <w:t>PT.Bina</w:t>
      </w:r>
      <w:proofErr w:type="spellEnd"/>
      <w:r w:rsidRPr="00FD393D">
        <w:rPr>
          <w:rFonts w:ascii="Arial" w:eastAsia="Times New Roman" w:hAnsi="Arial" w:cs="Arial"/>
          <w:lang w:val="en-SG" w:eastAsia="en-GB"/>
        </w:rPr>
        <w:t xml:space="preserve"> Pertiwi human resources team must be improved every year, because this aims to see the results of the effectiveness of the training itself. Comparison of the results of the answers obtained after conducting interviews with each employee of </w:t>
      </w:r>
      <w:proofErr w:type="spellStart"/>
      <w:r w:rsidRPr="00FD393D">
        <w:rPr>
          <w:rFonts w:ascii="Arial" w:eastAsia="Times New Roman" w:hAnsi="Arial" w:cs="Arial"/>
          <w:lang w:val="en-SG" w:eastAsia="en-GB"/>
        </w:rPr>
        <w:t>PT.Bina</w:t>
      </w:r>
      <w:proofErr w:type="spellEnd"/>
      <w:r w:rsidRPr="00FD393D">
        <w:rPr>
          <w:rFonts w:ascii="Arial" w:eastAsia="Times New Roman" w:hAnsi="Arial" w:cs="Arial"/>
          <w:lang w:val="en-SG" w:eastAsia="en-GB"/>
        </w:rPr>
        <w:t xml:space="preserve"> Pertiwi, has been differentiated based on the results of the theory and practice tests of each employee. The results of data collection from several employees of </w:t>
      </w:r>
      <w:proofErr w:type="spellStart"/>
      <w:r w:rsidRPr="00FD393D">
        <w:rPr>
          <w:rFonts w:ascii="Arial" w:eastAsia="Times New Roman" w:hAnsi="Arial" w:cs="Arial"/>
          <w:lang w:val="en-SG" w:eastAsia="en-GB"/>
        </w:rPr>
        <w:t>PT.Bina</w:t>
      </w:r>
      <w:proofErr w:type="spellEnd"/>
      <w:r w:rsidRPr="00FD393D">
        <w:rPr>
          <w:rFonts w:ascii="Arial" w:eastAsia="Times New Roman" w:hAnsi="Arial" w:cs="Arial"/>
          <w:lang w:val="en-SG" w:eastAsia="en-GB"/>
        </w:rPr>
        <w:t xml:space="preserve"> Pertiwi will be identified according to experience and used as a basic reference to find important points and the core of the problem in this </w:t>
      </w:r>
      <w:proofErr w:type="spellStart"/>
      <w:r w:rsidRPr="00FD393D">
        <w:rPr>
          <w:rFonts w:ascii="Arial" w:eastAsia="Times New Roman" w:hAnsi="Arial" w:cs="Arial"/>
          <w:lang w:val="en-SG" w:eastAsia="en-GB"/>
        </w:rPr>
        <w:t>study.</w:t>
      </w:r>
      <w:r w:rsidR="00F71716" w:rsidRPr="00FD393D">
        <w:rPr>
          <w:rFonts w:ascii="Arial" w:eastAsia="Times New Roman" w:hAnsi="Arial" w:cs="Arial"/>
          <w:lang w:val="en-SG" w:eastAsia="en-GB"/>
        </w:rPr>
        <w:t>RESULT</w:t>
      </w:r>
      <w:proofErr w:type="spellEnd"/>
      <w:r w:rsidR="00F71716" w:rsidRPr="00FD393D">
        <w:rPr>
          <w:rFonts w:ascii="Arial" w:eastAsia="Times New Roman" w:hAnsi="Arial" w:cs="Arial"/>
          <w:lang w:val="en-SG" w:eastAsia="en-GB"/>
        </w:rPr>
        <w:t xml:space="preserve"> </w:t>
      </w:r>
    </w:p>
    <w:p w14:paraId="6204914D" w14:textId="69C16689" w:rsidR="007641AC" w:rsidRDefault="002773EF" w:rsidP="00F71716">
      <w:pPr>
        <w:pStyle w:val="ListParagraph"/>
        <w:numPr>
          <w:ilvl w:val="0"/>
          <w:numId w:val="36"/>
        </w:numPr>
        <w:tabs>
          <w:tab w:val="left" w:pos="567"/>
        </w:tabs>
        <w:spacing w:after="0" w:line="240" w:lineRule="auto"/>
        <w:ind w:left="426"/>
        <w:rPr>
          <w:rFonts w:ascii="Arial" w:hAnsi="Arial" w:cs="Arial"/>
          <w:b/>
          <w:bCs/>
          <w:color w:val="000000"/>
        </w:rPr>
      </w:pPr>
      <w:r>
        <w:rPr>
          <w:rFonts w:ascii="Arial" w:hAnsi="Arial" w:cs="Arial"/>
          <w:b/>
          <w:bCs/>
          <w:color w:val="000000"/>
        </w:rPr>
        <w:t xml:space="preserve">RESULT AND </w:t>
      </w:r>
      <w:r w:rsidR="00F71716" w:rsidRPr="00F71716">
        <w:rPr>
          <w:rFonts w:ascii="Arial" w:hAnsi="Arial" w:cs="Arial"/>
          <w:b/>
          <w:bCs/>
          <w:color w:val="000000"/>
        </w:rPr>
        <w:t>DISCUSION</w:t>
      </w:r>
    </w:p>
    <w:p w14:paraId="5BF635CE" w14:textId="77777777" w:rsidR="00F71716" w:rsidRPr="00F71716" w:rsidRDefault="00F71716" w:rsidP="00F71716">
      <w:pPr>
        <w:pStyle w:val="ListParagraph"/>
        <w:tabs>
          <w:tab w:val="left" w:pos="567"/>
        </w:tabs>
        <w:spacing w:after="0" w:line="240" w:lineRule="auto"/>
        <w:ind w:left="426"/>
        <w:rPr>
          <w:rFonts w:ascii="Arial" w:hAnsi="Arial" w:cs="Arial"/>
          <w:b/>
          <w:bCs/>
          <w:color w:val="000000"/>
        </w:rPr>
      </w:pPr>
    </w:p>
    <w:p w14:paraId="233958DB" w14:textId="77777777" w:rsidR="00F0764A" w:rsidRPr="00F0764A" w:rsidRDefault="00F0764A" w:rsidP="00F0764A">
      <w:pPr>
        <w:spacing w:before="100" w:beforeAutospacing="1" w:after="100" w:afterAutospacing="1" w:line="240" w:lineRule="auto"/>
        <w:jc w:val="both"/>
        <w:rPr>
          <w:rFonts w:ascii="Arial" w:eastAsia="Times New Roman" w:hAnsi="Arial" w:cs="Arial"/>
          <w:lang w:val="en-SG" w:eastAsia="en-GB"/>
        </w:rPr>
      </w:pPr>
      <w:r w:rsidRPr="00F0764A">
        <w:rPr>
          <w:rFonts w:ascii="Arial" w:eastAsia="Times New Roman" w:hAnsi="Arial" w:cs="Arial"/>
          <w:lang w:val="en-SG" w:eastAsia="en-GB"/>
        </w:rPr>
        <w:t>The purpose of this case study was to determine the impact of human resource training and development at PT. Bina Pertiwi on improving employee performance in achieving targets set by top management. After collecting data through interviews with several PT. Bina Pertiwi employees, several data points were obtained that illustrate the impact of training and development on human resource competency. Overall, the training provided by PT. Bina Pertiwi has had a positive impact on employee quality and competency. This can be seen from both formal and informal perspectives, where the increase in each employee's competency is directly proportional to their increased self-confidence and motivation in completing tasks and company targets. However, implementing appropriate and effective specialized training and development programs for human resources presents several challenges for the company in designing a concept that can truly have a significant impact.</w:t>
      </w:r>
    </w:p>
    <w:p w14:paraId="6A1287D2"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1. The impact of human resource training and development on employee performance at PT. Bina Pertiwi.</w:t>
      </w:r>
    </w:p>
    <w:p w14:paraId="63F18151"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One positive outcome of this training is that employees experienced significant improvements in competency after participating in the program. The 28 employees surveyed stated that after participating in the training, they felt more capable and confident in carrying out their daily tasks, both in technical and non-technical skills.</w:t>
      </w:r>
    </w:p>
    <w:p w14:paraId="42FAEE32"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As a company engaged in trade and services, PT. Bina Pertiwi is capable of providing training in various technical skills, including component overhaul and minor unit damage analysis. A case study of all PT. Bina Pertiwi employees showed that 80% of those who participated in the training experienced an increase in their technical and non-technical competencies and work motivation.</w:t>
      </w:r>
    </w:p>
    <w:p w14:paraId="2F90D1FA"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The results of the case study at PT. Bina Pertiwi:</w:t>
      </w:r>
    </w:p>
    <w:p w14:paraId="61D4272E" w14:textId="77777777" w:rsidR="00F0764A" w:rsidRPr="00F0764A" w:rsidRDefault="00F0764A" w:rsidP="00F0764A">
      <w:pPr>
        <w:spacing w:before="100" w:beforeAutospacing="1" w:after="100" w:afterAutospacing="1" w:line="240" w:lineRule="auto"/>
        <w:ind w:firstLine="142"/>
        <w:jc w:val="both"/>
        <w:rPr>
          <w:rFonts w:ascii="Arial" w:eastAsia="Times New Roman" w:hAnsi="Arial" w:cs="Arial"/>
          <w:lang w:val="en-SG" w:eastAsia="en-GB"/>
        </w:rPr>
      </w:pPr>
      <w:r w:rsidRPr="00F0764A">
        <w:rPr>
          <w:rFonts w:ascii="Arial" w:eastAsia="Times New Roman" w:hAnsi="Arial" w:cs="Arial"/>
          <w:noProof/>
          <w:lang w:val="en-SG" w:eastAsia="en-GB"/>
        </w:rPr>
        <w:lastRenderedPageBreak/>
        <w:drawing>
          <wp:inline distT="0" distB="0" distL="0" distR="0" wp14:anchorId="7892F260" wp14:editId="758DFDEB">
            <wp:extent cx="5503025" cy="2776605"/>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59381" cy="2805040"/>
                    </a:xfrm>
                    <a:prstGeom prst="rect">
                      <a:avLst/>
                    </a:prstGeom>
                  </pic:spPr>
                </pic:pic>
              </a:graphicData>
            </a:graphic>
          </wp:inline>
        </w:drawing>
      </w:r>
    </w:p>
    <w:p w14:paraId="22EFF4DE"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In the table above, it can be seen that the competency of employees with different positions/titles has increased in competency according to the material they choose themselves, so that they can complete every job they receive from their superiors and get good results for the achievement of their organization. When changes in competency and motivation in PT. Bina Pertiwi employees occur, it will automatically increase the achievement of targets given by the company, in addition, the company will find it easier to make business plans and targets to remain competitive in the industrial sector.</w:t>
      </w:r>
    </w:p>
    <w:p w14:paraId="6A91A45D"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2. Improving the integrity and motivation of PT. Bina Pertiwi employees</w:t>
      </w:r>
    </w:p>
    <w:p w14:paraId="705B7B12"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After participating in the company's training program, each employee experienced a positive difference in their mindset and enthusiasm for work. This has improved their integrity both within and outside of work. Most interviewed employees stated that they felt supported by the company, with the opportunity to participate in specialized training tailored to their individual career needs.</w:t>
      </w:r>
    </w:p>
    <w:p w14:paraId="008D41FA"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Interviews with HR managers also indicated that the training program, tailored to each employee's needs, not only enhances their competency but also strengthens their sense of loyalty and commitment to the company. Employees feel that the company is truly focused on their career advancement, encouraging them to perform optimally and make greater contributions to their departments and to PT. Bina Pertiwi.</w:t>
      </w:r>
    </w:p>
    <w:p w14:paraId="4628BE9B" w14:textId="77777777" w:rsidR="00F0764A" w:rsidRPr="00F0764A" w:rsidRDefault="00F0764A" w:rsidP="00F0764A">
      <w:pPr>
        <w:spacing w:before="100" w:beforeAutospacing="1" w:after="100" w:afterAutospacing="1" w:line="240" w:lineRule="auto"/>
        <w:jc w:val="both"/>
        <w:rPr>
          <w:rFonts w:ascii="Arial" w:eastAsia="Times New Roman" w:hAnsi="Arial" w:cs="Arial"/>
          <w:lang w:val="en-SG" w:eastAsia="en-GB"/>
        </w:rPr>
      </w:pPr>
      <w:r w:rsidRPr="00F0764A">
        <w:rPr>
          <w:rFonts w:ascii="Arial" w:eastAsia="Times New Roman" w:hAnsi="Arial" w:cs="Arial"/>
          <w:noProof/>
          <w:lang w:val="en-SG" w:eastAsia="en-GB"/>
        </w:rPr>
        <w:lastRenderedPageBreak/>
        <w:drawing>
          <wp:inline distT="0" distB="0" distL="0" distR="0" wp14:anchorId="3C319941" wp14:editId="077AB81D">
            <wp:extent cx="5400675" cy="2845435"/>
            <wp:effectExtent l="0" t="0" r="0" b="0"/>
            <wp:docPr id="1591026518" name="Picture 1591026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70581" cy="2882266"/>
                    </a:xfrm>
                    <a:prstGeom prst="rect">
                      <a:avLst/>
                    </a:prstGeom>
                  </pic:spPr>
                </pic:pic>
              </a:graphicData>
            </a:graphic>
          </wp:inline>
        </w:drawing>
      </w:r>
    </w:p>
    <w:p w14:paraId="24250F49"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Table 2 above describes the level of employee satisfaction with the implementation of training that has been provided by the company currently after implementing the right method. By implementing training and human resource development that is appropriate to the needs of each employee, employees will be more adaptive to problems encountered and interact directly with customers, so that customers will receive the best solutions for their business productivity. The increase in employee competence and satisfaction figures in the table above are the basis for the company PT. Bina Pertiwi to carry out training with the right method now and in the future. Increasingly tight trade competition makes every company must prepare its human resources to compete healthily, thus training to improve the quality of human resources at PT. Bina Pertiwi must be optimal. Then PT. Bina Pertiwi will be easier to adjust the organizational structure in each branch spread throughout Indonesia.</w:t>
      </w:r>
    </w:p>
    <w:p w14:paraId="3CC833B1"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3. Obstacles encountered during the implementation of human resource training at PT. Bina Pertiwi.</w:t>
      </w:r>
    </w:p>
    <w:p w14:paraId="6773F4C6"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According to the research data above, there were challenges during the implementation of human resource training at PT. Bina Pertiwi. One of these was the significant financial constraints required to manage the entire specialized training process, which impacted the ongoing training, which did not provide a detailed understanding of PT. Bina Pertiwi's human resources. The human resource training and development team at PT. Bina Pertiwi confirmed that the lack of funding meant their team could only conduct general training that was not tailored to the field needs of each employee.</w:t>
      </w:r>
    </w:p>
    <w:p w14:paraId="66824A36"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Another challenge was the wide variety of materials required for employee training, based on the different years each employee joined PT. Bina Pertiwi. This made it difficult for the training team to determine the appropriate method to accurately cover all material based on the employee's experience and skill level. As a result, some employees felt the training provided was too basic and general, and not relevant to their jobs/competencies, resulting in a decline in employee participation.</w:t>
      </w:r>
    </w:p>
    <w:p w14:paraId="600DA208"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lastRenderedPageBreak/>
        <w:t xml:space="preserve">With this problem, human resource management tries to provide direction to all employees to be more active in communicating between departments and employees in order to know and understand what kind of training needs are more in demand and more effective in improving employee competence, then coordination efforts with the owner regarding budget allocation for the implementation of overall training can be approved by the leadership of PT. Bina Pertiwi. </w:t>
      </w:r>
    </w:p>
    <w:p w14:paraId="2F65E43E" w14:textId="0B01D323" w:rsidR="00F0764A" w:rsidRPr="000771E6" w:rsidRDefault="00F0764A" w:rsidP="00F0764A">
      <w:pPr>
        <w:ind w:firstLine="720"/>
        <w:jc w:val="both"/>
        <w:rPr>
          <w:rFonts w:ascii="Times New Roman" w:hAnsi="Times New Roman"/>
          <w:sz w:val="24"/>
          <w:szCs w:val="24"/>
        </w:rPr>
      </w:pPr>
      <w:r>
        <w:rPr>
          <w:noProof/>
        </w:rPr>
        <w:drawing>
          <wp:inline distT="0" distB="0" distL="0" distR="0" wp14:anchorId="4841C6AB" wp14:editId="3AC3F7AF">
            <wp:extent cx="5400675" cy="1245453"/>
            <wp:effectExtent l="0" t="0" r="0" b="0"/>
            <wp:docPr id="4" name="Picture 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screenshot of a computer&#10;&#10;AI-generated content may be incorrect."/>
                    <pic:cNvPicPr/>
                  </pic:nvPicPr>
                  <pic:blipFill rotWithShape="1">
                    <a:blip r:embed="rId14"/>
                    <a:srcRect t="3553"/>
                    <a:stretch/>
                  </pic:blipFill>
                  <pic:spPr bwMode="auto">
                    <a:xfrm>
                      <a:off x="0" y="0"/>
                      <a:ext cx="5400675" cy="1245453"/>
                    </a:xfrm>
                    <a:prstGeom prst="rect">
                      <a:avLst/>
                    </a:prstGeom>
                    <a:ln>
                      <a:noFill/>
                    </a:ln>
                    <a:extLst>
                      <a:ext uri="{53640926-AAD7-44D8-BBD7-CCE9431645EC}">
                        <a14:shadowObscured xmlns:a14="http://schemas.microsoft.com/office/drawing/2010/main"/>
                      </a:ext>
                    </a:extLst>
                  </pic:spPr>
                </pic:pic>
              </a:graphicData>
            </a:graphic>
          </wp:inline>
        </w:drawing>
      </w:r>
    </w:p>
    <w:p w14:paraId="72F1E434" w14:textId="7359FAFE" w:rsidR="00F0764A" w:rsidRDefault="00F0764A" w:rsidP="00F0764A"/>
    <w:p w14:paraId="44CC9C3F" w14:textId="77777777" w:rsidR="00F0764A" w:rsidRPr="00F0764A" w:rsidRDefault="00F0764A" w:rsidP="00F0764A">
      <w:pPr>
        <w:spacing w:before="100" w:beforeAutospacing="1" w:after="100" w:afterAutospacing="1" w:line="240" w:lineRule="auto"/>
        <w:ind w:firstLine="720"/>
        <w:jc w:val="both"/>
        <w:rPr>
          <w:rFonts w:ascii="Arial" w:eastAsia="Times New Roman" w:hAnsi="Arial" w:cs="Arial"/>
          <w:lang w:val="en-SG" w:eastAsia="en-GB"/>
        </w:rPr>
      </w:pPr>
      <w:r w:rsidRPr="00F0764A">
        <w:rPr>
          <w:rFonts w:ascii="Arial" w:eastAsia="Times New Roman" w:hAnsi="Arial" w:cs="Arial"/>
          <w:lang w:val="en-SG" w:eastAsia="en-GB"/>
        </w:rPr>
        <w:t>Table 3 shows several obstacles encountered in the implementation of the training program, along with the methods chosen to address these obstacles. Solutions to these obstacles include more detailed and efficient budget management, comprehensive adjustments to training materials and identification based on each employee's experience to align with their individual needs, and finally, creating more flexible training methods that can be accessed online.</w:t>
      </w:r>
    </w:p>
    <w:p w14:paraId="11F7BEB4" w14:textId="77777777" w:rsidR="00F0764A" w:rsidRDefault="00F0764A" w:rsidP="00F0764A">
      <w:pPr>
        <w:ind w:firstLine="720"/>
        <w:jc w:val="both"/>
        <w:rPr>
          <w:rFonts w:ascii="Times New Roman" w:hAnsi="Times New Roman"/>
          <w:sz w:val="24"/>
          <w:szCs w:val="24"/>
        </w:rPr>
      </w:pPr>
    </w:p>
    <w:p w14:paraId="1FA7CECF" w14:textId="77777777" w:rsidR="00F0764A" w:rsidRDefault="00F0764A" w:rsidP="00F0764A">
      <w:pPr>
        <w:ind w:firstLine="720"/>
        <w:jc w:val="both"/>
        <w:rPr>
          <w:rFonts w:ascii="Times New Roman" w:hAnsi="Times New Roman"/>
          <w:sz w:val="24"/>
          <w:szCs w:val="24"/>
        </w:rPr>
      </w:pPr>
    </w:p>
    <w:p w14:paraId="674C1339" w14:textId="77777777" w:rsidR="00F0764A" w:rsidRPr="000771E6" w:rsidRDefault="00F0764A" w:rsidP="00F0764A">
      <w:pPr>
        <w:ind w:firstLine="720"/>
        <w:jc w:val="both"/>
        <w:rPr>
          <w:rFonts w:ascii="Times New Roman" w:hAnsi="Times New Roman"/>
          <w:sz w:val="24"/>
          <w:szCs w:val="24"/>
        </w:rPr>
      </w:pPr>
    </w:p>
    <w:p w14:paraId="7427501D" w14:textId="77777777" w:rsidR="00F0764A" w:rsidRDefault="00F0764A" w:rsidP="007641AC">
      <w:pPr>
        <w:spacing w:before="100" w:beforeAutospacing="1" w:after="100" w:afterAutospacing="1" w:line="240" w:lineRule="auto"/>
        <w:jc w:val="both"/>
        <w:rPr>
          <w:rFonts w:ascii="Arial" w:eastAsia="Times New Roman" w:hAnsi="Arial" w:cs="Arial"/>
          <w:lang w:val="en-SG" w:eastAsia="en-GB"/>
        </w:rPr>
      </w:pPr>
    </w:p>
    <w:p w14:paraId="0588BD34" w14:textId="71F58CCC" w:rsidR="007641AC" w:rsidRPr="007641AC" w:rsidRDefault="007641AC" w:rsidP="007641AC">
      <w:pPr>
        <w:spacing w:before="100" w:beforeAutospacing="1" w:after="100" w:afterAutospacing="1" w:line="240" w:lineRule="auto"/>
        <w:jc w:val="both"/>
        <w:rPr>
          <w:rFonts w:ascii="Arial" w:eastAsia="Times New Roman" w:hAnsi="Arial" w:cs="Arial"/>
          <w:lang w:val="en-SG" w:eastAsia="en-GB"/>
        </w:rPr>
      </w:pPr>
      <w:r w:rsidRPr="007641AC">
        <w:rPr>
          <w:rFonts w:ascii="Arial" w:eastAsia="Times New Roman" w:hAnsi="Arial" w:cs="Arial"/>
          <w:lang w:val="en-SG" w:eastAsia="en-GB"/>
        </w:rPr>
        <w:t xml:space="preserve">The SWOT analysis of </w:t>
      </w:r>
      <w:proofErr w:type="spellStart"/>
      <w:r w:rsidRPr="007641AC">
        <w:rPr>
          <w:rFonts w:ascii="Arial" w:eastAsia="Times New Roman" w:hAnsi="Arial" w:cs="Arial"/>
          <w:lang w:val="en-SG" w:eastAsia="en-GB"/>
        </w:rPr>
        <w:t>Hisana</w:t>
      </w:r>
      <w:proofErr w:type="spellEnd"/>
      <w:r w:rsidRPr="007641AC">
        <w:rPr>
          <w:rFonts w:ascii="Arial" w:eastAsia="Times New Roman" w:hAnsi="Arial" w:cs="Arial"/>
          <w:lang w:val="en-SG" w:eastAsia="en-GB"/>
        </w:rPr>
        <w:t xml:space="preserve"> Fried Chicken, a representative culinary startup, reveals a dynamic interaction between internal capabilities and external challenges in navigating the digital marketplace. The internal assessment highlights that the company’s strongest asset lies in its ability to engage customers through social media platforms such as Instagram and TikTok, where visual storytelling, interactive content, and direct communication foster customer intimacy and brand awareness. This finding supports the Digital Marketing Capability Theory proposed by Chaffey and Ellis-Chadwick (2019), which argues that a firm’s success in digital markets depends on its ability to create two-way engagement and value-driven communication with consumers. Similarly, Maksi et al. (2024) found that the visual and interactive cues in food-related digital marketing significantly shape consumer appetite and purchasing intention, demonstrating that visual aesthetics and consistency are key performance drivers. Despite these advantages, several internal weaknesses persist, including inconsistent brand identity across branches, limited analytical skills among staff, and heavy dependence on third-party delivery platforms. These constraints confirm Rahma et al. (2024), who identified that small culinary enterprises in Indonesia often struggle with low digital literacy and limited access to data-driven marketing systems.</w:t>
      </w:r>
    </w:p>
    <w:p w14:paraId="69CF2065" w14:textId="77777777" w:rsidR="007641AC" w:rsidRPr="007641AC" w:rsidRDefault="007641AC" w:rsidP="00652BB0">
      <w:pPr>
        <w:spacing w:before="100" w:beforeAutospacing="1" w:after="100" w:afterAutospacing="1" w:line="240" w:lineRule="auto"/>
        <w:ind w:firstLine="720"/>
        <w:jc w:val="both"/>
        <w:rPr>
          <w:rFonts w:ascii="Arial" w:eastAsia="Times New Roman" w:hAnsi="Arial" w:cs="Arial"/>
          <w:lang w:val="en-SG" w:eastAsia="en-GB"/>
        </w:rPr>
      </w:pPr>
      <w:r w:rsidRPr="007641AC">
        <w:rPr>
          <w:rFonts w:ascii="Arial" w:eastAsia="Times New Roman" w:hAnsi="Arial" w:cs="Arial"/>
          <w:lang w:val="en-SG" w:eastAsia="en-GB"/>
        </w:rPr>
        <w:lastRenderedPageBreak/>
        <w:t xml:space="preserve">Externally, the analysis shows that </w:t>
      </w:r>
      <w:proofErr w:type="spellStart"/>
      <w:r w:rsidRPr="007641AC">
        <w:rPr>
          <w:rFonts w:ascii="Arial" w:eastAsia="Times New Roman" w:hAnsi="Arial" w:cs="Arial"/>
          <w:lang w:val="en-SG" w:eastAsia="en-GB"/>
        </w:rPr>
        <w:t>Hisana</w:t>
      </w:r>
      <w:proofErr w:type="spellEnd"/>
      <w:r w:rsidRPr="007641AC">
        <w:rPr>
          <w:rFonts w:ascii="Arial" w:eastAsia="Times New Roman" w:hAnsi="Arial" w:cs="Arial"/>
          <w:lang w:val="en-SG" w:eastAsia="en-GB"/>
        </w:rPr>
        <w:t xml:space="preserve"> Fried Chicken operates in a rapidly expanding digital market filled with both opportunities and threats. The post-pandemic surge in online food delivery and the increasing use of social media for product discovery represent substantial opportunities for growth. This observation aligns with Statista’s (2024) report, which noted a 14% annual growth rate in the Southeast Asian food-delivery market, driven by urban lifestyle shifts and mobile-first consumer </w:t>
      </w:r>
      <w:proofErr w:type="spellStart"/>
      <w:r w:rsidRPr="007641AC">
        <w:rPr>
          <w:rFonts w:ascii="Arial" w:eastAsia="Times New Roman" w:hAnsi="Arial" w:cs="Arial"/>
          <w:lang w:val="en-SG" w:eastAsia="en-GB"/>
        </w:rPr>
        <w:t>behavior</w:t>
      </w:r>
      <w:proofErr w:type="spellEnd"/>
      <w:r w:rsidRPr="007641AC">
        <w:rPr>
          <w:rFonts w:ascii="Arial" w:eastAsia="Times New Roman" w:hAnsi="Arial" w:cs="Arial"/>
          <w:lang w:val="en-SG" w:eastAsia="en-GB"/>
        </w:rPr>
        <w:t xml:space="preserve">. Moreover, changing consumer values—such as health consciousness and environmental awareness—create new demand for sustainable, affordable, and hygienic food options. However, these opportunities are accompanied by threats like fierce competition among local and national fried chicken brands, volatile social-media algorithms that affect visibility, and economic uncertainty influencing consumer spending power. Porter’s (2008) framework on competitive strategy supports this finding, emphasizing that in highly saturated markets, differentiation and innovation become the most effective </w:t>
      </w:r>
      <w:proofErr w:type="spellStart"/>
      <w:r w:rsidRPr="007641AC">
        <w:rPr>
          <w:rFonts w:ascii="Arial" w:eastAsia="Times New Roman" w:hAnsi="Arial" w:cs="Arial"/>
          <w:lang w:val="en-SG" w:eastAsia="en-GB"/>
        </w:rPr>
        <w:t>defenses</w:t>
      </w:r>
      <w:proofErr w:type="spellEnd"/>
      <w:r w:rsidRPr="007641AC">
        <w:rPr>
          <w:rFonts w:ascii="Arial" w:eastAsia="Times New Roman" w:hAnsi="Arial" w:cs="Arial"/>
          <w:lang w:val="en-SG" w:eastAsia="en-GB"/>
        </w:rPr>
        <w:t xml:space="preserve"> against rivalry and market substitution.</w:t>
      </w:r>
    </w:p>
    <w:p w14:paraId="4A1ABED9" w14:textId="77777777" w:rsidR="007641AC" w:rsidRPr="007641AC" w:rsidRDefault="007641AC" w:rsidP="00652BB0">
      <w:pPr>
        <w:spacing w:before="100" w:beforeAutospacing="1" w:after="100" w:afterAutospacing="1" w:line="240" w:lineRule="auto"/>
        <w:ind w:firstLine="720"/>
        <w:jc w:val="both"/>
        <w:rPr>
          <w:rFonts w:ascii="Arial" w:eastAsia="Times New Roman" w:hAnsi="Arial" w:cs="Arial"/>
          <w:lang w:val="en-SG" w:eastAsia="en-GB"/>
        </w:rPr>
      </w:pPr>
      <w:r w:rsidRPr="007641AC">
        <w:rPr>
          <w:rFonts w:ascii="Arial" w:eastAsia="Times New Roman" w:hAnsi="Arial" w:cs="Arial"/>
          <w:lang w:val="en-SG" w:eastAsia="en-GB"/>
        </w:rPr>
        <w:t xml:space="preserve">The analysis of strategic alternatives reveals that </w:t>
      </w:r>
      <w:proofErr w:type="spellStart"/>
      <w:r w:rsidRPr="007641AC">
        <w:rPr>
          <w:rFonts w:ascii="Arial" w:eastAsia="Times New Roman" w:hAnsi="Arial" w:cs="Arial"/>
          <w:lang w:val="en-SG" w:eastAsia="en-GB"/>
        </w:rPr>
        <w:t>Hisana</w:t>
      </w:r>
      <w:proofErr w:type="spellEnd"/>
      <w:r w:rsidRPr="007641AC">
        <w:rPr>
          <w:rFonts w:ascii="Arial" w:eastAsia="Times New Roman" w:hAnsi="Arial" w:cs="Arial"/>
          <w:lang w:val="en-SG" w:eastAsia="en-GB"/>
        </w:rPr>
        <w:t xml:space="preserve"> Fried Chicken should leverage its strong brand recognition and digital engagement to exploit the growing online culinary market. The proposed SO strategy focuses on deepening customer relationships through influencer collaborations and user-generated campaigns, which have proven to strengthen brand trust and purchase intention in the food sector (Talukder, Das, &amp; Kumar, 2024). Meanwhile, the WO strategy prioritizes addressing internal weaknesses such as brand inconsistency and limited customer relationship management (CRM) by developing a unified content calendar and adopting simple digital CRM tools. This recommendation aligns with Gao et al. (2025), who found that CRM adoption among small and medium-sized enterprises significantly improves marketing efficiency and customer retention, allowing firms to better utilize their digital assets. Through these proactive strategies, </w:t>
      </w:r>
      <w:proofErr w:type="spellStart"/>
      <w:r w:rsidRPr="007641AC">
        <w:rPr>
          <w:rFonts w:ascii="Arial" w:eastAsia="Times New Roman" w:hAnsi="Arial" w:cs="Arial"/>
          <w:lang w:val="en-SG" w:eastAsia="en-GB"/>
        </w:rPr>
        <w:t>Hisana</w:t>
      </w:r>
      <w:proofErr w:type="spellEnd"/>
      <w:r w:rsidRPr="007641AC">
        <w:rPr>
          <w:rFonts w:ascii="Arial" w:eastAsia="Times New Roman" w:hAnsi="Arial" w:cs="Arial"/>
          <w:lang w:val="en-SG" w:eastAsia="en-GB"/>
        </w:rPr>
        <w:t xml:space="preserve"> Fried Chicken can convert weaknesses into growth opportunities while consolidating a strong and consistent online identity.</w:t>
      </w:r>
    </w:p>
    <w:p w14:paraId="7F1863D8" w14:textId="77777777" w:rsidR="007641AC" w:rsidRPr="007641AC" w:rsidRDefault="007641AC" w:rsidP="00652BB0">
      <w:pPr>
        <w:spacing w:before="100" w:beforeAutospacing="1" w:after="100" w:afterAutospacing="1" w:line="240" w:lineRule="auto"/>
        <w:ind w:firstLine="720"/>
        <w:jc w:val="both"/>
        <w:rPr>
          <w:rFonts w:ascii="Arial" w:eastAsia="Times New Roman" w:hAnsi="Arial" w:cs="Arial"/>
          <w:lang w:val="en-SG" w:eastAsia="en-GB"/>
        </w:rPr>
      </w:pPr>
      <w:r w:rsidRPr="007641AC">
        <w:rPr>
          <w:rFonts w:ascii="Arial" w:eastAsia="Times New Roman" w:hAnsi="Arial" w:cs="Arial"/>
          <w:lang w:val="en-SG" w:eastAsia="en-GB"/>
        </w:rPr>
        <w:t xml:space="preserve">On the defensive side, the ST and WT strategies focus on ensuring sustainability in an unpredictable digital ecosystem. The ST strategy advocates for continuous product innovation—such as healthier menu variants or limited-edition </w:t>
      </w:r>
      <w:proofErr w:type="spellStart"/>
      <w:r w:rsidRPr="007641AC">
        <w:rPr>
          <w:rFonts w:ascii="Arial" w:eastAsia="Times New Roman" w:hAnsi="Arial" w:cs="Arial"/>
          <w:lang w:val="en-SG" w:eastAsia="en-GB"/>
        </w:rPr>
        <w:t>flavors</w:t>
      </w:r>
      <w:proofErr w:type="spellEnd"/>
      <w:r w:rsidRPr="007641AC">
        <w:rPr>
          <w:rFonts w:ascii="Arial" w:eastAsia="Times New Roman" w:hAnsi="Arial" w:cs="Arial"/>
          <w:lang w:val="en-SG" w:eastAsia="en-GB"/>
        </w:rPr>
        <w:t>—and promotional agility to cope with the short life cycle of food trends and intense competition. This approach resonates with the findings of Rizvanović et al. (2023), who argued that digital startups that embrace strategic agility—the ability to adapt rapidly to market shifts—are more likely to achieve long-term survival. Conversely, the WT strategy suggests reducing reliance on third-party food delivery platforms by developing an independent online ordering system or mobile app, while simultaneously investing in staff upskilling in digital marketing analytics. These steps are consistent with Barney’s (1991) Resource-Based View (RBV) theory, which posits that sustainable competitive advantage arises when firms build and protect unique, inimitable internal resources such as knowledge, skills, and technological capability.</w:t>
      </w:r>
    </w:p>
    <w:p w14:paraId="65BB4D94" w14:textId="77777777" w:rsidR="007641AC" w:rsidRDefault="007641AC" w:rsidP="00652BB0">
      <w:pPr>
        <w:spacing w:before="100" w:beforeAutospacing="1" w:after="100" w:afterAutospacing="1" w:line="240" w:lineRule="auto"/>
        <w:ind w:firstLine="720"/>
        <w:jc w:val="both"/>
        <w:rPr>
          <w:rFonts w:ascii="Arial" w:eastAsia="Times New Roman" w:hAnsi="Arial" w:cs="Arial"/>
          <w:lang w:val="en-SG" w:eastAsia="en-GB"/>
        </w:rPr>
      </w:pPr>
      <w:r w:rsidRPr="007641AC">
        <w:rPr>
          <w:rFonts w:ascii="Arial" w:eastAsia="Times New Roman" w:hAnsi="Arial" w:cs="Arial"/>
          <w:lang w:val="en-SG" w:eastAsia="en-GB"/>
        </w:rPr>
        <w:t xml:space="preserve">Overall, this study reinforces the relevance of SWOT analysis as a comprehensive tool for strategic decision-making in digital entrepreneurship. The findings confirm David’s (2017) proposition that SWOT enables organizations to align internal resources with external market conditions, particularly in volatile digital environments. For </w:t>
      </w:r>
      <w:proofErr w:type="spellStart"/>
      <w:r w:rsidRPr="007641AC">
        <w:rPr>
          <w:rFonts w:ascii="Arial" w:eastAsia="Times New Roman" w:hAnsi="Arial" w:cs="Arial"/>
          <w:lang w:val="en-SG" w:eastAsia="en-GB"/>
        </w:rPr>
        <w:t>Hisana</w:t>
      </w:r>
      <w:proofErr w:type="spellEnd"/>
      <w:r w:rsidRPr="007641AC">
        <w:rPr>
          <w:rFonts w:ascii="Arial" w:eastAsia="Times New Roman" w:hAnsi="Arial" w:cs="Arial"/>
          <w:lang w:val="en-SG" w:eastAsia="en-GB"/>
        </w:rPr>
        <w:t xml:space="preserve"> Fried Chicken, digital transformation is not merely a promotional enhancement but a structural foundation for business continuity and competitive advantage. The research underscores that success in digital marketing for culinary ventures depends not only on creative campaigns or product quality but also on </w:t>
      </w:r>
      <w:r w:rsidRPr="007641AC">
        <w:rPr>
          <w:rFonts w:ascii="Arial" w:eastAsia="Times New Roman" w:hAnsi="Arial" w:cs="Arial"/>
          <w:lang w:val="en-SG" w:eastAsia="en-GB"/>
        </w:rPr>
        <w:lastRenderedPageBreak/>
        <w:t>strategic coherence—achieved through brand consistency, data-driven decision-making, and continuous learning within the team. Hence, the integration of SWOT analysis in this study contributes both theoretically, by contextualizing strategic management models in digital marketing literature, and practically, by offering actionable insights for startup entrepreneurs and franchise operators aiming to strengthen their competitiveness in Indonesia’s rapidly evolving food industry.</w:t>
      </w:r>
    </w:p>
    <w:p w14:paraId="320E6FCF" w14:textId="588E4AF4" w:rsidR="00F71716" w:rsidRPr="00F71716" w:rsidRDefault="00F71716" w:rsidP="00F71716">
      <w:pPr>
        <w:pStyle w:val="ListParagraph"/>
        <w:numPr>
          <w:ilvl w:val="0"/>
          <w:numId w:val="36"/>
        </w:numPr>
        <w:tabs>
          <w:tab w:val="left" w:pos="567"/>
        </w:tabs>
        <w:spacing w:after="0" w:line="240" w:lineRule="auto"/>
        <w:ind w:left="426"/>
        <w:rPr>
          <w:rFonts w:ascii="Arial" w:hAnsi="Arial" w:cs="Arial"/>
          <w:b/>
          <w:bCs/>
          <w:color w:val="000000"/>
        </w:rPr>
      </w:pPr>
      <w:r w:rsidRPr="00F71716">
        <w:rPr>
          <w:rFonts w:ascii="Arial" w:hAnsi="Arial" w:cs="Arial"/>
          <w:b/>
          <w:bCs/>
          <w:color w:val="000000"/>
        </w:rPr>
        <w:t>CONCLUSION</w:t>
      </w:r>
    </w:p>
    <w:bookmarkEnd w:id="0"/>
    <w:p w14:paraId="53EB4B36" w14:textId="77777777" w:rsidR="002773EF" w:rsidRPr="002773EF" w:rsidRDefault="002773EF" w:rsidP="002773EF">
      <w:pPr>
        <w:spacing w:before="100" w:beforeAutospacing="1" w:after="100" w:afterAutospacing="1" w:line="240" w:lineRule="auto"/>
        <w:jc w:val="both"/>
        <w:rPr>
          <w:rFonts w:ascii="Arial" w:eastAsia="Times New Roman" w:hAnsi="Arial" w:cs="Arial"/>
          <w:lang w:val="en-SG" w:eastAsia="en-GB"/>
        </w:rPr>
      </w:pPr>
      <w:r w:rsidRPr="002773EF">
        <w:rPr>
          <w:rFonts w:ascii="Arial" w:eastAsia="Times New Roman" w:hAnsi="Arial" w:cs="Arial"/>
          <w:lang w:val="en-SG" w:eastAsia="en-GB"/>
        </w:rPr>
        <w:t>This study reveals that specialized training and development at PT. Bina Pertiwi are crucial factors in improving the quality of human resources within the company, enabling it to compete in various business sectors. This ensures employees remain highly motivated while working for a specific period of time, even long-term, thus impacting the company's performance. The findings of this study conclude that specialized training and employee development tailored to each employee's individual needs can make all employees feel they are contributing significantly and maximally to the department and the company.</w:t>
      </w:r>
    </w:p>
    <w:p w14:paraId="04B13D0C" w14:textId="77777777" w:rsidR="002773EF" w:rsidRPr="002773EF" w:rsidRDefault="002773EF" w:rsidP="002773EF">
      <w:pPr>
        <w:spacing w:before="100" w:beforeAutospacing="1" w:after="100" w:afterAutospacing="1" w:line="240" w:lineRule="auto"/>
        <w:ind w:firstLine="720"/>
        <w:jc w:val="both"/>
        <w:rPr>
          <w:rFonts w:ascii="Arial" w:eastAsia="Times New Roman" w:hAnsi="Arial" w:cs="Arial"/>
          <w:lang w:val="en-SG" w:eastAsia="en-GB"/>
        </w:rPr>
      </w:pPr>
      <w:r w:rsidRPr="002773EF">
        <w:rPr>
          <w:rFonts w:ascii="Arial" w:eastAsia="Times New Roman" w:hAnsi="Arial" w:cs="Arial"/>
          <w:lang w:val="en-SG" w:eastAsia="en-GB"/>
        </w:rPr>
        <w:t>In addition to improved technical and non-technical competencies after undergoing the training, all employees have greater self-confidence and motivation when competing with other companies, particularly in the industrial sector. Once the company focuses on employee career development, employees will automatically be more motivated and loyal to PT. Bina Pertiwi.</w:t>
      </w:r>
    </w:p>
    <w:p w14:paraId="1E7FB474" w14:textId="77777777" w:rsidR="002773EF" w:rsidRPr="002773EF" w:rsidRDefault="002773EF" w:rsidP="002773EF">
      <w:pPr>
        <w:spacing w:before="100" w:beforeAutospacing="1" w:after="100" w:afterAutospacing="1" w:line="240" w:lineRule="auto"/>
        <w:ind w:firstLine="720"/>
        <w:jc w:val="both"/>
        <w:rPr>
          <w:rFonts w:ascii="Arial" w:eastAsia="Times New Roman" w:hAnsi="Arial" w:cs="Arial"/>
          <w:lang w:val="en-SG" w:eastAsia="en-GB"/>
        </w:rPr>
      </w:pPr>
      <w:r w:rsidRPr="002773EF">
        <w:rPr>
          <w:rFonts w:ascii="Arial" w:eastAsia="Times New Roman" w:hAnsi="Arial" w:cs="Arial"/>
          <w:lang w:val="en-SG" w:eastAsia="en-GB"/>
        </w:rPr>
        <w:t>Obstacles encountered during employee training and development can be addressed by improvising on funding, delivery methods, and time. Budget shortfalls will be reviewed in coordination with the owner to compare the results obtained after efficient training. Methods can be classified based on each employee's experience, based on their year of entry, and then developed based on work experience. For locations far from the company headquarters, online and flexible training can be provided.</w:t>
      </w:r>
    </w:p>
    <w:p w14:paraId="4DB346C6" w14:textId="77777777" w:rsidR="002773EF" w:rsidRPr="002773EF" w:rsidRDefault="002773EF" w:rsidP="002773EF">
      <w:pPr>
        <w:spacing w:before="100" w:beforeAutospacing="1" w:after="100" w:afterAutospacing="1" w:line="240" w:lineRule="auto"/>
        <w:ind w:firstLine="720"/>
        <w:jc w:val="both"/>
        <w:rPr>
          <w:rFonts w:ascii="Arial" w:eastAsia="Times New Roman" w:hAnsi="Arial" w:cs="Arial"/>
          <w:lang w:val="en-SG" w:eastAsia="en-GB"/>
        </w:rPr>
      </w:pPr>
      <w:r w:rsidRPr="002773EF">
        <w:rPr>
          <w:rFonts w:ascii="Arial" w:eastAsia="Times New Roman" w:hAnsi="Arial" w:cs="Arial"/>
          <w:lang w:val="en-SG" w:eastAsia="en-GB"/>
        </w:rPr>
        <w:t>The results of this study confirm that specialized training and HR development are mandatory investments for companies, particularly PT. Bina Pertiwi. Improving the competency of each employee is crucial for competitiveness in the current era of globalization. Dynamic market changes and ever-increasing company targets require every human resource within the company to continually improve their competencies, both to enhance employee career paths and to ensure the sustainability of PT. Bina Pertiwi's business.</w:t>
      </w:r>
    </w:p>
    <w:p w14:paraId="6234A26E" w14:textId="77777777" w:rsidR="002773EF" w:rsidRPr="002773EF" w:rsidRDefault="002773EF" w:rsidP="002773EF">
      <w:pPr>
        <w:pStyle w:val="ListParagraph"/>
        <w:tabs>
          <w:tab w:val="left" w:pos="567"/>
        </w:tabs>
        <w:spacing w:after="0" w:line="240" w:lineRule="auto"/>
        <w:ind w:left="426"/>
        <w:rPr>
          <w:rFonts w:ascii="Arial" w:hAnsi="Arial" w:cs="Arial"/>
          <w:b/>
          <w:bCs/>
          <w:color w:val="000000"/>
        </w:rPr>
      </w:pPr>
    </w:p>
    <w:p w14:paraId="298321EA" w14:textId="77777777" w:rsidR="002773EF" w:rsidRPr="002773EF" w:rsidRDefault="002773EF" w:rsidP="002773EF">
      <w:pPr>
        <w:tabs>
          <w:tab w:val="left" w:pos="567"/>
        </w:tabs>
        <w:spacing w:after="0" w:line="240" w:lineRule="auto"/>
        <w:ind w:left="66"/>
        <w:rPr>
          <w:rFonts w:ascii="Arial" w:hAnsi="Arial" w:cs="Arial"/>
          <w:b/>
          <w:bCs/>
          <w:color w:val="000000"/>
        </w:rPr>
      </w:pPr>
    </w:p>
    <w:p w14:paraId="7E652749" w14:textId="1848521F" w:rsidR="009E7A09" w:rsidRPr="000D1BF8" w:rsidRDefault="00AA3F00" w:rsidP="002773EF">
      <w:pPr>
        <w:pStyle w:val="ListParagraph"/>
        <w:numPr>
          <w:ilvl w:val="0"/>
          <w:numId w:val="36"/>
        </w:numPr>
        <w:tabs>
          <w:tab w:val="left" w:pos="567"/>
        </w:tabs>
        <w:spacing w:after="0" w:line="240" w:lineRule="auto"/>
        <w:ind w:left="426"/>
        <w:rPr>
          <w:rFonts w:ascii="Arial" w:hAnsi="Arial" w:cs="Arial"/>
          <w:b/>
          <w:bCs/>
          <w:color w:val="000000"/>
        </w:rPr>
      </w:pPr>
      <w:r w:rsidRPr="000D1BF8">
        <w:rPr>
          <w:rFonts w:ascii="Arial" w:hAnsi="Arial" w:cs="Arial"/>
          <w:b/>
          <w:bCs/>
          <w:color w:val="000000"/>
        </w:rPr>
        <w:t>REFERENCES</w:t>
      </w:r>
    </w:p>
    <w:p w14:paraId="1271C763" w14:textId="77777777" w:rsidR="000D1BF8" w:rsidRDefault="000D1BF8" w:rsidP="00EB644E">
      <w:pPr>
        <w:spacing w:after="0" w:line="240" w:lineRule="auto"/>
        <w:jc w:val="both"/>
        <w:rPr>
          <w:rFonts w:ascii="Arial" w:hAnsi="Arial" w:cs="Arial"/>
        </w:rPr>
      </w:pPr>
    </w:p>
    <w:p w14:paraId="0CB5169D"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t xml:space="preserve">Asfia, N., &amp; Hanung, H. (2024). The Effectiveness of Training and Development Programs on Employee Performance at BPJS </w:t>
      </w:r>
      <w:proofErr w:type="spellStart"/>
      <w:r w:rsidRPr="00EB644E">
        <w:rPr>
          <w:rFonts w:ascii="Times New Roman" w:hAnsi="Times New Roman"/>
          <w:iCs/>
          <w:sz w:val="24"/>
          <w:szCs w:val="24"/>
        </w:rPr>
        <w:t>Ketenagakerjaan</w:t>
      </w:r>
      <w:proofErr w:type="spellEnd"/>
      <w:r w:rsidRPr="00EB644E">
        <w:rPr>
          <w:rFonts w:ascii="Times New Roman" w:hAnsi="Times New Roman"/>
          <w:iCs/>
          <w:sz w:val="24"/>
          <w:szCs w:val="24"/>
        </w:rPr>
        <w:t xml:space="preserve">. </w:t>
      </w:r>
      <w:proofErr w:type="spellStart"/>
      <w:r w:rsidRPr="00EB644E">
        <w:rPr>
          <w:rFonts w:ascii="Times New Roman" w:hAnsi="Times New Roman"/>
          <w:iCs/>
          <w:sz w:val="24"/>
          <w:szCs w:val="24"/>
        </w:rPr>
        <w:t>Mulawarman</w:t>
      </w:r>
      <w:proofErr w:type="spellEnd"/>
      <w:r w:rsidRPr="00EB644E">
        <w:rPr>
          <w:rFonts w:ascii="Times New Roman" w:hAnsi="Times New Roman"/>
          <w:iCs/>
          <w:sz w:val="24"/>
          <w:szCs w:val="24"/>
        </w:rPr>
        <w:t xml:space="preserve"> Journal of Management Science, 9(1), 45-58.</w:t>
      </w:r>
    </w:p>
    <w:p w14:paraId="1A314D58"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t>Deska, M., &amp; Elsa, P. (2025). The Effect of Training and Post-Training Evaluation on Employee Performance in a Manufacturing Company. Indonesian Journal of Management and Business, 12(2), 101-115.</w:t>
      </w:r>
    </w:p>
    <w:p w14:paraId="7070E74E"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lastRenderedPageBreak/>
        <w:t xml:space="preserve">Ghina, M., Fadli, A., &amp; Malika, R. (2025). The Effect of Human Resource Training and Development on Employee Motivation and Performance at PT Astra </w:t>
      </w:r>
      <w:proofErr w:type="spellStart"/>
      <w:r w:rsidRPr="00EB644E">
        <w:rPr>
          <w:rFonts w:ascii="Times New Roman" w:hAnsi="Times New Roman"/>
          <w:iCs/>
          <w:sz w:val="24"/>
          <w:szCs w:val="24"/>
        </w:rPr>
        <w:t>Agro</w:t>
      </w:r>
      <w:proofErr w:type="spellEnd"/>
      <w:r w:rsidRPr="00EB644E">
        <w:rPr>
          <w:rFonts w:ascii="Times New Roman" w:hAnsi="Times New Roman"/>
          <w:iCs/>
          <w:sz w:val="24"/>
          <w:szCs w:val="24"/>
        </w:rPr>
        <w:t xml:space="preserve"> Lestari. Indonesian Journal of Scientific Research, 8(3), 87-99.</w:t>
      </w:r>
    </w:p>
    <w:p w14:paraId="3666A056"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t xml:space="preserve">Hidayah, N., </w:t>
      </w:r>
      <w:proofErr w:type="spellStart"/>
      <w:r w:rsidRPr="00EB644E">
        <w:rPr>
          <w:rFonts w:ascii="Times New Roman" w:hAnsi="Times New Roman"/>
          <w:iCs/>
          <w:sz w:val="24"/>
          <w:szCs w:val="24"/>
        </w:rPr>
        <w:t>Selviyanti</w:t>
      </w:r>
      <w:proofErr w:type="spellEnd"/>
      <w:r w:rsidRPr="00EB644E">
        <w:rPr>
          <w:rFonts w:ascii="Times New Roman" w:hAnsi="Times New Roman"/>
          <w:iCs/>
          <w:sz w:val="24"/>
          <w:szCs w:val="24"/>
        </w:rPr>
        <w:t xml:space="preserve">, D., &amp; </w:t>
      </w:r>
      <w:proofErr w:type="spellStart"/>
      <w:r w:rsidRPr="00EB644E">
        <w:rPr>
          <w:rFonts w:ascii="Times New Roman" w:hAnsi="Times New Roman"/>
          <w:iCs/>
          <w:sz w:val="24"/>
          <w:szCs w:val="24"/>
        </w:rPr>
        <w:t>Prasetyo</w:t>
      </w:r>
      <w:proofErr w:type="spellEnd"/>
      <w:r w:rsidRPr="00EB644E">
        <w:rPr>
          <w:rFonts w:ascii="Times New Roman" w:hAnsi="Times New Roman"/>
          <w:iCs/>
          <w:sz w:val="24"/>
          <w:szCs w:val="24"/>
        </w:rPr>
        <w:t xml:space="preserve">, R. (2023). Systematic Literature Review: The Role of Human Resource Training and Development in Improving Employee Performance. Journal of Management and Business, </w:t>
      </w:r>
      <w:proofErr w:type="spellStart"/>
      <w:r w:rsidRPr="00EB644E">
        <w:rPr>
          <w:rFonts w:ascii="Times New Roman" w:hAnsi="Times New Roman"/>
          <w:iCs/>
          <w:sz w:val="24"/>
          <w:szCs w:val="24"/>
        </w:rPr>
        <w:t>Muhammadiya</w:t>
      </w:r>
      <w:proofErr w:type="spellEnd"/>
      <w:r w:rsidRPr="00EB644E">
        <w:rPr>
          <w:rFonts w:ascii="Times New Roman" w:hAnsi="Times New Roman"/>
          <w:iCs/>
          <w:sz w:val="24"/>
          <w:szCs w:val="24"/>
        </w:rPr>
        <w:t xml:space="preserve"> University of Surabaya, 6(2), 55-68.</w:t>
      </w:r>
    </w:p>
    <w:p w14:paraId="1A21C69B"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t xml:space="preserve">Kadir, M., &amp; </w:t>
      </w:r>
      <w:proofErr w:type="spellStart"/>
      <w:r w:rsidRPr="00EB644E">
        <w:rPr>
          <w:rFonts w:ascii="Times New Roman" w:hAnsi="Times New Roman"/>
          <w:iCs/>
          <w:sz w:val="24"/>
          <w:szCs w:val="24"/>
        </w:rPr>
        <w:t>Nurida</w:t>
      </w:r>
      <w:proofErr w:type="spellEnd"/>
      <w:r w:rsidRPr="00EB644E">
        <w:rPr>
          <w:rFonts w:ascii="Times New Roman" w:hAnsi="Times New Roman"/>
          <w:iCs/>
          <w:sz w:val="24"/>
          <w:szCs w:val="24"/>
        </w:rPr>
        <w:t>, S (2024). Analysis of Competency-Based Human Resource Training and Development Strategies on Employee Performance at PT Siloam Hospital Surabaya. Syntax Literate: Indonesian Scientific Journal, 9(4), 2115-2128.</w:t>
      </w:r>
    </w:p>
    <w:p w14:paraId="1CCCE71A" w14:textId="77777777" w:rsidR="00EB644E" w:rsidRPr="00EB644E" w:rsidRDefault="00EB644E" w:rsidP="00EB644E">
      <w:pPr>
        <w:pStyle w:val="ListParagraph"/>
        <w:numPr>
          <w:ilvl w:val="0"/>
          <w:numId w:val="40"/>
        </w:numPr>
        <w:ind w:left="426"/>
        <w:jc w:val="both"/>
        <w:rPr>
          <w:rFonts w:ascii="Times New Roman" w:hAnsi="Times New Roman"/>
          <w:iCs/>
          <w:sz w:val="24"/>
          <w:szCs w:val="24"/>
        </w:rPr>
      </w:pPr>
      <w:r w:rsidRPr="00EB644E">
        <w:rPr>
          <w:rFonts w:ascii="Times New Roman" w:hAnsi="Times New Roman"/>
          <w:iCs/>
          <w:sz w:val="24"/>
          <w:szCs w:val="24"/>
        </w:rPr>
        <w:t xml:space="preserve">Nurhayati, T., &amp; Atmaja, Y. (2022). Training, Development, and Employee Performance: A Case Study in the Financial Services Sector in Indonesia. </w:t>
      </w:r>
      <w:proofErr w:type="spellStart"/>
      <w:r w:rsidRPr="00EB644E">
        <w:rPr>
          <w:rFonts w:ascii="Times New Roman" w:hAnsi="Times New Roman"/>
          <w:iCs/>
          <w:sz w:val="24"/>
          <w:szCs w:val="24"/>
        </w:rPr>
        <w:t>Terpan</w:t>
      </w:r>
      <w:proofErr w:type="spellEnd"/>
      <w:r w:rsidRPr="00EB644E">
        <w:rPr>
          <w:rFonts w:ascii="Times New Roman" w:hAnsi="Times New Roman"/>
          <w:iCs/>
          <w:sz w:val="24"/>
          <w:szCs w:val="24"/>
        </w:rPr>
        <w:t xml:space="preserve"> Journal of Economics and Business, 7(2), 145-156.</w:t>
      </w:r>
    </w:p>
    <w:p w14:paraId="7D2AF670" w14:textId="7BCA8C29" w:rsidR="000D1BF8" w:rsidRPr="00C3697C" w:rsidRDefault="00EB644E" w:rsidP="00EB644E">
      <w:pPr>
        <w:pStyle w:val="ListParagraph"/>
        <w:numPr>
          <w:ilvl w:val="0"/>
          <w:numId w:val="40"/>
        </w:numPr>
        <w:spacing w:after="0" w:line="240" w:lineRule="auto"/>
        <w:ind w:left="426"/>
        <w:jc w:val="both"/>
        <w:rPr>
          <w:rFonts w:ascii="Arial" w:hAnsi="Arial" w:cs="Arial"/>
          <w:iCs/>
        </w:rPr>
      </w:pPr>
      <w:r w:rsidRPr="00EB644E">
        <w:rPr>
          <w:rFonts w:ascii="Times New Roman" w:hAnsi="Times New Roman"/>
          <w:iCs/>
          <w:sz w:val="24"/>
          <w:szCs w:val="24"/>
        </w:rPr>
        <w:t>Muktaf, Zein M. "Case Study, Ethnography, and Phenomenology Research Techniques in Qualitative Methods.": Journal of Education 3.1(2023):1-5.</w:t>
      </w:r>
    </w:p>
    <w:p w14:paraId="6D72C026" w14:textId="7A32AB7D" w:rsidR="00C3697C" w:rsidRPr="00C3697C" w:rsidRDefault="00C3697C" w:rsidP="00EB644E">
      <w:pPr>
        <w:pStyle w:val="ListParagraph"/>
        <w:numPr>
          <w:ilvl w:val="0"/>
          <w:numId w:val="40"/>
        </w:numPr>
        <w:spacing w:after="0" w:line="240" w:lineRule="auto"/>
        <w:ind w:left="426"/>
        <w:jc w:val="both"/>
        <w:rPr>
          <w:rFonts w:ascii="Times New Roman" w:hAnsi="Times New Roman"/>
          <w:iCs/>
          <w:sz w:val="24"/>
          <w:szCs w:val="24"/>
        </w:rPr>
      </w:pPr>
      <w:r w:rsidRPr="00C3697C">
        <w:rPr>
          <w:rFonts w:ascii="Times New Roman" w:hAnsi="Times New Roman"/>
          <w:iCs/>
          <w:sz w:val="24"/>
          <w:szCs w:val="24"/>
        </w:rPr>
        <w:t xml:space="preserve">Herman, B., Thahir, I. M. C., </w:t>
      </w:r>
      <w:proofErr w:type="spellStart"/>
      <w:r w:rsidRPr="00C3697C">
        <w:rPr>
          <w:rFonts w:ascii="Times New Roman" w:hAnsi="Times New Roman"/>
          <w:iCs/>
          <w:sz w:val="24"/>
          <w:szCs w:val="24"/>
        </w:rPr>
        <w:t>Irnandi</w:t>
      </w:r>
      <w:proofErr w:type="spellEnd"/>
      <w:r w:rsidRPr="00C3697C">
        <w:rPr>
          <w:rFonts w:ascii="Times New Roman" w:hAnsi="Times New Roman"/>
          <w:iCs/>
          <w:sz w:val="24"/>
          <w:szCs w:val="24"/>
        </w:rPr>
        <w:t xml:space="preserve">, E., Hermansyah, F. I., &amp; Aksah, N. M. (2025). Determining Factors for the Success of Halal Certification in </w:t>
      </w:r>
      <w:proofErr w:type="spellStart"/>
      <w:r w:rsidRPr="00C3697C">
        <w:rPr>
          <w:rFonts w:ascii="Times New Roman" w:hAnsi="Times New Roman"/>
          <w:iCs/>
          <w:sz w:val="24"/>
          <w:szCs w:val="24"/>
        </w:rPr>
        <w:t>Sidrap</w:t>
      </w:r>
      <w:proofErr w:type="spellEnd"/>
      <w:r w:rsidRPr="00C3697C">
        <w:rPr>
          <w:rFonts w:ascii="Times New Roman" w:hAnsi="Times New Roman"/>
          <w:iCs/>
          <w:sz w:val="24"/>
          <w:szCs w:val="24"/>
        </w:rPr>
        <w:t xml:space="preserve"> Regency. Hasanuddin Economics and Business Review, 1-15.</w:t>
      </w:r>
    </w:p>
    <w:p w14:paraId="1915A8C2" w14:textId="77777777" w:rsidR="00DA75A2" w:rsidRDefault="00DA75A2" w:rsidP="007D4697">
      <w:pPr>
        <w:spacing w:after="0" w:line="240" w:lineRule="auto"/>
        <w:jc w:val="both"/>
      </w:pPr>
    </w:p>
    <w:p w14:paraId="6EF7D7D7" w14:textId="77777777" w:rsidR="00DA75A2" w:rsidRDefault="00DA75A2" w:rsidP="00DA75A2">
      <w:pPr>
        <w:spacing w:after="0" w:line="240" w:lineRule="auto"/>
      </w:pPr>
    </w:p>
    <w:p w14:paraId="32CCFF2C" w14:textId="7437E241" w:rsidR="00DA75A2" w:rsidRDefault="00DA75A2" w:rsidP="00DA75A2">
      <w:pPr>
        <w:spacing w:after="0" w:line="240" w:lineRule="auto"/>
        <w:sectPr w:rsidR="00DA75A2" w:rsidSect="00286E0C">
          <w:type w:val="continuous"/>
          <w:pgSz w:w="11907" w:h="16839" w:code="9"/>
          <w:pgMar w:top="1985" w:right="1701" w:bottom="1701" w:left="1701" w:header="720" w:footer="720" w:gutter="0"/>
          <w:cols w:space="720"/>
          <w:docGrid w:linePitch="299"/>
        </w:sectPr>
      </w:pPr>
    </w:p>
    <w:p w14:paraId="7D65FBDE" w14:textId="77777777" w:rsidR="00DA75A2" w:rsidRDefault="00DA75A2" w:rsidP="004954CA">
      <w:pPr>
        <w:spacing w:after="0" w:line="240" w:lineRule="auto"/>
      </w:pPr>
    </w:p>
    <w:sectPr w:rsidR="00DA75A2" w:rsidSect="00286E0C">
      <w:type w:val="continuous"/>
      <w:pgSz w:w="11907" w:h="16839" w:code="9"/>
      <w:pgMar w:top="1985" w:right="1701" w:bottom="1701" w:left="1701"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381E9" w14:textId="77777777" w:rsidR="00606713" w:rsidRDefault="00606713">
      <w:pPr>
        <w:spacing w:after="0" w:line="240" w:lineRule="auto"/>
      </w:pPr>
      <w:r>
        <w:separator/>
      </w:r>
    </w:p>
  </w:endnote>
  <w:endnote w:type="continuationSeparator" w:id="0">
    <w:p w14:paraId="0ABB1BA6" w14:textId="77777777" w:rsidR="00606713" w:rsidRDefault="006067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man">
    <w:altName w:val="Times New Roman"/>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Nunito Sans">
    <w:panose1 w:val="00000000000000000000"/>
    <w:charset w:val="4D"/>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789702"/>
      <w:docPartObj>
        <w:docPartGallery w:val="Page Numbers (Bottom of Page)"/>
        <w:docPartUnique/>
      </w:docPartObj>
    </w:sdtPr>
    <w:sdtContent>
      <w:p w14:paraId="15443459" w14:textId="77777777" w:rsidR="00D679D9" w:rsidRPr="00217584" w:rsidRDefault="00D679D9" w:rsidP="00D679D9">
        <w:pPr>
          <w:pStyle w:val="Footer"/>
          <w:rPr>
            <w:rFonts w:ascii="Arial" w:hAnsi="Arial" w:cs="Arial"/>
            <w:sz w:val="20"/>
            <w:szCs w:val="20"/>
          </w:rPr>
        </w:pPr>
      </w:p>
      <w:p w14:paraId="28EB06C1" w14:textId="5D63FB98" w:rsidR="00D679D9" w:rsidRPr="00217584" w:rsidRDefault="00D679D9" w:rsidP="00D679D9">
        <w:pPr>
          <w:tabs>
            <w:tab w:val="center" w:pos="4680"/>
            <w:tab w:val="right" w:pos="9360"/>
          </w:tabs>
          <w:spacing w:after="0" w:line="240" w:lineRule="auto"/>
          <w:jc w:val="center"/>
          <w:rPr>
            <w:rFonts w:ascii="Arial" w:hAnsi="Arial" w:cs="Arial"/>
            <w:sz w:val="20"/>
            <w:szCs w:val="20"/>
            <w:lang w:val="id-ID"/>
          </w:rPr>
        </w:pPr>
        <w:r w:rsidRPr="00217584">
          <w:rPr>
            <w:rFonts w:ascii="Arial" w:hAnsi="Arial" w:cs="Arial"/>
            <w:sz w:val="20"/>
            <w:szCs w:val="20"/>
            <w:lang w:val="id-ID"/>
          </w:rPr>
          <w:t xml:space="preserve"> </w:t>
        </w:r>
        <w:hyperlink r:id="rId1" w:history="1">
          <w:r w:rsidR="00F44A8A" w:rsidRPr="00901957">
            <w:rPr>
              <w:rStyle w:val="Hyperlink"/>
            </w:rPr>
            <w:t>https://jurnal.umsrappang.ac.id/jeka#</w:t>
          </w:r>
        </w:hyperlink>
        <w:r w:rsidR="00F44A8A">
          <w:t xml:space="preserve"> </w:t>
        </w:r>
      </w:p>
      <w:p w14:paraId="11DA4CF6" w14:textId="21D73B0B" w:rsidR="00DA75A2" w:rsidRPr="00D679D9" w:rsidRDefault="00D679D9" w:rsidP="00D679D9">
        <w:pPr>
          <w:pStyle w:val="Footer"/>
          <w:jc w:val="right"/>
          <w:rPr>
            <w:rFonts w:ascii="Arial" w:hAnsi="Arial" w:cs="Arial"/>
            <w:sz w:val="20"/>
            <w:szCs w:val="20"/>
          </w:rPr>
        </w:pPr>
        <w:r w:rsidRPr="00217584">
          <w:rPr>
            <w:rFonts w:ascii="Arial" w:hAnsi="Arial" w:cs="Arial"/>
            <w:sz w:val="20"/>
          </w:rPr>
          <w:fldChar w:fldCharType="begin"/>
        </w:r>
        <w:r w:rsidRPr="00217584">
          <w:rPr>
            <w:rFonts w:ascii="Arial" w:hAnsi="Arial" w:cs="Arial"/>
            <w:sz w:val="20"/>
          </w:rPr>
          <w:instrText xml:space="preserve"> PAGE   \* MERGEFORMAT </w:instrText>
        </w:r>
        <w:r w:rsidRPr="00217584">
          <w:rPr>
            <w:rFonts w:ascii="Arial" w:hAnsi="Arial" w:cs="Arial"/>
            <w:sz w:val="20"/>
          </w:rPr>
          <w:fldChar w:fldCharType="separate"/>
        </w:r>
        <w:r w:rsidR="0002005D">
          <w:rPr>
            <w:rFonts w:ascii="Arial" w:hAnsi="Arial" w:cs="Arial"/>
            <w:noProof/>
            <w:sz w:val="20"/>
          </w:rPr>
          <w:t>2</w:t>
        </w:r>
        <w:r w:rsidRPr="00217584">
          <w:rPr>
            <w:rFonts w:ascii="Arial" w:hAnsi="Arial" w:cs="Arial"/>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CA1E4" w14:textId="77777777" w:rsidR="00DA75A2" w:rsidRDefault="00DA75A2">
    <w:pPr>
      <w:pStyle w:val="Footer"/>
      <w:jc w:val="center"/>
    </w:pPr>
    <w:r>
      <w:fldChar w:fldCharType="begin"/>
    </w:r>
    <w:r>
      <w:instrText xml:space="preserve"> PAGE   \* MERGEFORMAT </w:instrText>
    </w:r>
    <w:r>
      <w:fldChar w:fldCharType="separate"/>
    </w:r>
    <w:r>
      <w:rPr>
        <w:noProof/>
      </w:rPr>
      <w:t>1</w:t>
    </w:r>
    <w:r>
      <w:rPr>
        <w:noProof/>
      </w:rPr>
      <w:fldChar w:fldCharType="end"/>
    </w:r>
  </w:p>
  <w:p w14:paraId="51ABA46F" w14:textId="77777777" w:rsidR="00484B5A" w:rsidRDefault="00484B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0C274" w14:textId="77777777" w:rsidR="00606713" w:rsidRDefault="00606713">
      <w:pPr>
        <w:spacing w:after="0" w:line="240" w:lineRule="auto"/>
      </w:pPr>
      <w:r>
        <w:separator/>
      </w:r>
    </w:p>
  </w:footnote>
  <w:footnote w:type="continuationSeparator" w:id="0">
    <w:p w14:paraId="6B6B9876" w14:textId="77777777" w:rsidR="00606713" w:rsidRDefault="006067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24ABE" w14:textId="1F646BF2" w:rsidR="001D1C51" w:rsidRDefault="001D1C51" w:rsidP="001D1C51">
    <w:pPr>
      <w:pStyle w:val="Header"/>
      <w:rPr>
        <w:rFonts w:ascii="Arial" w:hAnsi="Arial" w:cs="Arial"/>
        <w:sz w:val="20"/>
      </w:rPr>
    </w:pPr>
    <w:r>
      <w:rPr>
        <w:rFonts w:ascii="Arial" w:hAnsi="Arial" w:cs="Arial"/>
        <w:noProof/>
        <w:sz w:val="20"/>
      </w:rPr>
      <w:drawing>
        <wp:anchor distT="0" distB="0" distL="114300" distR="114300" simplePos="0" relativeHeight="251661312" behindDoc="1" locked="0" layoutInCell="1" allowOverlap="1" wp14:anchorId="599887BE" wp14:editId="7E11D6AC">
          <wp:simplePos x="0" y="0"/>
          <wp:positionH relativeFrom="column">
            <wp:posOffset>3138573</wp:posOffset>
          </wp:positionH>
          <wp:positionV relativeFrom="paragraph">
            <wp:posOffset>-152444</wp:posOffset>
          </wp:positionV>
          <wp:extent cx="2264783" cy="603410"/>
          <wp:effectExtent l="0" t="0" r="0" b="6350"/>
          <wp:wrapNone/>
          <wp:docPr id="932363879" name="Picture 4" descr="A blu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63879" name="Picture 4" descr="A blue background with black text&#10;&#10;AI-generated content may be incorrect."/>
                  <pic:cNvPicPr/>
                </pic:nvPicPr>
                <pic:blipFill>
                  <a:blip r:embed="rId1"/>
                  <a:stretch>
                    <a:fillRect/>
                  </a:stretch>
                </pic:blipFill>
                <pic:spPr>
                  <a:xfrm>
                    <a:off x="0" y="0"/>
                    <a:ext cx="2264783" cy="603410"/>
                  </a:xfrm>
                  <a:prstGeom prst="rect">
                    <a:avLst/>
                  </a:prstGeom>
                </pic:spPr>
              </pic:pic>
            </a:graphicData>
          </a:graphic>
          <wp14:sizeRelH relativeFrom="page">
            <wp14:pctWidth>0</wp14:pctWidth>
          </wp14:sizeRelH>
          <wp14:sizeRelV relativeFrom="page">
            <wp14:pctHeight>0</wp14:pctHeight>
          </wp14:sizeRelV>
        </wp:anchor>
      </w:drawing>
    </w:r>
    <w:proofErr w:type="gramStart"/>
    <w:r>
      <w:rPr>
        <w:rFonts w:ascii="Arial" w:hAnsi="Arial" w:cs="Arial"/>
        <w:sz w:val="20"/>
      </w:rPr>
      <w:t>JEKA</w:t>
    </w:r>
    <w:r w:rsidRPr="00EC287B">
      <w:rPr>
        <w:rFonts w:ascii="Arial" w:hAnsi="Arial" w:cs="Arial"/>
        <w:sz w:val="20"/>
      </w:rPr>
      <w:t xml:space="preserve"> :</w:t>
    </w:r>
    <w:proofErr w:type="gramEnd"/>
    <w:r w:rsidRPr="00EC287B">
      <w:rPr>
        <w:rFonts w:ascii="Arial" w:hAnsi="Arial" w:cs="Arial"/>
        <w:sz w:val="20"/>
      </w:rPr>
      <w:t xml:space="preserve"> </w:t>
    </w:r>
    <w:r>
      <w:rPr>
        <w:rFonts w:ascii="Arial" w:hAnsi="Arial" w:cs="Arial"/>
        <w:sz w:val="20"/>
      </w:rPr>
      <w:t>Journal Of Economic and Entrepreneurship</w:t>
    </w:r>
    <w:r w:rsidRPr="00EC287B">
      <w:rPr>
        <w:rFonts w:ascii="Arial" w:hAnsi="Arial" w:cs="Arial"/>
        <w:sz w:val="20"/>
      </w:rPr>
      <w:t xml:space="preserve"> </w:t>
    </w:r>
    <w:r>
      <w:rPr>
        <w:rFonts w:ascii="Arial" w:hAnsi="Arial" w:cs="Arial"/>
        <w:sz w:val="20"/>
      </w:rPr>
      <w:br/>
    </w:r>
    <w:r w:rsidRPr="00286E0C">
      <w:rPr>
        <w:rFonts w:ascii="Arial" w:hAnsi="Arial" w:cs="Arial"/>
        <w:sz w:val="20"/>
      </w:rPr>
      <w:t>Vol</w:t>
    </w:r>
    <w:r>
      <w:rPr>
        <w:rFonts w:ascii="Arial" w:hAnsi="Arial" w:cs="Arial"/>
        <w:sz w:val="20"/>
      </w:rPr>
      <w:t xml:space="preserve"> 1</w:t>
    </w:r>
    <w:r w:rsidRPr="00286E0C">
      <w:rPr>
        <w:rFonts w:ascii="Arial" w:hAnsi="Arial" w:cs="Arial"/>
        <w:sz w:val="20"/>
      </w:rPr>
      <w:t>, No.</w:t>
    </w:r>
    <w:r>
      <w:rPr>
        <w:rFonts w:ascii="Arial" w:hAnsi="Arial" w:cs="Arial"/>
        <w:sz w:val="20"/>
      </w:rPr>
      <w:t>1</w:t>
    </w:r>
    <w:r w:rsidRPr="00286E0C">
      <w:rPr>
        <w:rFonts w:ascii="Arial" w:hAnsi="Arial" w:cs="Arial"/>
        <w:sz w:val="20"/>
      </w:rPr>
      <w:t xml:space="preserve"> / </w:t>
    </w:r>
    <w:proofErr w:type="spellStart"/>
    <w:r>
      <w:rPr>
        <w:rFonts w:ascii="Arial" w:hAnsi="Arial" w:cs="Arial"/>
        <w:sz w:val="20"/>
      </w:rPr>
      <w:t>Okt</w:t>
    </w:r>
    <w:proofErr w:type="spellEnd"/>
    <w:r w:rsidRPr="00286E0C">
      <w:rPr>
        <w:rFonts w:ascii="Arial" w:hAnsi="Arial" w:cs="Arial"/>
        <w:sz w:val="20"/>
      </w:rPr>
      <w:t xml:space="preserve"> </w:t>
    </w:r>
    <w:r>
      <w:rPr>
        <w:rFonts w:ascii="Arial" w:hAnsi="Arial" w:cs="Arial"/>
        <w:sz w:val="20"/>
      </w:rPr>
      <w:t>2025 P.1-</w:t>
    </w:r>
    <w:r w:rsidR="008C16E5">
      <w:rPr>
        <w:rFonts w:ascii="Arial" w:hAnsi="Arial" w:cs="Arial"/>
        <w:sz w:val="20"/>
      </w:rPr>
      <w:t>10</w:t>
    </w:r>
  </w:p>
  <w:p w14:paraId="082A22CF" w14:textId="4E6F1806" w:rsidR="001D1C51" w:rsidRDefault="001D1C51" w:rsidP="001D1C51">
    <w:pPr>
      <w:pStyle w:val="Header"/>
      <w:tabs>
        <w:tab w:val="clear" w:pos="4680"/>
        <w:tab w:val="clear" w:pos="9360"/>
        <w:tab w:val="left" w:pos="7035"/>
      </w:tabs>
      <w:rPr>
        <w:rFonts w:ascii="Arial" w:hAnsi="Arial" w:cs="Arial"/>
        <w:sz w:val="20"/>
      </w:rPr>
    </w:pPr>
    <w:r>
      <w:rPr>
        <w:rFonts w:ascii="Arial" w:hAnsi="Arial" w:cs="Arial"/>
        <w:sz w:val="20"/>
      </w:rPr>
      <w:tab/>
    </w:r>
  </w:p>
  <w:p w14:paraId="617A5A3D" w14:textId="7DB74FE1" w:rsidR="00F73E00" w:rsidRPr="001D1C51" w:rsidRDefault="001D1C51" w:rsidP="001D1C51">
    <w:pPr>
      <w:pStyle w:val="Header"/>
    </w:pPr>
    <w:r>
      <w:rPr>
        <w:rFonts w:ascii="Arial" w:hAnsi="Arial" w:cs="Arial"/>
        <w:b/>
        <w:bCs/>
        <w:noProof/>
      </w:rPr>
      <mc:AlternateContent>
        <mc:Choice Requires="wps">
          <w:drawing>
            <wp:anchor distT="0" distB="0" distL="114300" distR="114300" simplePos="0" relativeHeight="251662336" behindDoc="0" locked="0" layoutInCell="1" allowOverlap="1" wp14:anchorId="4AC3A232" wp14:editId="4E323526">
              <wp:simplePos x="0" y="0"/>
              <wp:positionH relativeFrom="margin">
                <wp:align>right</wp:align>
              </wp:positionH>
              <wp:positionV relativeFrom="paragraph">
                <wp:posOffset>182880</wp:posOffset>
              </wp:positionV>
              <wp:extent cx="5400675" cy="0"/>
              <wp:effectExtent l="0" t="0" r="0" b="0"/>
              <wp:wrapNone/>
              <wp:docPr id="526024634" name="Straight Connector 526024634"/>
              <wp:cNvGraphicFramePr/>
              <a:graphic xmlns:a="http://schemas.openxmlformats.org/drawingml/2006/main">
                <a:graphicData uri="http://schemas.microsoft.com/office/word/2010/wordprocessingShape">
                  <wps:wsp>
                    <wps:cNvCnPr/>
                    <wps:spPr>
                      <a:xfrm flipV="1">
                        <a:off x="0" y="0"/>
                        <a:ext cx="5400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9FEB1" id="Straight Connector 526024634" o:spid="_x0000_s1026" style="position:absolute;flip:y;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74.05pt,14.4pt" to="799.3pt,14.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" strokecolor="black [3200]" strokeweight=".5pt">
              <v:stroke joinstyle="miter"/>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621CC" w14:textId="77777777" w:rsidR="004B75E1" w:rsidRPr="00EC287B" w:rsidRDefault="00EC287B" w:rsidP="004B75E1">
    <w:pPr>
      <w:pStyle w:val="Header"/>
      <w:rPr>
        <w:rFonts w:ascii="Arial" w:hAnsi="Arial" w:cs="Arial"/>
        <w:sz w:val="20"/>
      </w:rPr>
    </w:pPr>
    <w:proofErr w:type="spellStart"/>
    <w:proofErr w:type="gramStart"/>
    <w:r w:rsidRPr="00EC287B">
      <w:rPr>
        <w:rFonts w:ascii="Arial" w:hAnsi="Arial" w:cs="Arial"/>
        <w:sz w:val="20"/>
      </w:rPr>
      <w:t>Almana</w:t>
    </w:r>
    <w:proofErr w:type="spellEnd"/>
    <w:r w:rsidRPr="00EC287B">
      <w:rPr>
        <w:rFonts w:ascii="Arial" w:hAnsi="Arial" w:cs="Arial"/>
        <w:sz w:val="20"/>
      </w:rPr>
      <w:t xml:space="preserve"> :</w:t>
    </w:r>
    <w:proofErr w:type="gramEnd"/>
    <w:r w:rsidRPr="00EC287B">
      <w:rPr>
        <w:rFonts w:ascii="Arial" w:hAnsi="Arial" w:cs="Arial"/>
        <w:sz w:val="20"/>
      </w:rPr>
      <w:t xml:space="preserve"> </w:t>
    </w:r>
    <w:proofErr w:type="spellStart"/>
    <w:r w:rsidRPr="00EC287B">
      <w:rPr>
        <w:rFonts w:ascii="Arial" w:hAnsi="Arial" w:cs="Arial"/>
        <w:sz w:val="20"/>
      </w:rPr>
      <w:t>Jurnal</w:t>
    </w:r>
    <w:proofErr w:type="spellEnd"/>
    <w:r w:rsidRPr="00EC287B">
      <w:rPr>
        <w:rFonts w:ascii="Arial" w:hAnsi="Arial" w:cs="Arial"/>
        <w:sz w:val="20"/>
      </w:rPr>
      <w:t xml:space="preserve"> </w:t>
    </w:r>
    <w:proofErr w:type="spellStart"/>
    <w:r w:rsidRPr="00EC287B">
      <w:rPr>
        <w:rFonts w:ascii="Arial" w:hAnsi="Arial" w:cs="Arial"/>
        <w:sz w:val="20"/>
      </w:rPr>
      <w:t>Manajemen</w:t>
    </w:r>
    <w:proofErr w:type="spellEnd"/>
    <w:r w:rsidRPr="00EC287B">
      <w:rPr>
        <w:rFonts w:ascii="Arial" w:hAnsi="Arial" w:cs="Arial"/>
        <w:sz w:val="20"/>
      </w:rPr>
      <w:t xml:space="preserve"> dan </w:t>
    </w:r>
    <w:proofErr w:type="spellStart"/>
    <w:r w:rsidRPr="00EC287B">
      <w:rPr>
        <w:rFonts w:ascii="Arial" w:hAnsi="Arial" w:cs="Arial"/>
        <w:sz w:val="20"/>
      </w:rPr>
      <w:t>Bisnis</w:t>
    </w:r>
    <w:proofErr w:type="spellEnd"/>
    <w:r w:rsidRPr="00EC287B">
      <w:rPr>
        <w:rFonts w:ascii="Arial" w:hAnsi="Arial" w:cs="Arial"/>
        <w:sz w:val="20"/>
      </w:rPr>
      <w:t xml:space="preserve"> </w:t>
    </w:r>
    <w:r w:rsidR="004B75E1" w:rsidRPr="00EC287B">
      <w:rPr>
        <w:rFonts w:ascii="Arial" w:hAnsi="Arial" w:cs="Arial"/>
        <w:sz w:val="20"/>
      </w:rPr>
      <w:t>V</w:t>
    </w:r>
    <w:r w:rsidRPr="00EC287B">
      <w:rPr>
        <w:rFonts w:ascii="Arial" w:hAnsi="Arial" w:cs="Arial"/>
        <w:sz w:val="20"/>
      </w:rPr>
      <w:t>ol</w:t>
    </w:r>
    <w:r w:rsidR="004B75E1" w:rsidRPr="00EC287B">
      <w:rPr>
        <w:rFonts w:ascii="Arial" w:hAnsi="Arial" w:cs="Arial"/>
        <w:sz w:val="20"/>
      </w:rPr>
      <w:t>. - N</w:t>
    </w:r>
    <w:r w:rsidRPr="00EC287B">
      <w:rPr>
        <w:rFonts w:ascii="Arial" w:hAnsi="Arial" w:cs="Arial"/>
        <w:sz w:val="20"/>
      </w:rPr>
      <w:t>o</w:t>
    </w:r>
    <w:r w:rsidR="004B75E1" w:rsidRPr="00EC287B">
      <w:rPr>
        <w:rFonts w:ascii="Arial" w:hAnsi="Arial" w:cs="Arial"/>
        <w:sz w:val="20"/>
      </w:rPr>
      <w:t xml:space="preserve">. -/Bulan </w:t>
    </w:r>
    <w:proofErr w:type="spellStart"/>
    <w:r w:rsidR="004B75E1" w:rsidRPr="00EC287B">
      <w:rPr>
        <w:rFonts w:ascii="Arial" w:hAnsi="Arial" w:cs="Arial"/>
        <w:sz w:val="20"/>
      </w:rPr>
      <w:t>Tahun</w:t>
    </w:r>
    <w:proofErr w:type="spellEnd"/>
  </w:p>
  <w:p w14:paraId="0F7B51E0" w14:textId="77777777" w:rsidR="00EC287B" w:rsidRPr="00EC287B" w:rsidRDefault="00EC287B" w:rsidP="004B75E1">
    <w:pPr>
      <w:pStyle w:val="Header"/>
      <w:rPr>
        <w:rFonts w:ascii="Arial" w:hAnsi="Arial" w:cs="Arial"/>
        <w:sz w:val="20"/>
      </w:rPr>
    </w:pPr>
    <w:r w:rsidRPr="00EC287B">
      <w:rPr>
        <w:rFonts w:ascii="Arial" w:hAnsi="Arial" w:cs="Arial"/>
        <w:sz w:val="20"/>
      </w:rPr>
      <w:t>ISSN 2579-4892 print/ ISSN 2655</w:t>
    </w:r>
    <w:r>
      <w:rPr>
        <w:rFonts w:ascii="Arial" w:hAnsi="Arial" w:cs="Arial"/>
        <w:sz w:val="20"/>
      </w:rPr>
      <w:t>-</w:t>
    </w:r>
    <w:r w:rsidRPr="00EC287B">
      <w:rPr>
        <w:rFonts w:ascii="Arial" w:hAnsi="Arial" w:cs="Arial"/>
        <w:sz w:val="20"/>
      </w:rPr>
      <w:t>8327 online</w:t>
    </w:r>
  </w:p>
  <w:p w14:paraId="0900ABC9" w14:textId="77777777" w:rsidR="00B6263F" w:rsidRPr="004B75E1" w:rsidRDefault="00B6263F" w:rsidP="004B75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5pt;height:10.15pt;mso-position-horizontal-relative:page;mso-position-vertical-relative:page" o:bullet="t">
        <v:imagedata r:id="rId1" o:title="mso1A7C" embosscolor="white"/>
      </v:shape>
    </w:pict>
  </w:numPicBullet>
  <w:abstractNum w:abstractNumId="0" w15:restartNumberingAfterBreak="0">
    <w:nsid w:val="00000001"/>
    <w:multiLevelType w:val="multilevel"/>
    <w:tmpl w:val="02FF1E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multilevel"/>
    <w:tmpl w:val="B066AAE6"/>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 w15:restartNumberingAfterBreak="0">
    <w:nsid w:val="00000003"/>
    <w:multiLevelType w:val="multilevel"/>
    <w:tmpl w:val="FE2471AC"/>
    <w:lvl w:ilvl="0">
      <w:start w:val="1"/>
      <w:numFmt w:val="decimal"/>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 w15:restartNumberingAfterBreak="0">
    <w:nsid w:val="00000004"/>
    <w:multiLevelType w:val="multilevel"/>
    <w:tmpl w:val="D2CC6B36"/>
    <w:lvl w:ilvl="0">
      <w:start w:val="1"/>
      <w:numFmt w:val="decimal"/>
      <w:lvlText w:val="%1."/>
      <w:lvlJc w:val="left"/>
      <w:pPr>
        <w:tabs>
          <w:tab w:val="num" w:pos="720"/>
        </w:tabs>
        <w:ind w:left="720" w:hanging="360"/>
      </w:pPr>
    </w:lvl>
    <w:lvl w:ilvl="1">
      <w:start w:val="1"/>
      <w:numFmt w:val="decimal"/>
      <w:lvlRestart w:val="0"/>
      <w:lvlText w:val="%2."/>
      <w:lvlJc w:val="left"/>
      <w:pPr>
        <w:tabs>
          <w:tab w:val="num" w:pos="1440"/>
        </w:tabs>
        <w:ind w:left="1440" w:hanging="360"/>
      </w:pPr>
    </w:lvl>
    <w:lvl w:ilvl="2">
      <w:start w:val="1"/>
      <w:numFmt w:val="decimal"/>
      <w:lvlRestart w:val="0"/>
      <w:lvlText w:val="%3."/>
      <w:lvlJc w:val="left"/>
      <w:pPr>
        <w:tabs>
          <w:tab w:val="num" w:pos="2160"/>
        </w:tabs>
        <w:ind w:left="2160" w:hanging="360"/>
      </w:pPr>
    </w:lvl>
    <w:lvl w:ilvl="3">
      <w:start w:val="1"/>
      <w:numFmt w:val="decimal"/>
      <w:lvlRestart w:val="0"/>
      <w:lvlText w:val="%4."/>
      <w:lvlJc w:val="left"/>
      <w:pPr>
        <w:tabs>
          <w:tab w:val="num" w:pos="2880"/>
        </w:tabs>
        <w:ind w:left="2880" w:hanging="360"/>
      </w:pPr>
    </w:lvl>
    <w:lvl w:ilvl="4">
      <w:start w:val="1"/>
      <w:numFmt w:val="decimal"/>
      <w:lvlRestart w:val="0"/>
      <w:lvlText w:val="%5."/>
      <w:lvlJc w:val="left"/>
      <w:pPr>
        <w:tabs>
          <w:tab w:val="num" w:pos="3600"/>
        </w:tabs>
        <w:ind w:left="3600" w:hanging="360"/>
      </w:pPr>
    </w:lvl>
    <w:lvl w:ilvl="5">
      <w:start w:val="1"/>
      <w:numFmt w:val="decimal"/>
      <w:lvlRestart w:val="0"/>
      <w:lvlText w:val="%6."/>
      <w:lvlJc w:val="left"/>
      <w:pPr>
        <w:tabs>
          <w:tab w:val="num" w:pos="4320"/>
        </w:tabs>
        <w:ind w:left="4320" w:hanging="360"/>
      </w:pPr>
    </w:lvl>
    <w:lvl w:ilvl="6">
      <w:start w:val="1"/>
      <w:numFmt w:val="decimal"/>
      <w:lvlRestart w:val="0"/>
      <w:lvlText w:val="%7."/>
      <w:lvlJc w:val="left"/>
      <w:pPr>
        <w:tabs>
          <w:tab w:val="num" w:pos="5040"/>
        </w:tabs>
        <w:ind w:left="5040" w:hanging="360"/>
      </w:pPr>
    </w:lvl>
    <w:lvl w:ilvl="7">
      <w:start w:val="1"/>
      <w:numFmt w:val="decimal"/>
      <w:lvlRestart w:val="0"/>
      <w:lvlText w:val="%8."/>
      <w:lvlJc w:val="left"/>
      <w:pPr>
        <w:tabs>
          <w:tab w:val="num" w:pos="5760"/>
        </w:tabs>
        <w:ind w:left="5760" w:hanging="360"/>
      </w:pPr>
    </w:lvl>
    <w:lvl w:ilvl="8">
      <w:start w:val="1"/>
      <w:numFmt w:val="decimal"/>
      <w:lvlRestart w:val="0"/>
      <w:lvlText w:val="%9."/>
      <w:lvlJc w:val="left"/>
      <w:pPr>
        <w:tabs>
          <w:tab w:val="num" w:pos="6480"/>
        </w:tabs>
        <w:ind w:left="6480" w:hanging="360"/>
      </w:pPr>
    </w:lvl>
  </w:abstractNum>
  <w:abstractNum w:abstractNumId="4" w15:restartNumberingAfterBreak="0">
    <w:nsid w:val="00000005"/>
    <w:multiLevelType w:val="multilevel"/>
    <w:tmpl w:val="1A847C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21237F9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07"/>
    <w:multiLevelType w:val="multilevel"/>
    <w:tmpl w:val="158E47F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7" w15:restartNumberingAfterBreak="0">
    <w:nsid w:val="00000008"/>
    <w:multiLevelType w:val="multilevel"/>
    <w:tmpl w:val="26FE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2F24D294"/>
    <w:lvl w:ilvl="0" w:tplc="04090007">
      <w:start w:val="1"/>
      <w:numFmt w:val="bullet"/>
      <w:lvlText w:val=""/>
      <w:lvlPicBulletId w:val="0"/>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9" w15:restartNumberingAfterBreak="0">
    <w:nsid w:val="0000000A"/>
    <w:multiLevelType w:val="multilevel"/>
    <w:tmpl w:val="332378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hybridMultilevel"/>
    <w:tmpl w:val="82C40600"/>
    <w:lvl w:ilvl="0" w:tplc="B79ED832">
      <w:start w:val="1"/>
      <w:numFmt w:val="decimal"/>
      <w:lvlText w:val="%1."/>
      <w:lvlJc w:val="left"/>
      <w:pPr>
        <w:ind w:left="1170" w:hanging="360"/>
      </w:pPr>
      <w:rPr>
        <w:rFonts w:hint="default"/>
      </w:rPr>
    </w:lvl>
    <w:lvl w:ilvl="1" w:tplc="04090019">
      <w:start w:val="1"/>
      <w:numFmt w:val="lowerLetter"/>
      <w:lvlRestart w:val="0"/>
      <w:lvlText w:val="%2."/>
      <w:lvlJc w:val="left"/>
      <w:pPr>
        <w:ind w:left="1890" w:hanging="360"/>
      </w:pPr>
    </w:lvl>
    <w:lvl w:ilvl="2" w:tplc="0409001B">
      <w:start w:val="1"/>
      <w:numFmt w:val="lowerRoman"/>
      <w:lvlRestart w:val="0"/>
      <w:lvlText w:val="%3."/>
      <w:lvlJc w:val="right"/>
      <w:pPr>
        <w:ind w:left="2610" w:hanging="180"/>
      </w:pPr>
    </w:lvl>
    <w:lvl w:ilvl="3" w:tplc="0409000F">
      <w:start w:val="1"/>
      <w:numFmt w:val="decimal"/>
      <w:lvlRestart w:val="0"/>
      <w:lvlText w:val="%4."/>
      <w:lvlJc w:val="left"/>
      <w:pPr>
        <w:ind w:left="3330" w:hanging="360"/>
      </w:pPr>
    </w:lvl>
    <w:lvl w:ilvl="4" w:tplc="04090019">
      <w:start w:val="1"/>
      <w:numFmt w:val="lowerLetter"/>
      <w:lvlRestart w:val="0"/>
      <w:lvlText w:val="%5."/>
      <w:lvlJc w:val="left"/>
      <w:pPr>
        <w:ind w:left="4050" w:hanging="360"/>
      </w:pPr>
    </w:lvl>
    <w:lvl w:ilvl="5" w:tplc="0409001B">
      <w:start w:val="1"/>
      <w:numFmt w:val="lowerRoman"/>
      <w:lvlRestart w:val="0"/>
      <w:lvlText w:val="%6."/>
      <w:lvlJc w:val="right"/>
      <w:pPr>
        <w:ind w:left="4770" w:hanging="180"/>
      </w:pPr>
    </w:lvl>
    <w:lvl w:ilvl="6" w:tplc="0409000F">
      <w:start w:val="1"/>
      <w:numFmt w:val="decimal"/>
      <w:lvlRestart w:val="0"/>
      <w:lvlText w:val="%7."/>
      <w:lvlJc w:val="left"/>
      <w:pPr>
        <w:ind w:left="5490" w:hanging="360"/>
      </w:pPr>
    </w:lvl>
    <w:lvl w:ilvl="7" w:tplc="04090019">
      <w:start w:val="1"/>
      <w:numFmt w:val="lowerLetter"/>
      <w:lvlRestart w:val="0"/>
      <w:lvlText w:val="%8."/>
      <w:lvlJc w:val="left"/>
      <w:pPr>
        <w:ind w:left="6210" w:hanging="360"/>
      </w:pPr>
    </w:lvl>
    <w:lvl w:ilvl="8" w:tplc="0409001B">
      <w:start w:val="1"/>
      <w:numFmt w:val="lowerRoman"/>
      <w:lvlRestart w:val="0"/>
      <w:lvlText w:val="%9."/>
      <w:lvlJc w:val="right"/>
      <w:pPr>
        <w:ind w:left="6930" w:hanging="180"/>
      </w:pPr>
    </w:lvl>
  </w:abstractNum>
  <w:abstractNum w:abstractNumId="11" w15:restartNumberingAfterBreak="0">
    <w:nsid w:val="0000000C"/>
    <w:multiLevelType w:val="multilevel"/>
    <w:tmpl w:val="8598A932"/>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2" w15:restartNumberingAfterBreak="0">
    <w:nsid w:val="0000000D"/>
    <w:multiLevelType w:val="hybridMultilevel"/>
    <w:tmpl w:val="B9627C54"/>
    <w:lvl w:ilvl="0" w:tplc="FAF2CFBA">
      <w:start w:val="1"/>
      <w:numFmt w:val="decimal"/>
      <w:lvlText w:val="%1."/>
      <w:lvlJc w:val="left"/>
      <w:pPr>
        <w:ind w:left="1800" w:hanging="360"/>
      </w:pPr>
      <w:rPr>
        <w:rFonts w:hint="default"/>
      </w:rPr>
    </w:lvl>
    <w:lvl w:ilvl="1" w:tplc="04090019">
      <w:start w:val="1"/>
      <w:numFmt w:val="lowerLetter"/>
      <w:lvlRestart w:val="0"/>
      <w:lvlText w:val="%2."/>
      <w:lvlJc w:val="left"/>
      <w:pPr>
        <w:ind w:left="2520" w:hanging="360"/>
      </w:pPr>
    </w:lvl>
    <w:lvl w:ilvl="2" w:tplc="0409001B">
      <w:start w:val="1"/>
      <w:numFmt w:val="lowerRoman"/>
      <w:lvlRestart w:val="0"/>
      <w:lvlText w:val="%3."/>
      <w:lvlJc w:val="right"/>
      <w:pPr>
        <w:ind w:left="3240" w:hanging="180"/>
      </w:pPr>
    </w:lvl>
    <w:lvl w:ilvl="3" w:tplc="0409000F">
      <w:start w:val="1"/>
      <w:numFmt w:val="decimal"/>
      <w:lvlRestart w:val="0"/>
      <w:lvlText w:val="%4."/>
      <w:lvlJc w:val="left"/>
      <w:pPr>
        <w:ind w:left="3960" w:hanging="360"/>
      </w:pPr>
    </w:lvl>
    <w:lvl w:ilvl="4" w:tplc="04090019">
      <w:start w:val="1"/>
      <w:numFmt w:val="lowerLetter"/>
      <w:lvlRestart w:val="0"/>
      <w:lvlText w:val="%5."/>
      <w:lvlJc w:val="left"/>
      <w:pPr>
        <w:ind w:left="4680" w:hanging="360"/>
      </w:pPr>
    </w:lvl>
    <w:lvl w:ilvl="5" w:tplc="0409001B">
      <w:start w:val="1"/>
      <w:numFmt w:val="lowerRoman"/>
      <w:lvlRestart w:val="0"/>
      <w:lvlText w:val="%6."/>
      <w:lvlJc w:val="right"/>
      <w:pPr>
        <w:ind w:left="5400" w:hanging="180"/>
      </w:pPr>
    </w:lvl>
    <w:lvl w:ilvl="6" w:tplc="0409000F">
      <w:start w:val="1"/>
      <w:numFmt w:val="decimal"/>
      <w:lvlRestart w:val="0"/>
      <w:lvlText w:val="%7."/>
      <w:lvlJc w:val="left"/>
      <w:pPr>
        <w:ind w:left="6120" w:hanging="360"/>
      </w:pPr>
    </w:lvl>
    <w:lvl w:ilvl="7" w:tplc="04090019">
      <w:start w:val="1"/>
      <w:numFmt w:val="lowerLetter"/>
      <w:lvlRestart w:val="0"/>
      <w:lvlText w:val="%8."/>
      <w:lvlJc w:val="left"/>
      <w:pPr>
        <w:ind w:left="6840" w:hanging="360"/>
      </w:pPr>
    </w:lvl>
    <w:lvl w:ilvl="8" w:tplc="0409001B">
      <w:start w:val="1"/>
      <w:numFmt w:val="lowerRoman"/>
      <w:lvlRestart w:val="0"/>
      <w:lvlText w:val="%9."/>
      <w:lvlJc w:val="right"/>
      <w:pPr>
        <w:ind w:left="7560" w:hanging="180"/>
      </w:pPr>
    </w:lvl>
  </w:abstractNum>
  <w:abstractNum w:abstractNumId="13" w15:restartNumberingAfterBreak="0">
    <w:nsid w:val="0000000E"/>
    <w:multiLevelType w:val="multilevel"/>
    <w:tmpl w:val="44720591"/>
    <w:lvl w:ilvl="0">
      <w:start w:val="1"/>
      <w:numFmt w:val="upperRoman"/>
      <w:suff w:val="space"/>
      <w:lvlText w:val="BAB %1"/>
      <w:lvlJc w:val="left"/>
      <w:pPr>
        <w:ind w:left="0" w:firstLine="0"/>
      </w:pPr>
      <w:rPr>
        <w:rFonts w:ascii="Times New Roman" w:hAnsi="Times New Roman" w:hint="default"/>
        <w:b/>
        <w:i w:val="0"/>
        <w:sz w:val="32"/>
      </w:rPr>
    </w:lvl>
    <w:lvl w:ilvl="1">
      <w:start w:val="1"/>
      <w:numFmt w:val="decimal"/>
      <w:suff w:val="space"/>
      <w:lvlText w:val="2.%2"/>
      <w:lvlJc w:val="left"/>
      <w:pPr>
        <w:ind w:left="0" w:firstLine="0"/>
      </w:pPr>
      <w:rPr>
        <w:rFonts w:ascii="Times New Roman" w:hAnsi="Times New Roman" w:hint="default"/>
        <w:b/>
        <w:i w:val="0"/>
        <w:sz w:val="24"/>
      </w:rPr>
    </w:lvl>
    <w:lvl w:ilvl="2">
      <w:start w:val="1"/>
      <w:numFmt w:val="decimal"/>
      <w:suff w:val="space"/>
      <w:lvlText w:val="2.%2.%3"/>
      <w:lvlJc w:val="left"/>
      <w:pPr>
        <w:ind w:left="0" w:firstLine="0"/>
      </w:pPr>
      <w:rPr>
        <w:rFonts w:ascii="Times New Roman" w:hAnsi="Times New Roman" w:hint="default"/>
        <w:b/>
        <w:i w:val="0"/>
        <w:sz w:val="24"/>
      </w:rPr>
    </w:lvl>
    <w:lvl w:ilvl="3">
      <w:start w:val="1"/>
      <w:numFmt w:val="decimal"/>
      <w:pStyle w:val="Heading4"/>
      <w:suff w:val="space"/>
      <w:lvlText w:val="4.%2.%3.%4"/>
      <w:lvlJc w:val="left"/>
      <w:pPr>
        <w:ind w:left="0" w:firstLine="0"/>
      </w:pPr>
      <w:rPr>
        <w:rFonts w:ascii="Times New Roman" w:hAnsi="Times New Roman" w:hint="default"/>
        <w:b/>
        <w:i w:val="0"/>
        <w:color w:val="000000"/>
        <w:sz w:val="24"/>
      </w:rPr>
    </w:lvl>
    <w:lvl w:ilvl="4">
      <w:start w:val="1"/>
      <w:numFmt w:val="decimal"/>
      <w:pStyle w:val="Heading5"/>
      <w:suff w:val="space"/>
      <w:lvlText w:val="4.%2.%3.%4.%5"/>
      <w:lvlJc w:val="left"/>
      <w:pPr>
        <w:ind w:left="0" w:firstLine="0"/>
      </w:pPr>
      <w:rPr>
        <w:rFonts w:ascii="Times New Roman" w:hAnsi="Times New Roman" w:hint="default"/>
        <w:b/>
        <w:i w:val="0"/>
        <w:color w:val="000000"/>
        <w:sz w:val="24"/>
      </w:rPr>
    </w:lvl>
    <w:lvl w:ilvl="5">
      <w:start w:val="1"/>
      <w:numFmt w:val="lowerRoman"/>
      <w:lvlText w:val="%6."/>
      <w:lvlJc w:val="right"/>
      <w:pPr>
        <w:ind w:left="0" w:firstLine="0"/>
      </w:pPr>
      <w:rPr>
        <w:rFonts w:hint="default"/>
      </w:rPr>
    </w:lvl>
    <w:lvl w:ilvl="6">
      <w:start w:val="1"/>
      <w:numFmt w:val="decimal"/>
      <w:suff w:val="space"/>
      <w:lvlText w:val="%7."/>
      <w:lvlJc w:val="left"/>
      <w:pPr>
        <w:ind w:left="0" w:firstLine="0"/>
      </w:pPr>
      <w:rPr>
        <w:rFonts w:hint="default"/>
        <w:i w:val="0"/>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4" w15:restartNumberingAfterBreak="0">
    <w:nsid w:val="0000000F"/>
    <w:multiLevelType w:val="multilevel"/>
    <w:tmpl w:val="49581FBE"/>
    <w:lvl w:ilvl="0">
      <w:start w:val="1"/>
      <w:numFmt w:val="bullet"/>
      <w:lvlText w:val=""/>
      <w:lvlJc w:val="left"/>
      <w:pPr>
        <w:tabs>
          <w:tab w:val="num" w:pos="720"/>
        </w:tabs>
        <w:ind w:left="720" w:hanging="360"/>
      </w:pPr>
      <w:rPr>
        <w:rFonts w:ascii="Symbol" w:hAnsi="Symbol" w:hint="default"/>
        <w:sz w:val="20"/>
      </w:rPr>
    </w:lvl>
    <w:lvl w:ilvl="1">
      <w:start w:val="1"/>
      <w:numFmt w:val="bullet"/>
      <w:lvlRestart w:val="0"/>
      <w:lvlText w:val="o"/>
      <w:lvlJc w:val="left"/>
      <w:pPr>
        <w:tabs>
          <w:tab w:val="num" w:pos="1440"/>
        </w:tabs>
        <w:ind w:left="1440" w:hanging="360"/>
      </w:pPr>
      <w:rPr>
        <w:rFonts w:ascii="Courier New" w:hAnsi="Courier New"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5" w15:restartNumberingAfterBreak="0">
    <w:nsid w:val="00000010"/>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16" w15:restartNumberingAfterBreak="0">
    <w:nsid w:val="00000011"/>
    <w:multiLevelType w:val="hybridMultilevel"/>
    <w:tmpl w:val="6114ABB6"/>
    <w:lvl w:ilvl="0" w:tplc="04090001">
      <w:start w:val="1"/>
      <w:numFmt w:val="bullet"/>
      <w:lvlText w:val=""/>
      <w:lvlJc w:val="left"/>
      <w:pPr>
        <w:ind w:left="1077" w:hanging="360"/>
      </w:pPr>
      <w:rPr>
        <w:rFonts w:ascii="Symbol" w:hAnsi="Symbol" w:hint="default"/>
      </w:rPr>
    </w:lvl>
    <w:lvl w:ilvl="1" w:tplc="04090003">
      <w:start w:val="1"/>
      <w:numFmt w:val="bullet"/>
      <w:lvlText w:val="o"/>
      <w:lvlJc w:val="left"/>
      <w:pPr>
        <w:ind w:left="1797" w:hanging="360"/>
      </w:pPr>
      <w:rPr>
        <w:rFonts w:ascii="Courier New" w:hAnsi="Courier New" w:cs="Courier New" w:hint="default"/>
      </w:rPr>
    </w:lvl>
    <w:lvl w:ilvl="2" w:tplc="04090005">
      <w:start w:val="1"/>
      <w:numFmt w:val="bullet"/>
      <w:lvlRestart w:val="0"/>
      <w:lvlText w:val=""/>
      <w:lvlJc w:val="left"/>
      <w:pPr>
        <w:ind w:left="2517" w:hanging="360"/>
      </w:pPr>
      <w:rPr>
        <w:rFonts w:ascii="Wingdings" w:hAnsi="Wingdings" w:hint="default"/>
      </w:rPr>
    </w:lvl>
    <w:lvl w:ilvl="3" w:tplc="04090001">
      <w:start w:val="1"/>
      <w:numFmt w:val="bullet"/>
      <w:lvlRestart w:val="0"/>
      <w:lvlText w:val=""/>
      <w:lvlJc w:val="left"/>
      <w:pPr>
        <w:ind w:left="3237" w:hanging="360"/>
      </w:pPr>
      <w:rPr>
        <w:rFonts w:ascii="Symbol" w:hAnsi="Symbol" w:hint="default"/>
      </w:rPr>
    </w:lvl>
    <w:lvl w:ilvl="4" w:tplc="04090003">
      <w:start w:val="1"/>
      <w:numFmt w:val="bullet"/>
      <w:lvlRestart w:val="0"/>
      <w:lvlText w:val="o"/>
      <w:lvlJc w:val="left"/>
      <w:pPr>
        <w:ind w:left="3957" w:hanging="360"/>
      </w:pPr>
      <w:rPr>
        <w:rFonts w:ascii="Courier New" w:hAnsi="Courier New" w:cs="Courier New" w:hint="default"/>
      </w:rPr>
    </w:lvl>
    <w:lvl w:ilvl="5" w:tplc="04090005">
      <w:start w:val="1"/>
      <w:numFmt w:val="bullet"/>
      <w:lvlRestart w:val="0"/>
      <w:lvlText w:val=""/>
      <w:lvlJc w:val="left"/>
      <w:pPr>
        <w:ind w:left="4677" w:hanging="360"/>
      </w:pPr>
      <w:rPr>
        <w:rFonts w:ascii="Wingdings" w:hAnsi="Wingdings" w:hint="default"/>
      </w:rPr>
    </w:lvl>
    <w:lvl w:ilvl="6" w:tplc="04090001">
      <w:start w:val="1"/>
      <w:numFmt w:val="bullet"/>
      <w:lvlRestart w:val="0"/>
      <w:lvlText w:val=""/>
      <w:lvlJc w:val="left"/>
      <w:pPr>
        <w:ind w:left="5397" w:hanging="360"/>
      </w:pPr>
      <w:rPr>
        <w:rFonts w:ascii="Symbol" w:hAnsi="Symbol" w:hint="default"/>
      </w:rPr>
    </w:lvl>
    <w:lvl w:ilvl="7" w:tplc="04090003">
      <w:start w:val="1"/>
      <w:numFmt w:val="bullet"/>
      <w:lvlRestart w:val="0"/>
      <w:lvlText w:val="o"/>
      <w:lvlJc w:val="left"/>
      <w:pPr>
        <w:ind w:left="6117" w:hanging="360"/>
      </w:pPr>
      <w:rPr>
        <w:rFonts w:ascii="Courier New" w:hAnsi="Courier New" w:cs="Courier New" w:hint="default"/>
      </w:rPr>
    </w:lvl>
    <w:lvl w:ilvl="8" w:tplc="04090005">
      <w:start w:val="1"/>
      <w:numFmt w:val="bullet"/>
      <w:lvlRestart w:val="0"/>
      <w:lvlText w:val=""/>
      <w:lvlJc w:val="left"/>
      <w:pPr>
        <w:ind w:left="6837" w:hanging="360"/>
      </w:pPr>
      <w:rPr>
        <w:rFonts w:ascii="Wingdings" w:hAnsi="Wingdings" w:hint="default"/>
      </w:rPr>
    </w:lvl>
  </w:abstractNum>
  <w:abstractNum w:abstractNumId="17" w15:restartNumberingAfterBreak="0">
    <w:nsid w:val="00000012"/>
    <w:multiLevelType w:val="hybridMultilevel"/>
    <w:tmpl w:val="7AB4B426"/>
    <w:lvl w:ilvl="0" w:tplc="04090001">
      <w:start w:val="1"/>
      <w:numFmt w:val="bullet"/>
      <w:lvlText w:val=""/>
      <w:lvlJc w:val="left"/>
      <w:pPr>
        <w:ind w:left="1287" w:hanging="360"/>
      </w:pPr>
      <w:rPr>
        <w:rFonts w:ascii="Symbol" w:hAnsi="Symbol" w:hint="default"/>
      </w:rPr>
    </w:lvl>
    <w:lvl w:ilvl="1" w:tplc="04090003">
      <w:start w:val="1"/>
      <w:numFmt w:val="bullet"/>
      <w:lvlRestart w:val="0"/>
      <w:lvlText w:val="o"/>
      <w:lvlJc w:val="left"/>
      <w:pPr>
        <w:ind w:left="2007" w:hanging="360"/>
      </w:pPr>
      <w:rPr>
        <w:rFonts w:ascii="Courier New" w:hAnsi="Courier New" w:cs="Courier New" w:hint="default"/>
      </w:rPr>
    </w:lvl>
    <w:lvl w:ilvl="2" w:tplc="04090005">
      <w:start w:val="1"/>
      <w:numFmt w:val="bullet"/>
      <w:lvlRestart w:val="0"/>
      <w:lvlText w:val=""/>
      <w:lvlJc w:val="left"/>
      <w:pPr>
        <w:ind w:left="2727" w:hanging="360"/>
      </w:pPr>
      <w:rPr>
        <w:rFonts w:ascii="Wingdings" w:hAnsi="Wingdings" w:hint="default"/>
      </w:rPr>
    </w:lvl>
    <w:lvl w:ilvl="3" w:tplc="04090001">
      <w:start w:val="1"/>
      <w:numFmt w:val="bullet"/>
      <w:lvlRestart w:val="0"/>
      <w:lvlText w:val=""/>
      <w:lvlJc w:val="left"/>
      <w:pPr>
        <w:ind w:left="3447" w:hanging="360"/>
      </w:pPr>
      <w:rPr>
        <w:rFonts w:ascii="Symbol" w:hAnsi="Symbol" w:hint="default"/>
      </w:rPr>
    </w:lvl>
    <w:lvl w:ilvl="4" w:tplc="04090003">
      <w:start w:val="1"/>
      <w:numFmt w:val="bullet"/>
      <w:lvlRestart w:val="0"/>
      <w:lvlText w:val="o"/>
      <w:lvlJc w:val="left"/>
      <w:pPr>
        <w:ind w:left="4167" w:hanging="360"/>
      </w:pPr>
      <w:rPr>
        <w:rFonts w:ascii="Courier New" w:hAnsi="Courier New" w:cs="Courier New" w:hint="default"/>
      </w:rPr>
    </w:lvl>
    <w:lvl w:ilvl="5" w:tplc="04090005">
      <w:start w:val="1"/>
      <w:numFmt w:val="bullet"/>
      <w:lvlRestart w:val="0"/>
      <w:lvlText w:val=""/>
      <w:lvlJc w:val="left"/>
      <w:pPr>
        <w:ind w:left="4887" w:hanging="360"/>
      </w:pPr>
      <w:rPr>
        <w:rFonts w:ascii="Wingdings" w:hAnsi="Wingdings" w:hint="default"/>
      </w:rPr>
    </w:lvl>
    <w:lvl w:ilvl="6" w:tplc="04090001">
      <w:start w:val="1"/>
      <w:numFmt w:val="bullet"/>
      <w:lvlRestart w:val="0"/>
      <w:lvlText w:val=""/>
      <w:lvlJc w:val="left"/>
      <w:pPr>
        <w:ind w:left="5607" w:hanging="360"/>
      </w:pPr>
      <w:rPr>
        <w:rFonts w:ascii="Symbol" w:hAnsi="Symbol" w:hint="default"/>
      </w:rPr>
    </w:lvl>
    <w:lvl w:ilvl="7" w:tplc="04090003">
      <w:start w:val="1"/>
      <w:numFmt w:val="bullet"/>
      <w:lvlRestart w:val="0"/>
      <w:lvlText w:val="o"/>
      <w:lvlJc w:val="left"/>
      <w:pPr>
        <w:ind w:left="6327" w:hanging="360"/>
      </w:pPr>
      <w:rPr>
        <w:rFonts w:ascii="Courier New" w:hAnsi="Courier New" w:cs="Courier New" w:hint="default"/>
      </w:rPr>
    </w:lvl>
    <w:lvl w:ilvl="8" w:tplc="04090005">
      <w:start w:val="1"/>
      <w:numFmt w:val="bullet"/>
      <w:lvlRestart w:val="0"/>
      <w:lvlText w:val=""/>
      <w:lvlJc w:val="left"/>
      <w:pPr>
        <w:ind w:left="7047" w:hanging="360"/>
      </w:pPr>
      <w:rPr>
        <w:rFonts w:ascii="Wingdings" w:hAnsi="Wingdings" w:hint="default"/>
      </w:rPr>
    </w:lvl>
  </w:abstractNum>
  <w:abstractNum w:abstractNumId="18" w15:restartNumberingAfterBreak="0">
    <w:nsid w:val="00000013"/>
    <w:multiLevelType w:val="multilevel"/>
    <w:tmpl w:val="549940C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00000014"/>
    <w:multiLevelType w:val="singleLevel"/>
    <w:tmpl w:val="599D5F9E"/>
    <w:lvl w:ilvl="0">
      <w:start w:val="1"/>
      <w:numFmt w:val="decimal"/>
      <w:lvlText w:val="%1."/>
      <w:lvlJc w:val="left"/>
      <w:pPr>
        <w:tabs>
          <w:tab w:val="num" w:pos="425"/>
        </w:tabs>
        <w:ind w:left="425" w:hanging="425"/>
      </w:pPr>
      <w:rPr>
        <w:rFonts w:hint="default"/>
      </w:rPr>
    </w:lvl>
  </w:abstractNum>
  <w:abstractNum w:abstractNumId="20" w15:restartNumberingAfterBreak="0">
    <w:nsid w:val="00000015"/>
    <w:multiLevelType w:val="singleLevel"/>
    <w:tmpl w:val="599D5FEE"/>
    <w:lvl w:ilvl="0">
      <w:start w:val="1"/>
      <w:numFmt w:val="decimal"/>
      <w:lvlText w:val="%1."/>
      <w:lvlJc w:val="left"/>
      <w:pPr>
        <w:tabs>
          <w:tab w:val="num" w:pos="425"/>
        </w:tabs>
        <w:ind w:left="425" w:hanging="425"/>
      </w:pPr>
      <w:rPr>
        <w:rFonts w:hint="default"/>
      </w:rPr>
    </w:lvl>
  </w:abstractNum>
  <w:abstractNum w:abstractNumId="21" w15:restartNumberingAfterBreak="0">
    <w:nsid w:val="00000016"/>
    <w:multiLevelType w:val="multilevel"/>
    <w:tmpl w:val="59CA5FB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0000017"/>
    <w:multiLevelType w:val="multilevel"/>
    <w:tmpl w:val="5C6440F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0000018"/>
    <w:multiLevelType w:val="multilevel"/>
    <w:tmpl w:val="60D4652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00000019"/>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Restart w:val="0"/>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5" w15:restartNumberingAfterBreak="0">
    <w:nsid w:val="0000001A"/>
    <w:multiLevelType w:val="multilevel"/>
    <w:tmpl w:val="699074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0000001B"/>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start w:val="1"/>
      <w:numFmt w:val="bullet"/>
      <w:lvlRestart w:val="0"/>
      <w:lvlText w:val=""/>
      <w:lvlJc w:val="left"/>
      <w:pPr>
        <w:tabs>
          <w:tab w:val="num" w:pos="1440"/>
        </w:tabs>
        <w:ind w:left="1440" w:hanging="360"/>
      </w:pPr>
      <w:rPr>
        <w:rFonts w:ascii="Wingdings" w:hAnsi="Wingdings" w:hint="default"/>
        <w:sz w:val="20"/>
      </w:rPr>
    </w:lvl>
    <w:lvl w:ilvl="2">
      <w:start w:val="1"/>
      <w:numFmt w:val="bullet"/>
      <w:lvlRestart w:val="0"/>
      <w:lvlText w:val=""/>
      <w:lvlJc w:val="left"/>
      <w:pPr>
        <w:tabs>
          <w:tab w:val="num" w:pos="2160"/>
        </w:tabs>
        <w:ind w:left="2160" w:hanging="360"/>
      </w:pPr>
      <w:rPr>
        <w:rFonts w:ascii="Wingdings" w:hAnsi="Wingdings" w:hint="default"/>
        <w:sz w:val="20"/>
      </w:rPr>
    </w:lvl>
    <w:lvl w:ilvl="3">
      <w:start w:val="1"/>
      <w:numFmt w:val="bullet"/>
      <w:lvlRestart w:val="0"/>
      <w:lvlText w:val=""/>
      <w:lvlJc w:val="left"/>
      <w:pPr>
        <w:tabs>
          <w:tab w:val="num" w:pos="2880"/>
        </w:tabs>
        <w:ind w:left="2880" w:hanging="360"/>
      </w:pPr>
      <w:rPr>
        <w:rFonts w:ascii="Wingdings" w:hAnsi="Wingdings" w:hint="default"/>
        <w:sz w:val="20"/>
      </w:rPr>
    </w:lvl>
    <w:lvl w:ilvl="4">
      <w:start w:val="1"/>
      <w:numFmt w:val="bullet"/>
      <w:lvlRestart w:val="0"/>
      <w:lvlText w:val=""/>
      <w:lvlJc w:val="left"/>
      <w:pPr>
        <w:tabs>
          <w:tab w:val="num" w:pos="3600"/>
        </w:tabs>
        <w:ind w:left="3600" w:hanging="360"/>
      </w:pPr>
      <w:rPr>
        <w:rFonts w:ascii="Wingdings" w:hAnsi="Wingdings" w:hint="default"/>
        <w:sz w:val="20"/>
      </w:rPr>
    </w:lvl>
    <w:lvl w:ilvl="5">
      <w:start w:val="1"/>
      <w:numFmt w:val="bullet"/>
      <w:lvlRestart w:val="0"/>
      <w:lvlText w:val=""/>
      <w:lvlJc w:val="left"/>
      <w:pPr>
        <w:tabs>
          <w:tab w:val="num" w:pos="4320"/>
        </w:tabs>
        <w:ind w:left="4320" w:hanging="360"/>
      </w:pPr>
      <w:rPr>
        <w:rFonts w:ascii="Wingdings" w:hAnsi="Wingdings" w:hint="default"/>
        <w:sz w:val="20"/>
      </w:rPr>
    </w:lvl>
    <w:lvl w:ilvl="6">
      <w:start w:val="1"/>
      <w:numFmt w:val="bullet"/>
      <w:lvlRestart w:val="0"/>
      <w:lvlText w:val=""/>
      <w:lvlJc w:val="left"/>
      <w:pPr>
        <w:tabs>
          <w:tab w:val="num" w:pos="5040"/>
        </w:tabs>
        <w:ind w:left="5040" w:hanging="360"/>
      </w:pPr>
      <w:rPr>
        <w:rFonts w:ascii="Wingdings" w:hAnsi="Wingdings" w:hint="default"/>
        <w:sz w:val="20"/>
      </w:rPr>
    </w:lvl>
    <w:lvl w:ilvl="7">
      <w:start w:val="1"/>
      <w:numFmt w:val="bullet"/>
      <w:lvlRestart w:val="0"/>
      <w:lvlText w:val=""/>
      <w:lvlJc w:val="left"/>
      <w:pPr>
        <w:tabs>
          <w:tab w:val="num" w:pos="5760"/>
        </w:tabs>
        <w:ind w:left="5760" w:hanging="360"/>
      </w:pPr>
      <w:rPr>
        <w:rFonts w:ascii="Wingdings" w:hAnsi="Wingdings" w:hint="default"/>
        <w:sz w:val="20"/>
      </w:rPr>
    </w:lvl>
    <w:lvl w:ilvl="8">
      <w:start w:val="1"/>
      <w:numFmt w:val="bullet"/>
      <w:lvlRestart w:val="0"/>
      <w:lvlText w:val=""/>
      <w:lvlJc w:val="left"/>
      <w:pPr>
        <w:tabs>
          <w:tab w:val="num" w:pos="6480"/>
        </w:tabs>
        <w:ind w:left="6480" w:hanging="360"/>
      </w:pPr>
      <w:rPr>
        <w:rFonts w:ascii="Wingdings" w:hAnsi="Wingdings" w:hint="default"/>
        <w:sz w:val="20"/>
      </w:rPr>
    </w:lvl>
  </w:abstractNum>
  <w:abstractNum w:abstractNumId="27" w15:restartNumberingAfterBreak="0">
    <w:nsid w:val="0000001C"/>
    <w:multiLevelType w:val="multilevel"/>
    <w:tmpl w:val="787E5261"/>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0000001D"/>
    <w:multiLevelType w:val="hybridMultilevel"/>
    <w:tmpl w:val="E3DC1FC0"/>
    <w:lvl w:ilvl="0" w:tplc="04090001">
      <w:start w:val="1"/>
      <w:numFmt w:val="bullet"/>
      <w:lvlText w:val=""/>
      <w:lvlJc w:val="left"/>
      <w:pPr>
        <w:ind w:left="720" w:hanging="360"/>
      </w:pPr>
      <w:rPr>
        <w:rFonts w:ascii="Symbol" w:hAnsi="Symbol" w:hint="default"/>
      </w:rPr>
    </w:lvl>
    <w:lvl w:ilvl="1" w:tplc="04090003">
      <w:start w:val="1"/>
      <w:numFmt w:val="bullet"/>
      <w:lvlRestart w:val="0"/>
      <w:lvlText w:val="o"/>
      <w:lvlJc w:val="left"/>
      <w:pPr>
        <w:ind w:left="1440" w:hanging="360"/>
      </w:pPr>
      <w:rPr>
        <w:rFonts w:ascii="Courier New" w:hAnsi="Courier New" w:cs="Courier New" w:hint="default"/>
      </w:rPr>
    </w:lvl>
    <w:lvl w:ilvl="2" w:tplc="04090005">
      <w:start w:val="1"/>
      <w:numFmt w:val="bullet"/>
      <w:lvlRestart w:val="0"/>
      <w:lvlText w:val=""/>
      <w:lvlJc w:val="left"/>
      <w:pPr>
        <w:ind w:left="2160" w:hanging="360"/>
      </w:pPr>
      <w:rPr>
        <w:rFonts w:ascii="Wingdings" w:hAnsi="Wingdings" w:hint="default"/>
      </w:rPr>
    </w:lvl>
    <w:lvl w:ilvl="3" w:tplc="04090001">
      <w:start w:val="1"/>
      <w:numFmt w:val="bullet"/>
      <w:lvlRestart w:val="0"/>
      <w:lvlText w:val=""/>
      <w:lvlJc w:val="left"/>
      <w:pPr>
        <w:ind w:left="2880" w:hanging="360"/>
      </w:pPr>
      <w:rPr>
        <w:rFonts w:ascii="Symbol" w:hAnsi="Symbol" w:hint="default"/>
      </w:rPr>
    </w:lvl>
    <w:lvl w:ilvl="4" w:tplc="04090003">
      <w:start w:val="1"/>
      <w:numFmt w:val="bullet"/>
      <w:lvlRestart w:val="0"/>
      <w:lvlText w:val="o"/>
      <w:lvlJc w:val="left"/>
      <w:pPr>
        <w:ind w:left="3600" w:hanging="360"/>
      </w:pPr>
      <w:rPr>
        <w:rFonts w:ascii="Courier New" w:hAnsi="Courier New" w:cs="Courier New" w:hint="default"/>
      </w:rPr>
    </w:lvl>
    <w:lvl w:ilvl="5" w:tplc="04090005">
      <w:start w:val="1"/>
      <w:numFmt w:val="bullet"/>
      <w:lvlRestart w:val="0"/>
      <w:lvlText w:val=""/>
      <w:lvlJc w:val="left"/>
      <w:pPr>
        <w:ind w:left="4320" w:hanging="360"/>
      </w:pPr>
      <w:rPr>
        <w:rFonts w:ascii="Wingdings" w:hAnsi="Wingdings" w:hint="default"/>
      </w:rPr>
    </w:lvl>
    <w:lvl w:ilvl="6" w:tplc="04090001">
      <w:start w:val="1"/>
      <w:numFmt w:val="bullet"/>
      <w:lvlRestart w:val="0"/>
      <w:lvlText w:val=""/>
      <w:lvlJc w:val="left"/>
      <w:pPr>
        <w:ind w:left="5040" w:hanging="360"/>
      </w:pPr>
      <w:rPr>
        <w:rFonts w:ascii="Symbol" w:hAnsi="Symbol" w:hint="default"/>
      </w:rPr>
    </w:lvl>
    <w:lvl w:ilvl="7" w:tplc="04090003">
      <w:start w:val="1"/>
      <w:numFmt w:val="bullet"/>
      <w:lvlRestart w:val="0"/>
      <w:lvlText w:val="o"/>
      <w:lvlJc w:val="left"/>
      <w:pPr>
        <w:ind w:left="5760" w:hanging="360"/>
      </w:pPr>
      <w:rPr>
        <w:rFonts w:ascii="Courier New" w:hAnsi="Courier New" w:cs="Courier New" w:hint="default"/>
      </w:rPr>
    </w:lvl>
    <w:lvl w:ilvl="8" w:tplc="04090005">
      <w:start w:val="1"/>
      <w:numFmt w:val="bullet"/>
      <w:lvlRestart w:val="0"/>
      <w:lvlText w:val=""/>
      <w:lvlJc w:val="left"/>
      <w:pPr>
        <w:ind w:left="6480" w:hanging="360"/>
      </w:pPr>
      <w:rPr>
        <w:rFonts w:ascii="Wingdings" w:hAnsi="Wingdings" w:hint="default"/>
      </w:rPr>
    </w:lvl>
  </w:abstractNum>
  <w:abstractNum w:abstractNumId="29" w15:restartNumberingAfterBreak="0">
    <w:nsid w:val="0000001E"/>
    <w:multiLevelType w:val="multilevel"/>
    <w:tmpl w:val="039248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0DA80D7F"/>
    <w:multiLevelType w:val="hybridMultilevel"/>
    <w:tmpl w:val="F2646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0DF22FFD"/>
    <w:multiLevelType w:val="hybridMultilevel"/>
    <w:tmpl w:val="5F665C3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6317C88"/>
    <w:multiLevelType w:val="hybridMultilevel"/>
    <w:tmpl w:val="77C665C0"/>
    <w:lvl w:ilvl="0" w:tplc="2340C646">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E9E512D"/>
    <w:multiLevelType w:val="multilevel"/>
    <w:tmpl w:val="372E542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4" w15:restartNumberingAfterBreak="0">
    <w:nsid w:val="2076020E"/>
    <w:multiLevelType w:val="hybridMultilevel"/>
    <w:tmpl w:val="6F3E15B6"/>
    <w:lvl w:ilvl="0" w:tplc="972259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3BA01752"/>
    <w:multiLevelType w:val="hybridMultilevel"/>
    <w:tmpl w:val="B3AA27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BE030BA"/>
    <w:multiLevelType w:val="hybridMultilevel"/>
    <w:tmpl w:val="0018E4D8"/>
    <w:lvl w:ilvl="0" w:tplc="2340C6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4220142E"/>
    <w:multiLevelType w:val="hybridMultilevel"/>
    <w:tmpl w:val="B42450D6"/>
    <w:lvl w:ilvl="0" w:tplc="0421000D">
      <w:start w:val="1"/>
      <w:numFmt w:val="bullet"/>
      <w:lvlText w:val=""/>
      <w:lvlJc w:val="left"/>
      <w:pPr>
        <w:ind w:left="780" w:hanging="360"/>
      </w:pPr>
      <w:rPr>
        <w:rFonts w:ascii="Wingdings" w:hAnsi="Wingdings" w:hint="default"/>
      </w:rPr>
    </w:lvl>
    <w:lvl w:ilvl="1" w:tplc="04210003" w:tentative="1">
      <w:start w:val="1"/>
      <w:numFmt w:val="bullet"/>
      <w:lvlText w:val="o"/>
      <w:lvlJc w:val="left"/>
      <w:pPr>
        <w:ind w:left="1500" w:hanging="360"/>
      </w:pPr>
      <w:rPr>
        <w:rFonts w:ascii="Courier New" w:hAnsi="Courier New" w:cs="Courier New" w:hint="default"/>
      </w:rPr>
    </w:lvl>
    <w:lvl w:ilvl="2" w:tplc="04210005" w:tentative="1">
      <w:start w:val="1"/>
      <w:numFmt w:val="bullet"/>
      <w:lvlText w:val=""/>
      <w:lvlJc w:val="left"/>
      <w:pPr>
        <w:ind w:left="2220" w:hanging="360"/>
      </w:pPr>
      <w:rPr>
        <w:rFonts w:ascii="Wingdings" w:hAnsi="Wingdings" w:hint="default"/>
      </w:rPr>
    </w:lvl>
    <w:lvl w:ilvl="3" w:tplc="04210001" w:tentative="1">
      <w:start w:val="1"/>
      <w:numFmt w:val="bullet"/>
      <w:lvlText w:val=""/>
      <w:lvlJc w:val="left"/>
      <w:pPr>
        <w:ind w:left="2940" w:hanging="360"/>
      </w:pPr>
      <w:rPr>
        <w:rFonts w:ascii="Symbol" w:hAnsi="Symbol" w:hint="default"/>
      </w:rPr>
    </w:lvl>
    <w:lvl w:ilvl="4" w:tplc="04210003" w:tentative="1">
      <w:start w:val="1"/>
      <w:numFmt w:val="bullet"/>
      <w:lvlText w:val="o"/>
      <w:lvlJc w:val="left"/>
      <w:pPr>
        <w:ind w:left="3660" w:hanging="360"/>
      </w:pPr>
      <w:rPr>
        <w:rFonts w:ascii="Courier New" w:hAnsi="Courier New" w:cs="Courier New" w:hint="default"/>
      </w:rPr>
    </w:lvl>
    <w:lvl w:ilvl="5" w:tplc="04210005" w:tentative="1">
      <w:start w:val="1"/>
      <w:numFmt w:val="bullet"/>
      <w:lvlText w:val=""/>
      <w:lvlJc w:val="left"/>
      <w:pPr>
        <w:ind w:left="4380" w:hanging="360"/>
      </w:pPr>
      <w:rPr>
        <w:rFonts w:ascii="Wingdings" w:hAnsi="Wingdings" w:hint="default"/>
      </w:rPr>
    </w:lvl>
    <w:lvl w:ilvl="6" w:tplc="04210001" w:tentative="1">
      <w:start w:val="1"/>
      <w:numFmt w:val="bullet"/>
      <w:lvlText w:val=""/>
      <w:lvlJc w:val="left"/>
      <w:pPr>
        <w:ind w:left="5100" w:hanging="360"/>
      </w:pPr>
      <w:rPr>
        <w:rFonts w:ascii="Symbol" w:hAnsi="Symbol" w:hint="default"/>
      </w:rPr>
    </w:lvl>
    <w:lvl w:ilvl="7" w:tplc="04210003" w:tentative="1">
      <w:start w:val="1"/>
      <w:numFmt w:val="bullet"/>
      <w:lvlText w:val="o"/>
      <w:lvlJc w:val="left"/>
      <w:pPr>
        <w:ind w:left="5820" w:hanging="360"/>
      </w:pPr>
      <w:rPr>
        <w:rFonts w:ascii="Courier New" w:hAnsi="Courier New" w:cs="Courier New" w:hint="default"/>
      </w:rPr>
    </w:lvl>
    <w:lvl w:ilvl="8" w:tplc="04210005" w:tentative="1">
      <w:start w:val="1"/>
      <w:numFmt w:val="bullet"/>
      <w:lvlText w:val=""/>
      <w:lvlJc w:val="left"/>
      <w:pPr>
        <w:ind w:left="6540" w:hanging="360"/>
      </w:pPr>
      <w:rPr>
        <w:rFonts w:ascii="Wingdings" w:hAnsi="Wingdings" w:hint="default"/>
      </w:rPr>
    </w:lvl>
  </w:abstractNum>
  <w:abstractNum w:abstractNumId="38" w15:restartNumberingAfterBreak="0">
    <w:nsid w:val="44907C49"/>
    <w:multiLevelType w:val="hybridMultilevel"/>
    <w:tmpl w:val="C0200E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7F0C350D"/>
    <w:multiLevelType w:val="hybridMultilevel"/>
    <w:tmpl w:val="E20EF7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479708">
    <w:abstractNumId w:val="19"/>
  </w:num>
  <w:num w:numId="2" w16cid:durableId="2145654037">
    <w:abstractNumId w:val="3"/>
  </w:num>
  <w:num w:numId="3" w16cid:durableId="202717028">
    <w:abstractNumId w:val="13"/>
  </w:num>
  <w:num w:numId="4" w16cid:durableId="1888374195">
    <w:abstractNumId w:val="4"/>
  </w:num>
  <w:num w:numId="5" w16cid:durableId="168183553">
    <w:abstractNumId w:val="29"/>
  </w:num>
  <w:num w:numId="6" w16cid:durableId="36860877">
    <w:abstractNumId w:val="1"/>
  </w:num>
  <w:num w:numId="7" w16cid:durableId="1430154167">
    <w:abstractNumId w:val="6"/>
  </w:num>
  <w:num w:numId="8" w16cid:durableId="814298608">
    <w:abstractNumId w:val="14"/>
  </w:num>
  <w:num w:numId="9" w16cid:durableId="293798407">
    <w:abstractNumId w:val="12"/>
  </w:num>
  <w:num w:numId="10" w16cid:durableId="527108833">
    <w:abstractNumId w:val="24"/>
  </w:num>
  <w:num w:numId="11" w16cid:durableId="745688390">
    <w:abstractNumId w:val="22"/>
  </w:num>
  <w:num w:numId="12" w16cid:durableId="1079981873">
    <w:abstractNumId w:val="9"/>
  </w:num>
  <w:num w:numId="13" w16cid:durableId="209267120">
    <w:abstractNumId w:val="2"/>
  </w:num>
  <w:num w:numId="14" w16cid:durableId="2120102375">
    <w:abstractNumId w:val="26"/>
  </w:num>
  <w:num w:numId="15" w16cid:durableId="1707289393">
    <w:abstractNumId w:val="18"/>
  </w:num>
  <w:num w:numId="16" w16cid:durableId="1502358408">
    <w:abstractNumId w:val="7"/>
  </w:num>
  <w:num w:numId="17" w16cid:durableId="360666288">
    <w:abstractNumId w:val="15"/>
  </w:num>
  <w:num w:numId="18" w16cid:durableId="1687977781">
    <w:abstractNumId w:val="8"/>
  </w:num>
  <w:num w:numId="19" w16cid:durableId="1907064625">
    <w:abstractNumId w:val="20"/>
  </w:num>
  <w:num w:numId="20" w16cid:durableId="1966932217">
    <w:abstractNumId w:val="28"/>
  </w:num>
  <w:num w:numId="21" w16cid:durableId="750586227">
    <w:abstractNumId w:val="16"/>
  </w:num>
  <w:num w:numId="22" w16cid:durableId="247350447">
    <w:abstractNumId w:val="25"/>
  </w:num>
  <w:num w:numId="23" w16cid:durableId="1910186762">
    <w:abstractNumId w:val="23"/>
  </w:num>
  <w:num w:numId="24" w16cid:durableId="1690258314">
    <w:abstractNumId w:val="27"/>
  </w:num>
  <w:num w:numId="25" w16cid:durableId="2024090210">
    <w:abstractNumId w:val="17"/>
  </w:num>
  <w:num w:numId="26" w16cid:durableId="907763676">
    <w:abstractNumId w:val="10"/>
  </w:num>
  <w:num w:numId="27" w16cid:durableId="314533934">
    <w:abstractNumId w:val="5"/>
  </w:num>
  <w:num w:numId="28" w16cid:durableId="1666856523">
    <w:abstractNumId w:val="11"/>
  </w:num>
  <w:num w:numId="29" w16cid:durableId="1048726664">
    <w:abstractNumId w:val="0"/>
  </w:num>
  <w:num w:numId="30" w16cid:durableId="924997672">
    <w:abstractNumId w:val="21"/>
  </w:num>
  <w:num w:numId="31" w16cid:durableId="467279752">
    <w:abstractNumId w:val="31"/>
  </w:num>
  <w:num w:numId="32" w16cid:durableId="1444495721">
    <w:abstractNumId w:val="37"/>
  </w:num>
  <w:num w:numId="33" w16cid:durableId="2111584576">
    <w:abstractNumId w:val="30"/>
  </w:num>
  <w:num w:numId="34" w16cid:durableId="1534269385">
    <w:abstractNumId w:val="35"/>
  </w:num>
  <w:num w:numId="35" w16cid:durableId="2004120228">
    <w:abstractNumId w:val="34"/>
  </w:num>
  <w:num w:numId="36" w16cid:durableId="1819418015">
    <w:abstractNumId w:val="33"/>
  </w:num>
  <w:num w:numId="37" w16cid:durableId="1719626748">
    <w:abstractNumId w:val="39"/>
  </w:num>
  <w:num w:numId="38" w16cid:durableId="1464082932">
    <w:abstractNumId w:val="38"/>
  </w:num>
  <w:num w:numId="39" w16cid:durableId="1519737591">
    <w:abstractNumId w:val="36"/>
  </w:num>
  <w:num w:numId="40" w16cid:durableId="1126699883">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299"/>
  <w:displayHorizontalDrawingGridEvery w:val="2"/>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QxMDc3MzYzNzY1MTBS0lEKTi0uzszPAykwNKsFAE/oT7UtAAAA"/>
  </w:docVars>
  <w:rsids>
    <w:rsidRoot w:val="00172A27"/>
    <w:rsid w:val="00010D7C"/>
    <w:rsid w:val="0002005D"/>
    <w:rsid w:val="000210E9"/>
    <w:rsid w:val="00024E23"/>
    <w:rsid w:val="00056847"/>
    <w:rsid w:val="0006000E"/>
    <w:rsid w:val="000635B1"/>
    <w:rsid w:val="00066F6B"/>
    <w:rsid w:val="00073C33"/>
    <w:rsid w:val="000748B1"/>
    <w:rsid w:val="00080FFE"/>
    <w:rsid w:val="00083F65"/>
    <w:rsid w:val="00093005"/>
    <w:rsid w:val="000A0AB7"/>
    <w:rsid w:val="000A1522"/>
    <w:rsid w:val="000A47C5"/>
    <w:rsid w:val="000A7272"/>
    <w:rsid w:val="000B1E2C"/>
    <w:rsid w:val="000C3D03"/>
    <w:rsid w:val="000D154C"/>
    <w:rsid w:val="000D1BF8"/>
    <w:rsid w:val="000D3AA9"/>
    <w:rsid w:val="000E1EF4"/>
    <w:rsid w:val="000E3D3B"/>
    <w:rsid w:val="000F046D"/>
    <w:rsid w:val="000F506E"/>
    <w:rsid w:val="000F64C9"/>
    <w:rsid w:val="00137B5C"/>
    <w:rsid w:val="001408E1"/>
    <w:rsid w:val="00143D78"/>
    <w:rsid w:val="00150CD5"/>
    <w:rsid w:val="00162819"/>
    <w:rsid w:val="00164E0B"/>
    <w:rsid w:val="00170752"/>
    <w:rsid w:val="0017075A"/>
    <w:rsid w:val="00172A27"/>
    <w:rsid w:val="00177992"/>
    <w:rsid w:val="0019167E"/>
    <w:rsid w:val="001941C2"/>
    <w:rsid w:val="001A0108"/>
    <w:rsid w:val="001B1E0A"/>
    <w:rsid w:val="001C4059"/>
    <w:rsid w:val="001D1C51"/>
    <w:rsid w:val="001D1F65"/>
    <w:rsid w:val="001D3B06"/>
    <w:rsid w:val="001D7A0F"/>
    <w:rsid w:val="00204A49"/>
    <w:rsid w:val="00212C5C"/>
    <w:rsid w:val="00224819"/>
    <w:rsid w:val="002309F0"/>
    <w:rsid w:val="00243219"/>
    <w:rsid w:val="0024486E"/>
    <w:rsid w:val="00251D36"/>
    <w:rsid w:val="002551B4"/>
    <w:rsid w:val="00255F94"/>
    <w:rsid w:val="0027308D"/>
    <w:rsid w:val="002773EF"/>
    <w:rsid w:val="0028189E"/>
    <w:rsid w:val="00283B89"/>
    <w:rsid w:val="00286E0C"/>
    <w:rsid w:val="002A69BB"/>
    <w:rsid w:val="002C6F48"/>
    <w:rsid w:val="002D019B"/>
    <w:rsid w:val="002F0926"/>
    <w:rsid w:val="002F305C"/>
    <w:rsid w:val="00302D2C"/>
    <w:rsid w:val="003039B2"/>
    <w:rsid w:val="003110CE"/>
    <w:rsid w:val="00316554"/>
    <w:rsid w:val="00336942"/>
    <w:rsid w:val="00337134"/>
    <w:rsid w:val="00341040"/>
    <w:rsid w:val="00341E61"/>
    <w:rsid w:val="00341E64"/>
    <w:rsid w:val="003623DC"/>
    <w:rsid w:val="00362CB2"/>
    <w:rsid w:val="00364916"/>
    <w:rsid w:val="00384ABB"/>
    <w:rsid w:val="00393E9C"/>
    <w:rsid w:val="003C0B52"/>
    <w:rsid w:val="003C2972"/>
    <w:rsid w:val="003C3C8C"/>
    <w:rsid w:val="004046A4"/>
    <w:rsid w:val="004049A2"/>
    <w:rsid w:val="004111B9"/>
    <w:rsid w:val="00420D71"/>
    <w:rsid w:val="004379EC"/>
    <w:rsid w:val="00441832"/>
    <w:rsid w:val="00456740"/>
    <w:rsid w:val="004633BA"/>
    <w:rsid w:val="004642B4"/>
    <w:rsid w:val="004830D2"/>
    <w:rsid w:val="004836EF"/>
    <w:rsid w:val="00483B51"/>
    <w:rsid w:val="00484B5A"/>
    <w:rsid w:val="00491C3F"/>
    <w:rsid w:val="00494707"/>
    <w:rsid w:val="004954CA"/>
    <w:rsid w:val="004B2E1A"/>
    <w:rsid w:val="004B3F49"/>
    <w:rsid w:val="004B75E1"/>
    <w:rsid w:val="004D001A"/>
    <w:rsid w:val="004F4206"/>
    <w:rsid w:val="00513C7C"/>
    <w:rsid w:val="00514057"/>
    <w:rsid w:val="005178B5"/>
    <w:rsid w:val="005208C3"/>
    <w:rsid w:val="005321E9"/>
    <w:rsid w:val="005409B0"/>
    <w:rsid w:val="00544111"/>
    <w:rsid w:val="00556603"/>
    <w:rsid w:val="0056667F"/>
    <w:rsid w:val="0056757E"/>
    <w:rsid w:val="005703AC"/>
    <w:rsid w:val="00571744"/>
    <w:rsid w:val="0058126E"/>
    <w:rsid w:val="005824BD"/>
    <w:rsid w:val="00584782"/>
    <w:rsid w:val="005A6546"/>
    <w:rsid w:val="005B355B"/>
    <w:rsid w:val="005B6055"/>
    <w:rsid w:val="005B73E1"/>
    <w:rsid w:val="005C7571"/>
    <w:rsid w:val="00601197"/>
    <w:rsid w:val="006032E3"/>
    <w:rsid w:val="00603D57"/>
    <w:rsid w:val="00606713"/>
    <w:rsid w:val="00635CE8"/>
    <w:rsid w:val="00652BB0"/>
    <w:rsid w:val="006A638D"/>
    <w:rsid w:val="006B55E9"/>
    <w:rsid w:val="006B6853"/>
    <w:rsid w:val="006E48E3"/>
    <w:rsid w:val="006F7B90"/>
    <w:rsid w:val="00702181"/>
    <w:rsid w:val="00705996"/>
    <w:rsid w:val="00705D5D"/>
    <w:rsid w:val="00711F20"/>
    <w:rsid w:val="007311DC"/>
    <w:rsid w:val="00735426"/>
    <w:rsid w:val="0073565E"/>
    <w:rsid w:val="00742F1B"/>
    <w:rsid w:val="007474E3"/>
    <w:rsid w:val="007611BE"/>
    <w:rsid w:val="007641AC"/>
    <w:rsid w:val="0077044E"/>
    <w:rsid w:val="00774B45"/>
    <w:rsid w:val="00790244"/>
    <w:rsid w:val="007910DE"/>
    <w:rsid w:val="007A0481"/>
    <w:rsid w:val="007A6CA5"/>
    <w:rsid w:val="007B6728"/>
    <w:rsid w:val="007C0105"/>
    <w:rsid w:val="007C10DE"/>
    <w:rsid w:val="007C141A"/>
    <w:rsid w:val="007C75A1"/>
    <w:rsid w:val="007D446B"/>
    <w:rsid w:val="007D4697"/>
    <w:rsid w:val="007D6927"/>
    <w:rsid w:val="007E2166"/>
    <w:rsid w:val="007E38AB"/>
    <w:rsid w:val="007E5C48"/>
    <w:rsid w:val="00805DC3"/>
    <w:rsid w:val="008070B8"/>
    <w:rsid w:val="00816FBE"/>
    <w:rsid w:val="00845653"/>
    <w:rsid w:val="00852D8A"/>
    <w:rsid w:val="00857964"/>
    <w:rsid w:val="0086131A"/>
    <w:rsid w:val="008642E9"/>
    <w:rsid w:val="008706AC"/>
    <w:rsid w:val="0087171F"/>
    <w:rsid w:val="00882BD9"/>
    <w:rsid w:val="00885DE4"/>
    <w:rsid w:val="008971F1"/>
    <w:rsid w:val="008A74E5"/>
    <w:rsid w:val="008C16E5"/>
    <w:rsid w:val="008C598F"/>
    <w:rsid w:val="008D7697"/>
    <w:rsid w:val="008E2E1B"/>
    <w:rsid w:val="008E421C"/>
    <w:rsid w:val="00916581"/>
    <w:rsid w:val="009172A5"/>
    <w:rsid w:val="009459F0"/>
    <w:rsid w:val="00945DF7"/>
    <w:rsid w:val="009479FA"/>
    <w:rsid w:val="009508EA"/>
    <w:rsid w:val="00951935"/>
    <w:rsid w:val="009650E0"/>
    <w:rsid w:val="00972184"/>
    <w:rsid w:val="00972801"/>
    <w:rsid w:val="0097760E"/>
    <w:rsid w:val="00984454"/>
    <w:rsid w:val="009844E1"/>
    <w:rsid w:val="009854AC"/>
    <w:rsid w:val="009B3A03"/>
    <w:rsid w:val="009C0AB3"/>
    <w:rsid w:val="009C51E3"/>
    <w:rsid w:val="009C6FE6"/>
    <w:rsid w:val="009C7B16"/>
    <w:rsid w:val="009D012F"/>
    <w:rsid w:val="009D1065"/>
    <w:rsid w:val="009E7A09"/>
    <w:rsid w:val="009F21A0"/>
    <w:rsid w:val="009F2D39"/>
    <w:rsid w:val="009F411F"/>
    <w:rsid w:val="00A02328"/>
    <w:rsid w:val="00A15494"/>
    <w:rsid w:val="00A17BFD"/>
    <w:rsid w:val="00A24C87"/>
    <w:rsid w:val="00A57008"/>
    <w:rsid w:val="00A609AC"/>
    <w:rsid w:val="00A63507"/>
    <w:rsid w:val="00A6514F"/>
    <w:rsid w:val="00A844A8"/>
    <w:rsid w:val="00A962AF"/>
    <w:rsid w:val="00AA3F00"/>
    <w:rsid w:val="00AB1674"/>
    <w:rsid w:val="00AB2DAD"/>
    <w:rsid w:val="00AB6B88"/>
    <w:rsid w:val="00AC6612"/>
    <w:rsid w:val="00B0489C"/>
    <w:rsid w:val="00B139C7"/>
    <w:rsid w:val="00B1662A"/>
    <w:rsid w:val="00B247AA"/>
    <w:rsid w:val="00B25A8B"/>
    <w:rsid w:val="00B45E2E"/>
    <w:rsid w:val="00B5107A"/>
    <w:rsid w:val="00B51D61"/>
    <w:rsid w:val="00B5667A"/>
    <w:rsid w:val="00B5775F"/>
    <w:rsid w:val="00B6263F"/>
    <w:rsid w:val="00B62858"/>
    <w:rsid w:val="00B63632"/>
    <w:rsid w:val="00B64BA3"/>
    <w:rsid w:val="00B6524D"/>
    <w:rsid w:val="00B661CD"/>
    <w:rsid w:val="00B75E3E"/>
    <w:rsid w:val="00B76993"/>
    <w:rsid w:val="00B904E6"/>
    <w:rsid w:val="00B91D12"/>
    <w:rsid w:val="00BA1CD2"/>
    <w:rsid w:val="00BC2B3C"/>
    <w:rsid w:val="00BD19F7"/>
    <w:rsid w:val="00BD4335"/>
    <w:rsid w:val="00BE1BFB"/>
    <w:rsid w:val="00BF163F"/>
    <w:rsid w:val="00BF21EC"/>
    <w:rsid w:val="00C02D3B"/>
    <w:rsid w:val="00C226F7"/>
    <w:rsid w:val="00C24644"/>
    <w:rsid w:val="00C25173"/>
    <w:rsid w:val="00C264DE"/>
    <w:rsid w:val="00C26696"/>
    <w:rsid w:val="00C3697C"/>
    <w:rsid w:val="00C456A4"/>
    <w:rsid w:val="00C50D33"/>
    <w:rsid w:val="00C76F3E"/>
    <w:rsid w:val="00C82291"/>
    <w:rsid w:val="00C916D8"/>
    <w:rsid w:val="00CB49DD"/>
    <w:rsid w:val="00CE21FE"/>
    <w:rsid w:val="00CE2ED2"/>
    <w:rsid w:val="00CF42A9"/>
    <w:rsid w:val="00CF609A"/>
    <w:rsid w:val="00D02EBB"/>
    <w:rsid w:val="00D23EE2"/>
    <w:rsid w:val="00D27099"/>
    <w:rsid w:val="00D3455A"/>
    <w:rsid w:val="00D377BB"/>
    <w:rsid w:val="00D51C57"/>
    <w:rsid w:val="00D54673"/>
    <w:rsid w:val="00D569F6"/>
    <w:rsid w:val="00D57494"/>
    <w:rsid w:val="00D60A01"/>
    <w:rsid w:val="00D67834"/>
    <w:rsid w:val="00D679D9"/>
    <w:rsid w:val="00D77EA6"/>
    <w:rsid w:val="00D829E3"/>
    <w:rsid w:val="00D969B2"/>
    <w:rsid w:val="00DA6F25"/>
    <w:rsid w:val="00DA735B"/>
    <w:rsid w:val="00DA75A2"/>
    <w:rsid w:val="00DB5D82"/>
    <w:rsid w:val="00DB7AE3"/>
    <w:rsid w:val="00DC7966"/>
    <w:rsid w:val="00DD2A02"/>
    <w:rsid w:val="00DD7D75"/>
    <w:rsid w:val="00DE2F89"/>
    <w:rsid w:val="00DE4172"/>
    <w:rsid w:val="00DE4726"/>
    <w:rsid w:val="00DE6782"/>
    <w:rsid w:val="00DF2F79"/>
    <w:rsid w:val="00E04E8C"/>
    <w:rsid w:val="00E11E3E"/>
    <w:rsid w:val="00E127A9"/>
    <w:rsid w:val="00E5460F"/>
    <w:rsid w:val="00E67704"/>
    <w:rsid w:val="00E762DC"/>
    <w:rsid w:val="00E77974"/>
    <w:rsid w:val="00E8210C"/>
    <w:rsid w:val="00E86035"/>
    <w:rsid w:val="00E90599"/>
    <w:rsid w:val="00EA4FB6"/>
    <w:rsid w:val="00EA6849"/>
    <w:rsid w:val="00EB44AB"/>
    <w:rsid w:val="00EB644E"/>
    <w:rsid w:val="00EB7A15"/>
    <w:rsid w:val="00EC287B"/>
    <w:rsid w:val="00EC50DC"/>
    <w:rsid w:val="00ED4B6E"/>
    <w:rsid w:val="00ED6191"/>
    <w:rsid w:val="00EF2CF6"/>
    <w:rsid w:val="00F0764A"/>
    <w:rsid w:val="00F1791A"/>
    <w:rsid w:val="00F2027E"/>
    <w:rsid w:val="00F22FF5"/>
    <w:rsid w:val="00F2410A"/>
    <w:rsid w:val="00F30422"/>
    <w:rsid w:val="00F31F87"/>
    <w:rsid w:val="00F37431"/>
    <w:rsid w:val="00F3755F"/>
    <w:rsid w:val="00F44A8A"/>
    <w:rsid w:val="00F61729"/>
    <w:rsid w:val="00F655ED"/>
    <w:rsid w:val="00F71716"/>
    <w:rsid w:val="00F73E00"/>
    <w:rsid w:val="00F83B81"/>
    <w:rsid w:val="00F918E9"/>
    <w:rsid w:val="00F9761F"/>
    <w:rsid w:val="00FA66AF"/>
    <w:rsid w:val="00FB5267"/>
    <w:rsid w:val="00FC265C"/>
    <w:rsid w:val="00FC31A3"/>
    <w:rsid w:val="00FC3DDA"/>
    <w:rsid w:val="00FD393D"/>
    <w:rsid w:val="00FE1684"/>
    <w:rsid w:val="00FE2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37A3B8"/>
  <w14:defaultImageDpi w14:val="96"/>
  <w15:chartTrackingRefBased/>
  <w15:docId w15:val="{9C252EDF-A0C2-4DA5-B6D4-61DF6417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qFormat/>
    <w:pPr>
      <w:keepNext/>
      <w:keepLines/>
      <w:spacing w:before="240" w:after="0"/>
      <w:outlineLvl w:val="0"/>
    </w:pPr>
    <w:rPr>
      <w:rFonts w:ascii="Calibri Light" w:eastAsia="Times New Roman" w:hAnsi="Calibri Light"/>
      <w:color w:val="2E74B5"/>
      <w:sz w:val="32"/>
      <w:szCs w:val="32"/>
    </w:rPr>
  </w:style>
  <w:style w:type="paragraph" w:styleId="Heading2">
    <w:name w:val="heading 2"/>
    <w:basedOn w:val="Normal"/>
    <w:next w:val="Normal"/>
    <w:link w:val="Heading2Char"/>
    <w:qFormat/>
    <w:pPr>
      <w:keepNext/>
      <w:keepLines/>
      <w:spacing w:before="40" w:after="0"/>
      <w:outlineLvl w:val="1"/>
    </w:pPr>
    <w:rPr>
      <w:rFonts w:ascii="Calibri Light" w:eastAsia="Times New Roman" w:hAnsi="Calibri Light"/>
      <w:color w:val="2E74B5"/>
      <w:sz w:val="26"/>
      <w:szCs w:val="26"/>
    </w:rPr>
  </w:style>
  <w:style w:type="paragraph" w:styleId="Heading3">
    <w:name w:val="heading 3"/>
    <w:basedOn w:val="Normal"/>
    <w:next w:val="Normal"/>
    <w:link w:val="Heading3Char"/>
    <w:qFormat/>
    <w:pPr>
      <w:keepNext/>
      <w:keepLines/>
      <w:spacing w:before="40" w:after="0"/>
      <w:outlineLvl w:val="2"/>
    </w:pPr>
    <w:rPr>
      <w:rFonts w:ascii="Calibri Light" w:eastAsia="Times New Roman" w:hAnsi="Calibri Light"/>
      <w:color w:val="1F4D78"/>
      <w:sz w:val="24"/>
      <w:szCs w:val="24"/>
    </w:rPr>
  </w:style>
  <w:style w:type="paragraph" w:styleId="Heading4">
    <w:name w:val="heading 4"/>
    <w:basedOn w:val="Normal"/>
    <w:next w:val="Normal"/>
    <w:link w:val="Heading4Char"/>
    <w:qFormat/>
    <w:pPr>
      <w:keepNext/>
      <w:keepLines/>
      <w:numPr>
        <w:ilvl w:val="3"/>
        <w:numId w:val="3"/>
      </w:numPr>
      <w:spacing w:after="0" w:line="480" w:lineRule="auto"/>
      <w:outlineLvl w:val="3"/>
    </w:pPr>
    <w:rPr>
      <w:rFonts w:ascii="Times New Roman" w:eastAsia="Times New Roman" w:hAnsi="Times New Roman"/>
      <w:b/>
      <w:iCs/>
      <w:color w:val="000000"/>
      <w:sz w:val="24"/>
      <w:szCs w:val="20"/>
    </w:rPr>
  </w:style>
  <w:style w:type="paragraph" w:styleId="Heading5">
    <w:name w:val="heading 5"/>
    <w:basedOn w:val="Normal"/>
    <w:next w:val="Normal"/>
    <w:link w:val="Heading5Char"/>
    <w:qFormat/>
    <w:pPr>
      <w:keepNext/>
      <w:keepLines/>
      <w:numPr>
        <w:ilvl w:val="4"/>
        <w:numId w:val="3"/>
      </w:numPr>
      <w:spacing w:before="40" w:after="0" w:line="480" w:lineRule="auto"/>
      <w:jc w:val="both"/>
      <w:outlineLvl w:val="4"/>
    </w:pPr>
    <w:rPr>
      <w:rFonts w:ascii="Times New Roman" w:eastAsia="Times New Roman" w:hAnsi="Times New Roman"/>
      <w:b/>
      <w:color w:val="00000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Pr>
      <w:rFonts w:ascii="Calibri" w:eastAsia="Calibri" w:hAnsi="Calibri" w:cs="Times New Roman"/>
    </w:rPr>
  </w:style>
  <w:style w:type="paragraph" w:styleId="Header">
    <w:name w:val="header"/>
    <w:basedOn w:val="Normal"/>
    <w:link w:val="HeaderChar"/>
    <w:pPr>
      <w:tabs>
        <w:tab w:val="center" w:pos="4680"/>
        <w:tab w:val="right" w:pos="9360"/>
      </w:tabs>
      <w:spacing w:after="0" w:line="240" w:lineRule="auto"/>
    </w:pPr>
  </w:style>
  <w:style w:type="character" w:customStyle="1" w:styleId="FooterChar">
    <w:name w:val="Footer Char"/>
    <w:link w:val="Footer"/>
    <w:uiPriority w:val="99"/>
    <w:rPr>
      <w:rFonts w:ascii="Calibri" w:eastAsia="Calibri" w:hAnsi="Calibri"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styleId="Hyperlink">
    <w:name w:val="Hyperlink"/>
    <w:rPr>
      <w:rFonts w:ascii="Calibri" w:eastAsia="Calibri" w:hAnsi="Calibri" w:cs="Times New Roman"/>
      <w:color w:val="0563C1"/>
      <w:u w:val="single"/>
    </w:rPr>
  </w:style>
  <w:style w:type="character" w:customStyle="1" w:styleId="ListParagraphChar">
    <w:name w:val="List Paragraph Char"/>
    <w:link w:val="ListParagraph"/>
    <w:rPr>
      <w:rFonts w:ascii="Calibri" w:eastAsia="Calibri" w:hAnsi="Calibri" w:cs="Times New Roman"/>
      <w:sz w:val="22"/>
      <w:szCs w:val="22"/>
      <w:lang w:val="en-US" w:eastAsia="en-US"/>
    </w:rPr>
  </w:style>
  <w:style w:type="paragraph" w:styleId="ListParagraph">
    <w:name w:val="List Paragraph"/>
    <w:basedOn w:val="Normal"/>
    <w:link w:val="ListParagraphChar"/>
    <w:qFormat/>
    <w:pPr>
      <w:ind w:left="720"/>
      <w:contextualSpacing/>
    </w:pPr>
  </w:style>
  <w:style w:type="character" w:customStyle="1" w:styleId="Heading1Char">
    <w:name w:val="Heading 1 Char"/>
    <w:link w:val="Heading1"/>
    <w:rPr>
      <w:rFonts w:ascii="Calibri Light" w:eastAsia="Times New Roman" w:hAnsi="Calibri Light" w:cs="Times New Roman"/>
      <w:color w:val="2E74B5"/>
      <w:sz w:val="32"/>
      <w:szCs w:val="32"/>
    </w:rPr>
  </w:style>
  <w:style w:type="character" w:customStyle="1" w:styleId="Heading2Char">
    <w:name w:val="Heading 2 Char"/>
    <w:link w:val="Heading2"/>
    <w:rPr>
      <w:rFonts w:ascii="Calibri Light" w:eastAsia="Times New Roman" w:hAnsi="Calibri Light" w:cs="Times New Roman"/>
      <w:color w:val="2E74B5"/>
      <w:sz w:val="26"/>
      <w:szCs w:val="26"/>
    </w:rPr>
  </w:style>
  <w:style w:type="character" w:customStyle="1" w:styleId="Heading3Char">
    <w:name w:val="Heading 3 Char"/>
    <w:link w:val="Heading3"/>
    <w:rPr>
      <w:rFonts w:ascii="Calibri Light" w:eastAsia="Times New Roman" w:hAnsi="Calibri Light" w:cs="Times New Roman"/>
      <w:color w:val="1F4D78"/>
      <w:sz w:val="24"/>
      <w:szCs w:val="24"/>
    </w:rPr>
  </w:style>
  <w:style w:type="character" w:customStyle="1" w:styleId="Heading4Char">
    <w:name w:val="Heading 4 Char"/>
    <w:link w:val="Heading4"/>
    <w:rPr>
      <w:rFonts w:ascii="Times New Roman" w:eastAsia="Times New Roman" w:hAnsi="Times New Roman" w:cs="Times New Roman"/>
      <w:b/>
      <w:iCs/>
      <w:color w:val="000000"/>
      <w:sz w:val="24"/>
    </w:rPr>
  </w:style>
  <w:style w:type="character" w:customStyle="1" w:styleId="Heading5Char">
    <w:name w:val="Heading 5 Char"/>
    <w:link w:val="Heading5"/>
    <w:rPr>
      <w:rFonts w:ascii="Times New Roman" w:eastAsia="Times New Roman" w:hAnsi="Times New Roman" w:cs="Times New Roman"/>
      <w:b/>
      <w:color w:val="000000"/>
      <w:sz w:val="24"/>
    </w:rPr>
  </w:style>
  <w:style w:type="character" w:customStyle="1" w:styleId="apple-converted-space">
    <w:name w:val="apple-converted-space"/>
    <w:rPr>
      <w:rFonts w:ascii="Calibri" w:eastAsia="Calibri" w:hAnsi="Calibri" w:cs="Times New Roman"/>
    </w:rPr>
  </w:style>
  <w:style w:type="character" w:styleId="Emphasis">
    <w:name w:val="Emphasis"/>
    <w:uiPriority w:val="20"/>
    <w:qFormat/>
    <w:rPr>
      <w:rFonts w:ascii="Calibri" w:eastAsia="Calibri" w:hAnsi="Calibri" w:cs="Times New Roman"/>
      <w:i/>
      <w:iCs/>
    </w:rPr>
  </w:style>
  <w:style w:type="character" w:styleId="HTMLCite">
    <w:name w:val="HTML Cite"/>
    <w:rPr>
      <w:rFonts w:ascii="Calibri" w:eastAsia="Calibri" w:hAnsi="Calibri" w:cs="Times New Roman"/>
      <w:i/>
      <w:iCs/>
    </w:rPr>
  </w:style>
  <w:style w:type="paragraph" w:styleId="BalloonText">
    <w:name w:val="Balloon Text"/>
    <w:basedOn w:val="Normal"/>
    <w:link w:val="BalloonTextChar"/>
    <w:pPr>
      <w:spacing w:after="0" w:line="240" w:lineRule="auto"/>
    </w:pPr>
    <w:rPr>
      <w:rFonts w:ascii="Tahoma" w:hAnsi="Tahoma" w:cs="Tahoma"/>
      <w:sz w:val="16"/>
      <w:szCs w:val="16"/>
    </w:rPr>
  </w:style>
  <w:style w:type="character" w:customStyle="1" w:styleId="BalloonTextChar">
    <w:name w:val="Balloon Text Char"/>
    <w:link w:val="BalloonText"/>
    <w:rPr>
      <w:rFonts w:ascii="Tahoma" w:eastAsia="Calibri" w:hAnsi="Tahoma" w:cs="Tahoma"/>
      <w:sz w:val="16"/>
      <w:szCs w:val="16"/>
    </w:rPr>
  </w:style>
  <w:style w:type="paragraph" w:styleId="Caption">
    <w:name w:val="caption"/>
    <w:basedOn w:val="Normal"/>
    <w:next w:val="Normal"/>
    <w:qFormat/>
    <w:pPr>
      <w:spacing w:after="200" w:line="240" w:lineRule="auto"/>
      <w:jc w:val="both"/>
    </w:pPr>
    <w:rPr>
      <w:rFonts w:ascii="Times New Roman" w:hAnsi="Times New Roman"/>
      <w:i/>
      <w:iCs/>
      <w:color w:val="44546A"/>
      <w:sz w:val="18"/>
      <w:szCs w:val="18"/>
    </w:rPr>
  </w:style>
  <w:style w:type="paragraph" w:customStyle="1" w:styleId="BodyText">
    <w:name w:val="BodyText"/>
    <w:basedOn w:val="Normal"/>
    <w:pPr>
      <w:spacing w:after="0" w:line="480" w:lineRule="auto"/>
      <w:ind w:firstLine="510"/>
      <w:jc w:val="both"/>
    </w:pPr>
    <w:rPr>
      <w:rFonts w:ascii="Times New Roman" w:hAnsi="Times New Roman" w:cs="Calibri"/>
      <w:color w:val="000000"/>
      <w:sz w:val="24"/>
    </w:rPr>
  </w:style>
  <w:style w:type="paragraph" w:customStyle="1" w:styleId="isi">
    <w:name w:val="isi"/>
    <w:basedOn w:val="ListParagraph"/>
    <w:pPr>
      <w:spacing w:before="80" w:after="0" w:line="480" w:lineRule="auto"/>
      <w:ind w:left="369"/>
      <w:jc w:val="both"/>
    </w:pPr>
    <w:rPr>
      <w:rFonts w:ascii="Roman" w:hAnsi="Roman"/>
      <w:sz w:val="24"/>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NoSpacing">
    <w:name w:val="No Spacing"/>
    <w:qFormat/>
    <w:rPr>
      <w:sz w:val="22"/>
      <w:szCs w:val="22"/>
    </w:rPr>
  </w:style>
  <w:style w:type="character" w:customStyle="1" w:styleId="UnresolvedMention1">
    <w:name w:val="Unresolved Mention1"/>
    <w:rPr>
      <w:rFonts w:ascii="Calibri" w:eastAsia="Calibri" w:hAnsi="Calibri" w:cs="Times New Roman"/>
      <w:color w:val="605E5C"/>
      <w:shd w:val="clear" w:color="auto" w:fill="E1DFDD"/>
    </w:rPr>
  </w:style>
  <w:style w:type="table" w:styleId="TableGrid">
    <w:name w:val="Table Grid"/>
    <w:basedOn w:val="TableNormal"/>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sz w:val="24"/>
      <w:szCs w:val="24"/>
    </w:rPr>
  </w:style>
  <w:style w:type="table" w:customStyle="1" w:styleId="TableGrid0">
    <w:name w:val="TableGrid"/>
    <w:basedOn w:val="TableGrid"/>
    <w:rsid w:val="002309F0"/>
    <w:rPr>
      <w:rFonts w:ascii="Arial" w:eastAsia="Times New Roman" w:hAnsi="Arial"/>
      <w:szCs w:val="24"/>
    </w:rPr>
    <w:tblPr>
      <w:tblBorders>
        <w:top w:val="single" w:sz="8" w:space="0" w:color="auto"/>
        <w:left w:val="none" w:sz="0" w:space="0" w:color="auto"/>
        <w:bottom w:val="single" w:sz="8" w:space="0" w:color="auto"/>
        <w:right w:val="none" w:sz="0" w:space="0" w:color="auto"/>
        <w:insideH w:val="none" w:sz="0" w:space="0" w:color="auto"/>
        <w:insideV w:val="none" w:sz="0" w:space="0" w:color="auto"/>
      </w:tblBorders>
      <w:tblCellMar>
        <w:left w:w="0" w:type="dxa"/>
        <w:right w:w="0" w:type="dxa"/>
      </w:tblCellMar>
    </w:tblPr>
  </w:style>
  <w:style w:type="character" w:styleId="FollowedHyperlink">
    <w:name w:val="FollowedHyperlink"/>
    <w:basedOn w:val="DefaultParagraphFont"/>
    <w:uiPriority w:val="99"/>
    <w:semiHidden/>
    <w:unhideWhenUsed/>
    <w:rsid w:val="00F44A8A"/>
    <w:rPr>
      <w:color w:val="954F72" w:themeColor="followedHyperlink"/>
      <w:u w:val="single"/>
    </w:rPr>
  </w:style>
  <w:style w:type="character" w:styleId="UnresolvedMention">
    <w:name w:val="Unresolved Mention"/>
    <w:basedOn w:val="DefaultParagraphFont"/>
    <w:uiPriority w:val="99"/>
    <w:semiHidden/>
    <w:unhideWhenUsed/>
    <w:rsid w:val="00F44A8A"/>
    <w:rPr>
      <w:color w:val="605E5C"/>
      <w:shd w:val="clear" w:color="auto" w:fill="E1DFDD"/>
    </w:rPr>
  </w:style>
  <w:style w:type="character" w:customStyle="1" w:styleId="ms-1">
    <w:name w:val="ms-1"/>
    <w:basedOn w:val="DefaultParagraphFont"/>
    <w:rsid w:val="004B3F49"/>
  </w:style>
  <w:style w:type="character" w:customStyle="1" w:styleId="max-w-15ch">
    <w:name w:val="max-w-[15ch]"/>
    <w:basedOn w:val="DefaultParagraphFont"/>
    <w:rsid w:val="004B3F49"/>
  </w:style>
  <w:style w:type="character" w:customStyle="1" w:styleId="-me-1">
    <w:name w:val="-me-1"/>
    <w:basedOn w:val="DefaultParagraphFont"/>
    <w:rsid w:val="004B3F49"/>
  </w:style>
  <w:style w:type="character" w:styleId="Strong">
    <w:name w:val="Strong"/>
    <w:basedOn w:val="DefaultParagraphFont"/>
    <w:uiPriority w:val="22"/>
    <w:qFormat/>
    <w:rsid w:val="004B3F49"/>
    <w:rPr>
      <w:b/>
      <w:bCs/>
    </w:rPr>
  </w:style>
  <w:style w:type="table" w:styleId="GridTable4-Accent4">
    <w:name w:val="Grid Table 4 Accent 4"/>
    <w:basedOn w:val="TableNormal"/>
    <w:uiPriority w:val="49"/>
    <w:rsid w:val="007641A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17117">
      <w:bodyDiv w:val="1"/>
      <w:marLeft w:val="0"/>
      <w:marRight w:val="0"/>
      <w:marTop w:val="0"/>
      <w:marBottom w:val="0"/>
      <w:divBdr>
        <w:top w:val="none" w:sz="0" w:space="0" w:color="auto"/>
        <w:left w:val="none" w:sz="0" w:space="0" w:color="auto"/>
        <w:bottom w:val="none" w:sz="0" w:space="0" w:color="auto"/>
        <w:right w:val="none" w:sz="0" w:space="0" w:color="auto"/>
      </w:divBdr>
    </w:div>
    <w:div w:id="552039387">
      <w:bodyDiv w:val="1"/>
      <w:marLeft w:val="0"/>
      <w:marRight w:val="0"/>
      <w:marTop w:val="0"/>
      <w:marBottom w:val="0"/>
      <w:divBdr>
        <w:top w:val="none" w:sz="0" w:space="0" w:color="auto"/>
        <w:left w:val="none" w:sz="0" w:space="0" w:color="auto"/>
        <w:bottom w:val="none" w:sz="0" w:space="0" w:color="auto"/>
        <w:right w:val="none" w:sz="0" w:space="0" w:color="auto"/>
      </w:divBdr>
    </w:div>
    <w:div w:id="607661830">
      <w:bodyDiv w:val="1"/>
      <w:marLeft w:val="0"/>
      <w:marRight w:val="0"/>
      <w:marTop w:val="0"/>
      <w:marBottom w:val="0"/>
      <w:divBdr>
        <w:top w:val="none" w:sz="0" w:space="0" w:color="auto"/>
        <w:left w:val="none" w:sz="0" w:space="0" w:color="auto"/>
        <w:bottom w:val="none" w:sz="0" w:space="0" w:color="auto"/>
        <w:right w:val="none" w:sz="0" w:space="0" w:color="auto"/>
      </w:divBdr>
    </w:div>
    <w:div w:id="752430325">
      <w:bodyDiv w:val="1"/>
      <w:marLeft w:val="0"/>
      <w:marRight w:val="0"/>
      <w:marTop w:val="0"/>
      <w:marBottom w:val="0"/>
      <w:divBdr>
        <w:top w:val="none" w:sz="0" w:space="0" w:color="auto"/>
        <w:left w:val="none" w:sz="0" w:space="0" w:color="auto"/>
        <w:bottom w:val="none" w:sz="0" w:space="0" w:color="auto"/>
        <w:right w:val="none" w:sz="0" w:space="0" w:color="auto"/>
      </w:divBdr>
    </w:div>
    <w:div w:id="1474985697">
      <w:bodyDiv w:val="1"/>
      <w:marLeft w:val="0"/>
      <w:marRight w:val="0"/>
      <w:marTop w:val="0"/>
      <w:marBottom w:val="0"/>
      <w:divBdr>
        <w:top w:val="none" w:sz="0" w:space="0" w:color="auto"/>
        <w:left w:val="none" w:sz="0" w:space="0" w:color="auto"/>
        <w:bottom w:val="none" w:sz="0" w:space="0" w:color="auto"/>
        <w:right w:val="none" w:sz="0" w:space="0" w:color="auto"/>
      </w:divBdr>
    </w:div>
    <w:div w:id="1568414991">
      <w:bodyDiv w:val="1"/>
      <w:marLeft w:val="0"/>
      <w:marRight w:val="0"/>
      <w:marTop w:val="0"/>
      <w:marBottom w:val="0"/>
      <w:divBdr>
        <w:top w:val="none" w:sz="0" w:space="0" w:color="auto"/>
        <w:left w:val="none" w:sz="0" w:space="0" w:color="auto"/>
        <w:bottom w:val="none" w:sz="0" w:space="0" w:color="auto"/>
        <w:right w:val="none" w:sz="0" w:space="0" w:color="auto"/>
      </w:divBdr>
    </w:div>
    <w:div w:id="1671906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1" Type="http://schemas.openxmlformats.org/officeDocument/2006/relationships/hyperlink" Target="https://jurnal.umsrappang.ac.id/je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AE419-299D-494F-A773-7F78DF481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10</Pages>
  <Words>3711</Words>
  <Characters>22491</Characters>
  <Application>Microsoft Office Word</Application>
  <DocSecurity>0</DocSecurity>
  <PresentationFormat/>
  <Lines>368</Lines>
  <Paragraphs>70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26132</CharactersWithSpaces>
  <SharedDoc>false</SharedDoc>
  <HLinks>
    <vt:vector size="18" baseType="variant">
      <vt:variant>
        <vt:i4>2359330</vt:i4>
      </vt:variant>
      <vt:variant>
        <vt:i4>6</vt:i4>
      </vt:variant>
      <vt:variant>
        <vt:i4>0</vt:i4>
      </vt:variant>
      <vt:variant>
        <vt:i4>5</vt:i4>
      </vt:variant>
      <vt:variant>
        <vt:lpwstr>https://jurnalexacta.files.wordpress.com/2012/04/picexac-1.jpg</vt:lpwstr>
      </vt:variant>
      <vt:variant>
        <vt:lpwstr/>
      </vt:variant>
      <vt:variant>
        <vt:i4>2752616</vt:i4>
      </vt:variant>
      <vt:variant>
        <vt:i4>3</vt:i4>
      </vt:variant>
      <vt:variant>
        <vt:i4>0</vt:i4>
      </vt:variant>
      <vt:variant>
        <vt:i4>5</vt:i4>
      </vt:variant>
      <vt:variant>
        <vt:lpwstr>http://journal.unla.ac.id/index.php/almana</vt:lpwstr>
      </vt:variant>
      <vt:variant>
        <vt:lpwstr/>
      </vt:variant>
      <vt:variant>
        <vt:i4>393330</vt:i4>
      </vt:variant>
      <vt:variant>
        <vt:i4>0</vt:i4>
      </vt:variant>
      <vt:variant>
        <vt:i4>0</vt:i4>
      </vt:variant>
      <vt:variant>
        <vt:i4>5</vt:i4>
      </vt:variant>
      <vt:variant>
        <vt:lpwstr>mailto:xxx@xxxx.xxx2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bona</cp:lastModifiedBy>
  <cp:revision>67</cp:revision>
  <cp:lastPrinted>2019-12-20T10:36:00Z</cp:lastPrinted>
  <dcterms:created xsi:type="dcterms:W3CDTF">2021-04-25T14:45:00Z</dcterms:created>
  <dcterms:modified xsi:type="dcterms:W3CDTF">2026-02-05T04:13:00Z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GrammarlyDocumentId">
    <vt:lpwstr>64c8396f1c65f50fb6010f6fe8277763682d00c8c81f4f2e76771040c83ce9f4</vt:lpwstr>
  </property>
</Properties>
</file>