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D253" w14:textId="2D6B0561" w:rsidR="00A81BD4" w:rsidRPr="004A4718" w:rsidRDefault="00053EF7" w:rsidP="0079170B">
      <w:pPr>
        <w:spacing w:after="480" w:line="240" w:lineRule="auto"/>
        <w:jc w:val="center"/>
        <w:rPr>
          <w:rFonts w:ascii="Times New Roman" w:hAnsi="Times New Roman" w:cs="Times New Roman"/>
          <w:b/>
          <w:sz w:val="28"/>
          <w:szCs w:val="28"/>
        </w:rPr>
      </w:pPr>
      <w:r>
        <w:rPr>
          <w:rFonts w:ascii="Times New Roman" w:hAnsi="Times New Roman" w:cs="Times New Roman"/>
          <w:b/>
          <w:sz w:val="28"/>
          <w:szCs w:val="28"/>
        </w:rPr>
        <w:t>STRATEGI BANTUAN SOSIAL TUNAI (BST) TERHADAP PENINGKATAN EKONOMI MASYARAKAT DI DESA RIJANG PANUA KECAMATAN KULO KABUPATEN SIDENRENG RAPPANG</w:t>
      </w:r>
    </w:p>
    <w:p w14:paraId="1B839B0A" w14:textId="036BF85B" w:rsidR="00A81BD4" w:rsidRPr="004A4718" w:rsidRDefault="00A81BD4" w:rsidP="0079170B">
      <w:pPr>
        <w:pStyle w:val="Subtitle"/>
        <w:jc w:val="center"/>
        <w:rPr>
          <w:rFonts w:ascii="Times New Roman" w:hAnsi="Times New Roman" w:cs="Times New Roman"/>
          <w:b/>
          <w:bCs/>
        </w:rPr>
      </w:pPr>
      <w:r w:rsidRPr="004A4718">
        <w:rPr>
          <w:rFonts w:ascii="Times New Roman" w:hAnsi="Times New Roman" w:cs="Times New Roman"/>
          <w:b/>
          <w:bCs/>
          <w:color w:val="auto"/>
          <w:vertAlign w:val="superscript"/>
        </w:rPr>
        <w:t>1)</w:t>
      </w:r>
      <w:r w:rsidR="00482625">
        <w:rPr>
          <w:rFonts w:ascii="Times New Roman" w:hAnsi="Times New Roman" w:cs="Times New Roman"/>
          <w:b/>
          <w:bCs/>
          <w:color w:val="auto"/>
        </w:rPr>
        <w:t>Nur Alia</w:t>
      </w:r>
      <w:r w:rsidRPr="004A4718">
        <w:rPr>
          <w:rFonts w:ascii="Times New Roman" w:hAnsi="Times New Roman" w:cs="Times New Roman"/>
          <w:b/>
          <w:bCs/>
          <w:color w:val="auto"/>
          <w:vertAlign w:val="superscript"/>
        </w:rPr>
        <w:t>*</w:t>
      </w:r>
      <w:r w:rsidRPr="004A4718">
        <w:rPr>
          <w:rFonts w:ascii="Times New Roman" w:hAnsi="Times New Roman" w:cs="Times New Roman"/>
          <w:b/>
          <w:bCs/>
          <w:color w:val="auto"/>
        </w:rPr>
        <w:t xml:space="preserve">, </w:t>
      </w:r>
      <w:r w:rsidRPr="004A4718">
        <w:rPr>
          <w:rFonts w:ascii="Times New Roman" w:hAnsi="Times New Roman" w:cs="Times New Roman"/>
          <w:b/>
          <w:bCs/>
          <w:color w:val="auto"/>
          <w:vertAlign w:val="superscript"/>
        </w:rPr>
        <w:t>2)</w:t>
      </w:r>
      <w:r w:rsidR="00482625">
        <w:rPr>
          <w:rFonts w:ascii="Times New Roman" w:hAnsi="Times New Roman" w:cs="Times New Roman"/>
          <w:b/>
          <w:bCs/>
          <w:color w:val="auto"/>
        </w:rPr>
        <w:t>A. Astinah Adnan</w:t>
      </w:r>
      <w:r w:rsidR="003B1E56" w:rsidRPr="004A4718">
        <w:rPr>
          <w:rFonts w:ascii="Times New Roman" w:hAnsi="Times New Roman" w:cs="Times New Roman"/>
          <w:b/>
          <w:bCs/>
          <w:color w:val="auto"/>
        </w:rPr>
        <w:t xml:space="preserve"> </w:t>
      </w:r>
      <w:r w:rsidR="003B1E56" w:rsidRPr="004A4718">
        <w:rPr>
          <w:rFonts w:ascii="Times New Roman" w:hAnsi="Times New Roman" w:cs="Times New Roman"/>
          <w:b/>
          <w:bCs/>
          <w:color w:val="auto"/>
          <w:vertAlign w:val="superscript"/>
        </w:rPr>
        <w:t>3)</w:t>
      </w:r>
      <w:r w:rsidR="00BF7439">
        <w:rPr>
          <w:rFonts w:ascii="Times New Roman" w:hAnsi="Times New Roman" w:cs="Times New Roman"/>
          <w:b/>
          <w:bCs/>
          <w:color w:val="auto"/>
        </w:rPr>
        <w:t>Abd Razak Useng</w:t>
      </w:r>
    </w:p>
    <w:p w14:paraId="22DF7CCA" w14:textId="3068AE12" w:rsidR="00A81BD4" w:rsidRPr="00BF7439" w:rsidRDefault="00A81BD4" w:rsidP="0079170B">
      <w:pPr>
        <w:spacing w:after="0" w:line="240" w:lineRule="auto"/>
        <w:ind w:left="1134"/>
        <w:jc w:val="center"/>
        <w:rPr>
          <w:rFonts w:ascii="Times New Roman" w:hAnsi="Times New Roman" w:cs="Times New Roman"/>
          <w:sz w:val="20"/>
          <w:szCs w:val="20"/>
        </w:rPr>
      </w:pPr>
      <w:r w:rsidRPr="004A4718">
        <w:rPr>
          <w:rFonts w:ascii="Times New Roman" w:hAnsi="Times New Roman" w:cs="Times New Roman"/>
          <w:sz w:val="20"/>
          <w:szCs w:val="20"/>
          <w:vertAlign w:val="superscript"/>
        </w:rPr>
        <w:t>1)</w:t>
      </w:r>
      <w:r w:rsidR="00B21A85">
        <w:rPr>
          <w:rFonts w:ascii="Times New Roman" w:hAnsi="Times New Roman" w:cs="Times New Roman"/>
          <w:sz w:val="20"/>
          <w:szCs w:val="20"/>
          <w:vertAlign w:val="superscript"/>
        </w:rPr>
        <w:t>,2),3)</w:t>
      </w:r>
      <w:r w:rsidR="00BF7439" w:rsidRPr="00FC6367">
        <w:rPr>
          <w:rFonts w:ascii="Times New Roman" w:hAnsi="Times New Roman" w:cs="Times New Roman"/>
          <w:sz w:val="24"/>
          <w:szCs w:val="24"/>
        </w:rPr>
        <w:t>Universitas Muhammadiyah Sidenreng Rappang</w:t>
      </w:r>
    </w:p>
    <w:p w14:paraId="04B3AB5F" w14:textId="253E2DC1" w:rsidR="004B3BA7" w:rsidRDefault="00B21A85" w:rsidP="00B21A85">
      <w:pPr>
        <w:spacing w:after="0" w:line="240" w:lineRule="auto"/>
        <w:ind w:left="1134"/>
        <w:jc w:val="center"/>
      </w:pPr>
      <w:r>
        <w:rPr>
          <w:rFonts w:ascii="Times New Roman" w:hAnsi="Times New Roman" w:cs="Times New Roman"/>
          <w:sz w:val="20"/>
          <w:szCs w:val="20"/>
          <w:vertAlign w:val="superscript"/>
        </w:rPr>
        <w:t>1</w:t>
      </w:r>
      <w:r w:rsidR="003B1E56" w:rsidRPr="004A4718">
        <w:rPr>
          <w:rFonts w:ascii="Times New Roman" w:hAnsi="Times New Roman" w:cs="Times New Roman"/>
          <w:sz w:val="20"/>
          <w:szCs w:val="20"/>
          <w:vertAlign w:val="superscript"/>
        </w:rPr>
        <w:t>)</w:t>
      </w:r>
      <w:hyperlink r:id="rId8" w:history="1">
        <w:r w:rsidRPr="00781FAD">
          <w:rPr>
            <w:rStyle w:val="Hyperlink"/>
            <w:rFonts w:ascii="Times New Roman" w:hAnsi="Times New Roman" w:cs="Times New Roman"/>
            <w:sz w:val="24"/>
            <w:szCs w:val="24"/>
          </w:rPr>
          <w:t>nuraliajbr@gmail.com</w:t>
        </w:r>
      </w:hyperlink>
      <w:r>
        <w:rPr>
          <w:rFonts w:ascii="Times New Roman" w:hAnsi="Times New Roman" w:cs="Times New Roman"/>
          <w:sz w:val="24"/>
          <w:szCs w:val="24"/>
        </w:rPr>
        <w:t xml:space="preserve">, </w:t>
      </w:r>
      <w:r>
        <w:rPr>
          <w:rFonts w:ascii="Times New Roman" w:hAnsi="Times New Roman" w:cs="Times New Roman"/>
          <w:sz w:val="20"/>
          <w:szCs w:val="20"/>
          <w:vertAlign w:val="superscript"/>
        </w:rPr>
        <w:t>2</w:t>
      </w:r>
      <w:r w:rsidR="001132CD" w:rsidRPr="001132CD">
        <w:rPr>
          <w:rFonts w:ascii="Times New Roman" w:hAnsi="Times New Roman" w:cs="Times New Roman"/>
          <w:sz w:val="20"/>
          <w:szCs w:val="20"/>
          <w:vertAlign w:val="superscript"/>
        </w:rPr>
        <w:t>)</w:t>
      </w:r>
      <w:hyperlink r:id="rId9" w:history="1">
        <w:r w:rsidR="001132CD" w:rsidRPr="00FC6367">
          <w:rPr>
            <w:rStyle w:val="Hyperlink"/>
            <w:rFonts w:ascii="Times New Roman" w:hAnsi="Times New Roman" w:cs="Times New Roman"/>
            <w:sz w:val="24"/>
            <w:szCs w:val="24"/>
          </w:rPr>
          <w:t>andi.astinah.adnan@gmail.com</w:t>
        </w:r>
      </w:hyperlink>
      <w:r>
        <w:rPr>
          <w:rFonts w:ascii="Times New Roman" w:hAnsi="Times New Roman" w:cs="Times New Roman"/>
          <w:sz w:val="24"/>
          <w:szCs w:val="24"/>
        </w:rPr>
        <w:t xml:space="preserve">, </w:t>
      </w:r>
      <w:r>
        <w:rPr>
          <w:rFonts w:ascii="Times New Roman" w:hAnsi="Times New Roman" w:cs="Times New Roman"/>
          <w:sz w:val="20"/>
          <w:szCs w:val="20"/>
          <w:vertAlign w:val="superscript"/>
        </w:rPr>
        <w:t>3</w:t>
      </w:r>
      <w:r w:rsidR="004B3BA7">
        <w:rPr>
          <w:rFonts w:ascii="Times New Roman" w:hAnsi="Times New Roman" w:cs="Times New Roman"/>
          <w:sz w:val="20"/>
          <w:szCs w:val="20"/>
          <w:vertAlign w:val="superscript"/>
        </w:rPr>
        <w:t>)</w:t>
      </w:r>
      <w:hyperlink r:id="rId10" w:history="1">
        <w:r w:rsidRPr="00781FAD">
          <w:rPr>
            <w:rStyle w:val="Hyperlink"/>
            <w:rFonts w:ascii="Times New Roman" w:hAnsi="Times New Roman" w:cs="Times New Roman"/>
            <w:sz w:val="24"/>
            <w:szCs w:val="24"/>
          </w:rPr>
          <w:t>razakuseng@gmail.com</w:t>
        </w:r>
      </w:hyperlink>
    </w:p>
    <w:p w14:paraId="74BC93F4" w14:textId="77777777" w:rsidR="00B21A85" w:rsidRDefault="00B21A85" w:rsidP="00B21A85">
      <w:pPr>
        <w:spacing w:after="0" w:line="240" w:lineRule="auto"/>
        <w:ind w:left="1134"/>
        <w:jc w:val="center"/>
      </w:pPr>
    </w:p>
    <w:p w14:paraId="6153972F" w14:textId="208A8135" w:rsidR="00B21A85" w:rsidRDefault="00B21A85" w:rsidP="00B21A85">
      <w:pPr>
        <w:spacing w:after="0" w:line="240" w:lineRule="auto"/>
        <w:ind w:left="1134"/>
        <w:jc w:val="center"/>
        <w:rPr>
          <w:rFonts w:ascii="Times New Roman" w:hAnsi="Times New Roman" w:cs="Times New Roman"/>
          <w:sz w:val="24"/>
          <w:szCs w:val="24"/>
        </w:rPr>
      </w:pPr>
      <w:r>
        <w:rPr>
          <w:rFonts w:ascii="Times New Roman" w:hAnsi="Times New Roman" w:cs="Times New Roman"/>
          <w:sz w:val="24"/>
          <w:szCs w:val="24"/>
          <w:vertAlign w:val="superscript"/>
        </w:rPr>
        <w:t>*</w:t>
      </w:r>
      <w:hyperlink r:id="rId11" w:history="1">
        <w:r w:rsidRPr="00781FAD">
          <w:rPr>
            <w:rStyle w:val="Hyperlink"/>
            <w:rFonts w:ascii="Times New Roman" w:hAnsi="Times New Roman" w:cs="Times New Roman"/>
            <w:sz w:val="24"/>
            <w:szCs w:val="24"/>
          </w:rPr>
          <w:t>nuraliajbr@gmail.com</w:t>
        </w:r>
      </w:hyperlink>
    </w:p>
    <w:p w14:paraId="2BECEC00" w14:textId="77777777" w:rsidR="00B21A85" w:rsidRPr="00B21A85" w:rsidRDefault="00B21A85" w:rsidP="00B21A85">
      <w:pPr>
        <w:spacing w:after="0" w:line="240" w:lineRule="auto"/>
        <w:ind w:left="1134"/>
        <w:jc w:val="center"/>
        <w:rPr>
          <w:rFonts w:ascii="Times New Roman" w:hAnsi="Times New Roman" w:cs="Times New Roman"/>
          <w:sz w:val="24"/>
          <w:szCs w:val="24"/>
        </w:rPr>
      </w:pPr>
    </w:p>
    <w:tbl>
      <w:tblPr>
        <w:tblStyle w:val="TableGrid"/>
        <w:tblW w:w="0" w:type="auto"/>
        <w:tblInd w:w="1134" w:type="dxa"/>
        <w:tblLook w:val="04A0" w:firstRow="1" w:lastRow="0" w:firstColumn="1" w:lastColumn="0" w:noHBand="0" w:noVBand="1"/>
      </w:tblPr>
      <w:tblGrid>
        <w:gridCol w:w="7020"/>
      </w:tblGrid>
      <w:tr w:rsidR="00CF052D" w:rsidRPr="004A4718" w14:paraId="2F998524" w14:textId="77777777" w:rsidTr="003E5B29">
        <w:tc>
          <w:tcPr>
            <w:tcW w:w="7020" w:type="dxa"/>
            <w:tcBorders>
              <w:top w:val="double" w:sz="6" w:space="0" w:color="C00000"/>
              <w:left w:val="nil"/>
              <w:bottom w:val="double" w:sz="6" w:space="0" w:color="C00000"/>
              <w:right w:val="nil"/>
            </w:tcBorders>
          </w:tcPr>
          <w:p w14:paraId="3F5EB6D9" w14:textId="0CC471BA" w:rsidR="00CF052D" w:rsidRPr="004A4718" w:rsidRDefault="00CF052D" w:rsidP="00CF052D">
            <w:pPr>
              <w:spacing w:after="120" w:line="240" w:lineRule="auto"/>
              <w:rPr>
                <w:rFonts w:ascii="Times New Roman" w:hAnsi="Times New Roman" w:cs="Times New Roman"/>
                <w:noProof/>
              </w:rPr>
            </w:pPr>
            <w:r w:rsidRPr="004A4718">
              <w:rPr>
                <w:rFonts w:ascii="Times New Roman" w:hAnsi="Times New Roman" w:cs="Times New Roman"/>
                <w:b/>
              </w:rPr>
              <w:t xml:space="preserve">Abstrak </w:t>
            </w:r>
          </w:p>
        </w:tc>
      </w:tr>
    </w:tbl>
    <w:p w14:paraId="2F89AD87" w14:textId="666370D7" w:rsidR="00A43154" w:rsidRDefault="00A43154" w:rsidP="00A43154">
      <w:pPr>
        <w:tabs>
          <w:tab w:val="left" w:pos="7938"/>
        </w:tabs>
        <w:spacing w:after="0" w:line="240" w:lineRule="auto"/>
        <w:ind w:left="993" w:firstLine="425"/>
        <w:jc w:val="both"/>
        <w:rPr>
          <w:rFonts w:ascii="Times New Roman" w:hAnsi="Times New Roman" w:cs="Times New Roman"/>
          <w:sz w:val="24"/>
          <w:szCs w:val="24"/>
        </w:rPr>
      </w:pPr>
      <w:r>
        <w:rPr>
          <w:rFonts w:ascii="Times New Roman" w:hAnsi="Times New Roman" w:cs="Times New Roman"/>
          <w:sz w:val="24"/>
          <w:szCs w:val="24"/>
          <w:lang w:val="id-ID"/>
        </w:rPr>
        <w:t>Nur alia 09110580419041, Kabupaten Sidenren</w:t>
      </w:r>
      <w:r>
        <w:rPr>
          <w:rFonts w:ascii="Times New Roman" w:hAnsi="Times New Roman" w:cs="Times New Roman"/>
          <w:sz w:val="24"/>
          <w:szCs w:val="24"/>
        </w:rPr>
        <w:t>g</w:t>
      </w:r>
      <w:r>
        <w:rPr>
          <w:rFonts w:ascii="Times New Roman" w:hAnsi="Times New Roman" w:cs="Times New Roman"/>
          <w:sz w:val="24"/>
          <w:szCs w:val="24"/>
          <w:lang w:val="id-ID"/>
        </w:rPr>
        <w:t xml:space="preserve"> </w:t>
      </w:r>
      <w:r>
        <w:rPr>
          <w:rFonts w:ascii="Times New Roman" w:hAnsi="Times New Roman" w:cs="Times New Roman"/>
          <w:sz w:val="24"/>
          <w:szCs w:val="24"/>
        </w:rPr>
        <w:t>R</w:t>
      </w:r>
      <w:r>
        <w:rPr>
          <w:rFonts w:ascii="Times New Roman" w:hAnsi="Times New Roman" w:cs="Times New Roman"/>
          <w:sz w:val="24"/>
          <w:szCs w:val="24"/>
          <w:lang w:val="id-ID"/>
        </w:rPr>
        <w:t>appang, Kecamatan Ku</w:t>
      </w:r>
      <w:r>
        <w:rPr>
          <w:rFonts w:ascii="Times New Roman" w:hAnsi="Times New Roman" w:cs="Times New Roman"/>
          <w:sz w:val="24"/>
          <w:szCs w:val="24"/>
        </w:rPr>
        <w:t>l</w:t>
      </w:r>
      <w:r>
        <w:rPr>
          <w:rFonts w:ascii="Times New Roman" w:hAnsi="Times New Roman" w:cs="Times New Roman"/>
          <w:sz w:val="24"/>
          <w:szCs w:val="24"/>
          <w:lang w:val="id-ID"/>
        </w:rPr>
        <w:t xml:space="preserve">o, Strategi Bantuan Sosial Tunai (BST) Untuk Meningkatkan Ekonomi Masyarakat Desa </w:t>
      </w:r>
      <w:r>
        <w:rPr>
          <w:rFonts w:ascii="Times New Roman" w:hAnsi="Times New Roman" w:cs="Times New Roman"/>
          <w:sz w:val="24"/>
          <w:szCs w:val="24"/>
        </w:rPr>
        <w:t>R</w:t>
      </w:r>
      <w:r>
        <w:rPr>
          <w:rFonts w:ascii="Times New Roman" w:hAnsi="Times New Roman" w:cs="Times New Roman"/>
          <w:sz w:val="24"/>
          <w:szCs w:val="24"/>
          <w:lang w:val="id-ID"/>
        </w:rPr>
        <w:t>ijan panua.</w:t>
      </w:r>
    </w:p>
    <w:p w14:paraId="4FD2D84D" w14:textId="77777777" w:rsidR="00A43154" w:rsidRDefault="00A43154" w:rsidP="00EC0B57">
      <w:pPr>
        <w:tabs>
          <w:tab w:val="left" w:pos="7938"/>
        </w:tabs>
        <w:spacing w:line="240" w:lineRule="auto"/>
        <w:ind w:left="993" w:firstLine="425"/>
        <w:jc w:val="both"/>
        <w:rPr>
          <w:rFonts w:ascii="Times New Roman" w:hAnsi="Times New Roman" w:cs="Times New Roman"/>
          <w:sz w:val="24"/>
          <w:szCs w:val="24"/>
        </w:rPr>
      </w:pPr>
      <w:r>
        <w:rPr>
          <w:rFonts w:ascii="Times New Roman" w:hAnsi="Times New Roman" w:cs="Times New Roman"/>
          <w:sz w:val="24"/>
          <w:szCs w:val="24"/>
          <w:lang w:val="id-ID"/>
        </w:rPr>
        <w:t>Tujuan penelitian ini adalah mengembangkan Strategi Bantuan Sosial Tunai (BST) untuk meningkatkan perekonomian masyarakat Desa Rijan</w:t>
      </w:r>
      <w:r>
        <w:rPr>
          <w:rFonts w:ascii="Times New Roman" w:hAnsi="Times New Roman" w:cs="Times New Roman"/>
          <w:sz w:val="24"/>
          <w:szCs w:val="24"/>
        </w:rPr>
        <w:t>g</w:t>
      </w:r>
      <w:r>
        <w:rPr>
          <w:rFonts w:ascii="Times New Roman" w:hAnsi="Times New Roman" w:cs="Times New Roman"/>
          <w:sz w:val="24"/>
          <w:szCs w:val="24"/>
          <w:lang w:val="id-ID"/>
        </w:rPr>
        <w:t xml:space="preserve"> Panua Kecamatan Ku</w:t>
      </w:r>
      <w:r>
        <w:rPr>
          <w:rFonts w:ascii="Times New Roman" w:hAnsi="Times New Roman" w:cs="Times New Roman"/>
          <w:sz w:val="24"/>
          <w:szCs w:val="24"/>
        </w:rPr>
        <w:t>l</w:t>
      </w:r>
      <w:r>
        <w:rPr>
          <w:rFonts w:ascii="Times New Roman" w:hAnsi="Times New Roman" w:cs="Times New Roman"/>
          <w:sz w:val="24"/>
          <w:szCs w:val="24"/>
          <w:lang w:val="id-ID"/>
        </w:rPr>
        <w:t xml:space="preserve">o Kecamatan </w:t>
      </w:r>
      <w:r>
        <w:rPr>
          <w:rFonts w:ascii="Times New Roman" w:hAnsi="Times New Roman" w:cs="Times New Roman"/>
          <w:sz w:val="24"/>
          <w:szCs w:val="24"/>
        </w:rPr>
        <w:t>Sidenreng Rappang</w:t>
      </w:r>
      <w:r>
        <w:rPr>
          <w:rFonts w:ascii="Times New Roman" w:hAnsi="Times New Roman" w:cs="Times New Roman"/>
          <w:sz w:val="24"/>
          <w:szCs w:val="24"/>
          <w:lang w:val="id-ID"/>
        </w:rPr>
        <w:t>. Subyek penelitian ini adalah 118 keluarga di Desa Rijan</w:t>
      </w:r>
      <w:r>
        <w:rPr>
          <w:rFonts w:ascii="Times New Roman" w:hAnsi="Times New Roman" w:cs="Times New Roman"/>
          <w:sz w:val="24"/>
          <w:szCs w:val="24"/>
        </w:rPr>
        <w:t>g</w:t>
      </w:r>
      <w:r>
        <w:rPr>
          <w:rFonts w:ascii="Times New Roman" w:hAnsi="Times New Roman" w:cs="Times New Roman"/>
          <w:sz w:val="24"/>
          <w:szCs w:val="24"/>
          <w:lang w:val="id-ID"/>
        </w:rPr>
        <w:t xml:space="preserve"> Panua. Metode pengambilan sampel menggunakan sampel jenuh sebanyak 118 orang. Jenis Wawancara ini bersifat deskriptif dan kuantitatif. Teknik pengumpulan data yang digunakan dalam penelitian ini adalah advertency, kuesioner, dan literature review. Model analisis data yang digunakan adalah uji validitas dan reliabilitas dengan menggunakan aplikasi IBM SPSS Statistics 26.0.</w:t>
      </w:r>
    </w:p>
    <w:p w14:paraId="2BF5A258" w14:textId="77777777" w:rsidR="00EC0B57" w:rsidRDefault="00A43154" w:rsidP="00EC0B57">
      <w:pPr>
        <w:tabs>
          <w:tab w:val="left" w:pos="7938"/>
        </w:tabs>
        <w:spacing w:after="0" w:line="240" w:lineRule="auto"/>
        <w:ind w:left="993" w:firstLine="425"/>
        <w:jc w:val="both"/>
        <w:rPr>
          <w:rFonts w:ascii="Times New Roman" w:hAnsi="Times New Roman" w:cs="Times New Roman"/>
          <w:sz w:val="24"/>
          <w:szCs w:val="24"/>
        </w:rPr>
      </w:pPr>
      <w:r>
        <w:rPr>
          <w:rFonts w:ascii="Times New Roman" w:hAnsi="Times New Roman" w:cs="Times New Roman"/>
          <w:sz w:val="24"/>
          <w:szCs w:val="24"/>
          <w:lang w:val="id-ID"/>
        </w:rPr>
        <w:t>Sebagai hasil dari penelitian ini, hasil kuesioner menunjukkan bahwa 59% dari ringkasan variabel strategi termasuk dalam kategori “buruk”. 60% rangkuman variabel perbaikan ekonomi berada pada kategori “baik”. Dan dampak antara strategi bansos tunai dengan peningkatan ekonomi masyarakat di Desa Lijan Panua tergolong 'berdampak/signifikan'. Dari uji ANOVA diperoleh Fhitung sebesar 9,344 yang merupakan nilai signifikan 0,003. Variabel independen sangat berpengaruh dan probabilitasnya lebih dari 0,005, sebagian menyiratkan bahwa kita memiliki Thitung(3,308) &gt; Ttabel(1,658 ). Strategi bansos tunai memiliki efek/pengaruh yang signifikan terhadap peningkatan perekonomian masyarakat desa Lijan Panua sebesar 10% dengan kategori “buruk”.</w:t>
      </w:r>
    </w:p>
    <w:p w14:paraId="114634BE" w14:textId="77777777" w:rsidR="00EC0B57" w:rsidRPr="00EC0B57" w:rsidRDefault="00EC0B57" w:rsidP="00EC0B57">
      <w:pPr>
        <w:tabs>
          <w:tab w:val="left" w:pos="7938"/>
        </w:tabs>
        <w:spacing w:after="0" w:line="240" w:lineRule="auto"/>
        <w:ind w:left="993" w:firstLine="425"/>
        <w:jc w:val="both"/>
        <w:rPr>
          <w:rFonts w:ascii="Times New Roman" w:hAnsi="Times New Roman" w:cs="Times New Roman"/>
          <w:sz w:val="24"/>
          <w:szCs w:val="24"/>
        </w:rPr>
      </w:pPr>
    </w:p>
    <w:p w14:paraId="14733D00" w14:textId="4D620961" w:rsidR="00CF052D" w:rsidRPr="00EC0B57" w:rsidRDefault="00EC0B57" w:rsidP="00EC0B57">
      <w:pPr>
        <w:tabs>
          <w:tab w:val="left" w:pos="7938"/>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id-ID"/>
        </w:rPr>
        <w:t>ata kunci:</w:t>
      </w:r>
      <w:r w:rsidR="00A43154">
        <w:rPr>
          <w:rFonts w:ascii="Times New Roman" w:hAnsi="Times New Roman" w:cs="Times New Roman"/>
          <w:sz w:val="24"/>
          <w:szCs w:val="24"/>
          <w:lang w:val="id-ID"/>
        </w:rPr>
        <w:t>Strategi komunitas dan peningkatan ekonomi</w:t>
      </w:r>
    </w:p>
    <w:tbl>
      <w:tblPr>
        <w:tblStyle w:val="TableGrid"/>
        <w:tblW w:w="0" w:type="auto"/>
        <w:tblInd w:w="1134" w:type="dxa"/>
        <w:tblBorders>
          <w:left w:val="double" w:sz="6" w:space="0" w:color="FF0000"/>
          <w:right w:val="none" w:sz="0" w:space="0" w:color="auto"/>
          <w:insideH w:val="none" w:sz="0" w:space="0" w:color="auto"/>
          <w:insideV w:val="none" w:sz="0" w:space="0" w:color="auto"/>
        </w:tblBorders>
        <w:tblLook w:val="04A0" w:firstRow="1" w:lastRow="0" w:firstColumn="1" w:lastColumn="0" w:noHBand="0" w:noVBand="1"/>
      </w:tblPr>
      <w:tblGrid>
        <w:gridCol w:w="6804"/>
      </w:tblGrid>
      <w:tr w:rsidR="00CF052D" w:rsidRPr="004A4718" w14:paraId="04D77594" w14:textId="77777777" w:rsidTr="004A4718">
        <w:tc>
          <w:tcPr>
            <w:tcW w:w="6804" w:type="dxa"/>
            <w:tcBorders>
              <w:top w:val="double" w:sz="6" w:space="0" w:color="C00000"/>
              <w:left w:val="nil"/>
              <w:bottom w:val="double" w:sz="6" w:space="0" w:color="C00000"/>
            </w:tcBorders>
          </w:tcPr>
          <w:p w14:paraId="2F485451" w14:textId="4B7A5781" w:rsidR="00CF052D" w:rsidRPr="004A4718" w:rsidRDefault="00CF052D" w:rsidP="003B1E56">
            <w:pPr>
              <w:spacing w:after="120" w:line="240" w:lineRule="auto"/>
              <w:rPr>
                <w:rFonts w:ascii="Times New Roman" w:hAnsi="Times New Roman" w:cs="Times New Roman"/>
                <w:b/>
                <w:i/>
                <w:iCs/>
              </w:rPr>
            </w:pPr>
            <w:r w:rsidRPr="004A4718">
              <w:rPr>
                <w:rFonts w:ascii="Times New Roman" w:hAnsi="Times New Roman" w:cs="Times New Roman"/>
                <w:b/>
                <w:i/>
                <w:iCs/>
              </w:rPr>
              <w:t>Abstract</w:t>
            </w:r>
          </w:p>
        </w:tc>
      </w:tr>
    </w:tbl>
    <w:p w14:paraId="2400B459" w14:textId="77777777" w:rsidR="00A81BD4" w:rsidRPr="004A4718" w:rsidRDefault="00A81BD4" w:rsidP="00A81BD4">
      <w:pPr>
        <w:spacing w:after="300" w:line="240" w:lineRule="auto"/>
        <w:jc w:val="both"/>
        <w:rPr>
          <w:rFonts w:ascii="Times New Roman" w:hAnsi="Times New Roman" w:cs="Times New Roman"/>
          <w:b/>
        </w:rPr>
        <w:sectPr w:rsidR="00A81BD4" w:rsidRPr="004A4718" w:rsidSect="006B03A5">
          <w:headerReference w:type="even" r:id="rId12"/>
          <w:headerReference w:type="default" r:id="rId13"/>
          <w:footerReference w:type="even" r:id="rId14"/>
          <w:footerReference w:type="default" r:id="rId15"/>
          <w:headerReference w:type="first" r:id="rId16"/>
          <w:footerReference w:type="first" r:id="rId17"/>
          <w:pgSz w:w="11907" w:h="16839" w:code="9"/>
          <w:pgMar w:top="1701" w:right="1701" w:bottom="1701" w:left="2268" w:header="720" w:footer="720" w:gutter="0"/>
          <w:pgNumType w:start="120"/>
          <w:cols w:space="720"/>
          <w:docGrid w:linePitch="360"/>
        </w:sectPr>
      </w:pPr>
    </w:p>
    <w:p w14:paraId="10A22531" w14:textId="77777777" w:rsidR="00EC0B57" w:rsidRDefault="00EC0B57" w:rsidP="00EC0B57">
      <w:pPr>
        <w:tabs>
          <w:tab w:val="left" w:pos="7938"/>
        </w:tabs>
        <w:ind w:left="993" w:firstLine="425"/>
        <w:jc w:val="both"/>
        <w:rPr>
          <w:rFonts w:ascii="Times New Roman" w:hAnsi="Times New Roman" w:cs="Times New Roman"/>
          <w:sz w:val="24"/>
          <w:szCs w:val="24"/>
          <w:lang w:val="en"/>
        </w:rPr>
      </w:pPr>
      <w:r>
        <w:rPr>
          <w:rFonts w:ascii="Times New Roman" w:hAnsi="Times New Roman" w:cs="Times New Roman"/>
          <w:sz w:val="24"/>
          <w:szCs w:val="24"/>
          <w:lang w:val="en"/>
        </w:rPr>
        <w:t>Nur alia 09110580419041, Sidenren Lappang Regency, Kuro District, Cash Social Assistance Strategy (BST) to improve people's economy in rijang panua Village.</w:t>
      </w:r>
    </w:p>
    <w:p w14:paraId="0EE7CF0A" w14:textId="77777777" w:rsidR="00EC0B57" w:rsidRDefault="00EC0B57" w:rsidP="00EC0B57">
      <w:pPr>
        <w:tabs>
          <w:tab w:val="left" w:pos="7938"/>
        </w:tabs>
        <w:ind w:left="993" w:firstLine="425"/>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The purpose of this examen is before to develop a Cash Social Assistance Strategy (BST) to improve the economy of the people of Rijan Panua Village, Kuro District, Shiddenlen Lappan District. The subjects of this study were 118 families in Rijan Panua Village. The sampling method uses a saturated sample of 118 people. </w:t>
      </w:r>
      <w:r>
        <w:rPr>
          <w:rFonts w:ascii="Times New Roman" w:hAnsi="Times New Roman" w:cs="Times New Roman"/>
          <w:sz w:val="24"/>
          <w:szCs w:val="24"/>
        </w:rPr>
        <w:t xml:space="preserve">This type of research is descriptive and quantitative. </w:t>
      </w:r>
      <w:r>
        <w:rPr>
          <w:rFonts w:ascii="Times New Roman" w:hAnsi="Times New Roman" w:cs="Times New Roman"/>
          <w:b/>
          <w:bCs/>
          <w:sz w:val="24"/>
          <w:szCs w:val="24"/>
        </w:rPr>
        <w:t>facts</w:t>
      </w:r>
      <w:r>
        <w:rPr>
          <w:rFonts w:ascii="Times New Roman" w:hAnsi="Times New Roman" w:cs="Times New Roman"/>
          <w:sz w:val="24"/>
          <w:szCs w:val="24"/>
        </w:rPr>
        <w:t xml:space="preserve"> collection techniques used in this study </w:t>
      </w:r>
      <w:r>
        <w:rPr>
          <w:rFonts w:ascii="Times New Roman" w:hAnsi="Times New Roman" w:cs="Times New Roman"/>
          <w:sz w:val="24"/>
          <w:szCs w:val="24"/>
          <w:lang w:val="en"/>
        </w:rPr>
        <w:t xml:space="preserve"> included observations, questionnaires, they literature review. The data analysis techniques used are validity and reliability tests using the IBM SPSS Statistics 26.0 application.</w:t>
      </w:r>
    </w:p>
    <w:p w14:paraId="59254E5D" w14:textId="77777777" w:rsidR="007732E1" w:rsidRDefault="00EC0B57" w:rsidP="007732E1">
      <w:pPr>
        <w:tabs>
          <w:tab w:val="left" w:pos="7938"/>
        </w:tabs>
        <w:ind w:left="993" w:firstLine="425"/>
        <w:jc w:val="both"/>
        <w:rPr>
          <w:rFonts w:ascii="Times New Roman" w:hAnsi="Times New Roman" w:cs="Times New Roman"/>
          <w:sz w:val="24"/>
          <w:szCs w:val="24"/>
          <w:lang w:val="en"/>
        </w:rPr>
      </w:pPr>
      <w:r>
        <w:rPr>
          <w:rFonts w:ascii="Times New Roman" w:hAnsi="Times New Roman" w:cs="Times New Roman"/>
          <w:sz w:val="24"/>
          <w:szCs w:val="24"/>
          <w:lang w:val="en"/>
        </w:rPr>
        <w:t xml:space="preserve">As a result of this study, the questionnaire results showed that 59% of the strategy variable summaries were in the "bad" category. His 60% of change summaries for economic improvement are in the good category. And the effect between the Cash Social Assistance Strategy and the economic improvement of the community in Rijan Panua village is rated as 'significant'. The ANOVA test yields a Fcount of 9.344, which corresponds to a significant value of 0.003. The independent variables are highly influential, with probabilities greater than 0.005, partially suggesting that Tcount(3.308) &gt; Ttable(1.658). The Cash Social Assistance Strategy has had significant impact and impact in improving the economy of a poor community in Rijan Panua Village by 10% in the “Bad” categoriy. </w:t>
      </w:r>
    </w:p>
    <w:p w14:paraId="1422E3F5" w14:textId="073C246C" w:rsidR="00EC0B57" w:rsidRPr="007732E1" w:rsidRDefault="007732E1" w:rsidP="007732E1">
      <w:pPr>
        <w:tabs>
          <w:tab w:val="left" w:pos="7938"/>
        </w:tabs>
        <w:ind w:left="993"/>
        <w:jc w:val="both"/>
        <w:rPr>
          <w:rFonts w:ascii="Times New Roman" w:hAnsi="Times New Roman" w:cs="Times New Roman"/>
          <w:sz w:val="24"/>
          <w:szCs w:val="24"/>
          <w:lang w:val="en"/>
        </w:rPr>
      </w:pPr>
      <w:r>
        <w:rPr>
          <w:rFonts w:ascii="Times New Roman" w:hAnsi="Times New Roman" w:cs="Times New Roman"/>
          <w:sz w:val="24"/>
          <w:szCs w:val="24"/>
        </w:rPr>
        <w:t>K</w:t>
      </w:r>
      <w:r w:rsidR="00EC0B57">
        <w:rPr>
          <w:rFonts w:ascii="Times New Roman" w:hAnsi="Times New Roman" w:cs="Times New Roman"/>
          <w:sz w:val="24"/>
          <w:szCs w:val="24"/>
        </w:rPr>
        <w:t>eyword: Community strategy and economic improvement</w:t>
      </w:r>
    </w:p>
    <w:p w14:paraId="2DE4DD28" w14:textId="450EBC75" w:rsidR="009900A1" w:rsidRPr="004B3F21" w:rsidRDefault="009900A1" w:rsidP="004B3F21">
      <w:pPr>
        <w:pStyle w:val="ListParagraph"/>
        <w:spacing w:line="240" w:lineRule="auto"/>
        <w:ind w:left="1134" w:hanging="425"/>
        <w:jc w:val="both"/>
        <w:rPr>
          <w:rFonts w:ascii="Times New Roman" w:hAnsi="Times New Roman" w:cs="Times New Roman"/>
          <w:iCs/>
          <w:sz w:val="24"/>
          <w:szCs w:val="24"/>
          <w:lang w:val="en"/>
        </w:rPr>
      </w:pPr>
    </w:p>
    <w:p w14:paraId="4A13754D" w14:textId="315CFA81" w:rsidR="00A81BD4" w:rsidRPr="0072511F" w:rsidRDefault="007732E1" w:rsidP="0048548C">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P</w:t>
      </w:r>
      <w:r w:rsidR="00A81BD4" w:rsidRPr="0072511F">
        <w:rPr>
          <w:rFonts w:ascii="Times New Roman" w:hAnsi="Times New Roman" w:cs="Times New Roman"/>
          <w:b/>
          <w:sz w:val="24"/>
          <w:szCs w:val="24"/>
        </w:rPr>
        <w:t xml:space="preserve">ENDAHULUAN </w:t>
      </w:r>
    </w:p>
    <w:p w14:paraId="775A3E1B" w14:textId="77777777" w:rsidR="00AA14AB" w:rsidRDefault="00AA14AB" w:rsidP="00827728">
      <w:pPr>
        <w:spacing w:after="240"/>
        <w:ind w:firstLine="720"/>
        <w:jc w:val="both"/>
        <w:rPr>
          <w:rFonts w:ascii="Times New Roman" w:hAnsi="Times New Roman" w:cs="Times New Roman"/>
        </w:rPr>
      </w:pPr>
      <w:r w:rsidRPr="00486C66">
        <w:rPr>
          <w:rFonts w:ascii="Times New Roman" w:hAnsi="Times New Roman" w:cs="Times New Roman"/>
          <w:sz w:val="24"/>
          <w:szCs w:val="24"/>
          <w:lang w:val="id-ID"/>
        </w:rPr>
        <w:t>Kemiskinan di negara berkembang merupakan fenomena yang aneh. Indonesia</w:t>
      </w:r>
      <w:r>
        <w:rPr>
          <w:rFonts w:ascii="Times New Roman" w:hAnsi="Times New Roman" w:cs="Times New Roman"/>
          <w:sz w:val="24"/>
          <w:szCs w:val="24"/>
        </w:rPr>
        <w:t xml:space="preserve"> merupakan salah satunya.</w:t>
      </w:r>
      <w:r w:rsidRPr="005C1C5B">
        <w:rPr>
          <w:rFonts w:ascii="Times New Roman" w:hAnsi="Times New Roman" w:cs="Times New Roman"/>
          <w:sz w:val="24"/>
          <w:szCs w:val="24"/>
          <w:lang w:val="id-ID"/>
        </w:rPr>
        <w:t xml:space="preserve"> Padahal, tidak terkecuali negara-negara berkembang dan memiliki potensi sumber daya alam yang besar yang dapat disumbangkan ke masyarakat untuk menambah kemakmuran dan mengurangi kemiskinan. Masih banyak orang di Indonesia yang tidak bisa lepas dari kemiskinan. Hal ini akan mempercepat kemiskinan di Indonesia dan tidak memungkinkan untuk keluar dari kemiskinan. Akibatnya, kemiskinan di Indonesia semakin rumit dari tahun ke tahun.</w:t>
      </w:r>
      <w:r w:rsidRPr="002C681D">
        <w:rPr>
          <w:rFonts w:ascii="inherit" w:eastAsia="Times New Roman" w:hAnsi="inherit" w:cs="Courier New"/>
          <w:color w:val="202124"/>
          <w:sz w:val="42"/>
          <w:szCs w:val="42"/>
          <w:lang w:val="id-ID"/>
        </w:rPr>
        <w:t xml:space="preserve"> </w:t>
      </w:r>
      <w:r w:rsidRPr="00AC453A">
        <w:rPr>
          <w:rFonts w:ascii="Times New Roman" w:eastAsia="Times New Roman" w:hAnsi="Times New Roman" w:cs="Times New Roman"/>
          <w:color w:val="202124"/>
          <w:sz w:val="24"/>
          <w:szCs w:val="24"/>
          <w:lang w:val="id-ID"/>
        </w:rPr>
        <w:t>Kemiskinan masih menjadi masalah yang sangat serius</w:t>
      </w:r>
      <w:r w:rsidRPr="00AC453A">
        <w:t xml:space="preserve"> </w:t>
      </w:r>
      <w:r w:rsidRPr="00AC453A">
        <w:rPr>
          <w:rFonts w:ascii="Times New Roman" w:eastAsia="Times New Roman" w:hAnsi="Times New Roman" w:cs="Times New Roman"/>
          <w:color w:val="202124"/>
          <w:sz w:val="24"/>
          <w:szCs w:val="24"/>
          <w:lang w:val="id-ID"/>
        </w:rPr>
        <w:t>Salah satu program dari berbagai negara di du</w:t>
      </w:r>
      <w:r>
        <w:rPr>
          <w:rFonts w:ascii="Times New Roman" w:eastAsia="Times New Roman" w:hAnsi="Times New Roman" w:cs="Times New Roman"/>
          <w:color w:val="202124"/>
          <w:sz w:val="24"/>
          <w:szCs w:val="24"/>
          <w:lang w:val="id-ID"/>
        </w:rPr>
        <w:t>nia adalah bantuan sosial tunai</w:t>
      </w:r>
      <w:r w:rsidRPr="005C1C5B">
        <w:rPr>
          <w:rFonts w:ascii="Times New Roman" w:hAnsi="Times New Roman" w:cs="Times New Roman"/>
          <w:sz w:val="24"/>
          <w:szCs w:val="24"/>
          <w:lang w:val="id-ID"/>
        </w:rPr>
        <w:t>. Bantuan tunai adalah penyediaan sejumlah uang tetap yang me</w:t>
      </w:r>
      <w:r>
        <w:rPr>
          <w:rFonts w:ascii="Times New Roman" w:hAnsi="Times New Roman" w:cs="Times New Roman"/>
          <w:sz w:val="24"/>
          <w:szCs w:val="24"/>
          <w:lang w:val="id-ID"/>
        </w:rPr>
        <w:t>muaskan penerima manfaat miskin</w:t>
      </w:r>
      <w:r w:rsidRPr="00135D30">
        <w:rPr>
          <w:rFonts w:ascii="Times New Roman" w:hAnsi="Times New Roman" w:cs="Times New Roman"/>
          <w:lang w:val="id-ID"/>
        </w:rPr>
        <w:t xml:space="preserve"> (Puryanti et al., 2022).</w:t>
      </w:r>
    </w:p>
    <w:p w14:paraId="5C0D893E" w14:textId="77777777" w:rsidR="00AA14AB" w:rsidRDefault="00AA14AB" w:rsidP="00827728">
      <w:pPr>
        <w:spacing w:after="240"/>
        <w:ind w:firstLine="720"/>
        <w:jc w:val="both"/>
        <w:rPr>
          <w:rFonts w:ascii="Times New Roman" w:hAnsi="Times New Roman" w:cs="Times New Roman"/>
        </w:rPr>
      </w:pPr>
      <w:r w:rsidRPr="00486C66">
        <w:rPr>
          <w:rFonts w:ascii="Times New Roman" w:hAnsi="Times New Roman" w:cs="Times New Roman"/>
          <w:sz w:val="24"/>
          <w:szCs w:val="24"/>
          <w:lang w:val="id-ID"/>
        </w:rPr>
        <w:t>Kemiskinan di negara berkembang merupakan fenomena yang aneh. Indonesia</w:t>
      </w:r>
      <w:r>
        <w:rPr>
          <w:rFonts w:ascii="Times New Roman" w:hAnsi="Times New Roman" w:cs="Times New Roman"/>
          <w:sz w:val="24"/>
          <w:szCs w:val="24"/>
        </w:rPr>
        <w:t xml:space="preserve"> merupakan salah satunya.</w:t>
      </w:r>
      <w:r w:rsidRPr="005C1C5B">
        <w:rPr>
          <w:rFonts w:ascii="Times New Roman" w:hAnsi="Times New Roman" w:cs="Times New Roman"/>
          <w:sz w:val="24"/>
          <w:szCs w:val="24"/>
          <w:lang w:val="id-ID"/>
        </w:rPr>
        <w:t xml:space="preserve"> Padahal, tidak terkecuali negara-negara berkembang dan memiliki potensi sumber daya alam yang besar yang dapat disumbangkan ke masyarakat untuk menambah kemakmuran dan mengurangi kemiskinan. Masih banyak orang di Indonesia yang tidak bisa lepas dari </w:t>
      </w:r>
      <w:r w:rsidRPr="005C1C5B">
        <w:rPr>
          <w:rFonts w:ascii="Times New Roman" w:hAnsi="Times New Roman" w:cs="Times New Roman"/>
          <w:sz w:val="24"/>
          <w:szCs w:val="24"/>
          <w:lang w:val="id-ID"/>
        </w:rPr>
        <w:lastRenderedPageBreak/>
        <w:t>kemiskinan. Hal ini akan mempercepat kemiskinan di Indonesia dan tidak memungkinkan untuk keluar dari kemiskinan. Akibatnya, kemiskinan di Indonesia semakin rumit dari tahun ke tahun.</w:t>
      </w:r>
      <w:r w:rsidRPr="002C681D">
        <w:rPr>
          <w:rFonts w:ascii="inherit" w:eastAsia="Times New Roman" w:hAnsi="inherit" w:cs="Courier New"/>
          <w:color w:val="202124"/>
          <w:sz w:val="42"/>
          <w:szCs w:val="42"/>
          <w:lang w:val="id-ID"/>
        </w:rPr>
        <w:t xml:space="preserve"> </w:t>
      </w:r>
      <w:r>
        <w:rPr>
          <w:rFonts w:ascii="Times New Roman" w:eastAsia="Times New Roman" w:hAnsi="Times New Roman" w:cs="Times New Roman"/>
          <w:color w:val="202124"/>
          <w:sz w:val="24"/>
          <w:szCs w:val="24"/>
        </w:rPr>
        <w:t>k</w:t>
      </w:r>
      <w:r w:rsidRPr="002C681D">
        <w:rPr>
          <w:rFonts w:ascii="Times New Roman" w:hAnsi="Times New Roman" w:cs="Times New Roman"/>
          <w:sz w:val="24"/>
          <w:szCs w:val="24"/>
          <w:lang w:val="id-ID"/>
        </w:rPr>
        <w:t>emiskinan merupakan masalah yang sangat serius yang masih dihadapi oleh salah satu negara di dunia</w:t>
      </w:r>
      <w:r>
        <w:rPr>
          <w:rFonts w:ascii="Times New Roman" w:hAnsi="Times New Roman" w:cs="Times New Roman"/>
          <w:sz w:val="24"/>
          <w:szCs w:val="24"/>
        </w:rPr>
        <w:t xml:space="preserve"> </w:t>
      </w:r>
      <w:r w:rsidRPr="005C1C5B">
        <w:rPr>
          <w:rFonts w:ascii="Times New Roman" w:hAnsi="Times New Roman" w:cs="Times New Roman"/>
          <w:sz w:val="24"/>
          <w:szCs w:val="24"/>
          <w:lang w:val="id-ID"/>
        </w:rPr>
        <w:t>Jadi salah satu program yang banyak adalah bansos tunai. Bantuan tunai adalah penyediaan sejumlah uang tetap yang me</w:t>
      </w:r>
      <w:r>
        <w:rPr>
          <w:rFonts w:ascii="Times New Roman" w:hAnsi="Times New Roman" w:cs="Times New Roman"/>
          <w:sz w:val="24"/>
          <w:szCs w:val="24"/>
          <w:lang w:val="id-ID"/>
        </w:rPr>
        <w:t>muaskan penerima manfaat miskin</w:t>
      </w:r>
      <w:r w:rsidRPr="006B427F">
        <w:rPr>
          <w:rFonts w:ascii="Times New Roman" w:hAnsi="Times New Roman" w:cs="Times New Roman"/>
          <w:lang w:val="id-ID"/>
        </w:rPr>
        <w:t>.</w:t>
      </w:r>
    </w:p>
    <w:p w14:paraId="0E56FDE5" w14:textId="77777777" w:rsidR="00AA14AB" w:rsidRPr="007732E1" w:rsidRDefault="00AA14AB" w:rsidP="00827728">
      <w:pPr>
        <w:spacing w:after="240"/>
        <w:ind w:firstLine="720"/>
        <w:jc w:val="both"/>
        <w:rPr>
          <w:rFonts w:ascii="Times New Roman" w:hAnsi="Times New Roman" w:cs="Times New Roman"/>
          <w:sz w:val="24"/>
          <w:szCs w:val="24"/>
        </w:rPr>
      </w:pPr>
      <w:r w:rsidRPr="007732E1">
        <w:rPr>
          <w:rFonts w:ascii="Times New Roman" w:hAnsi="Times New Roman" w:cs="Times New Roman"/>
          <w:sz w:val="24"/>
          <w:szCs w:val="24"/>
          <w:lang w:val="id-ID"/>
        </w:rPr>
        <w:t xml:space="preserve">Namun, keberadaan program tersebut menghadapi banyak kendala, antara lain </w:t>
      </w:r>
      <w:r w:rsidRPr="007732E1">
        <w:rPr>
          <w:rFonts w:ascii="Times New Roman" w:hAnsi="Times New Roman" w:cs="Times New Roman"/>
          <w:sz w:val="24"/>
          <w:szCs w:val="24"/>
        </w:rPr>
        <w:t xml:space="preserve">ketidaktepat </w:t>
      </w:r>
      <w:r w:rsidRPr="007732E1">
        <w:rPr>
          <w:rFonts w:ascii="Times New Roman" w:hAnsi="Times New Roman" w:cs="Times New Roman"/>
          <w:sz w:val="24"/>
          <w:szCs w:val="24"/>
          <w:lang w:val="id-ID"/>
        </w:rPr>
        <w:t xml:space="preserve">sasaran penerima </w:t>
      </w:r>
      <w:r w:rsidRPr="007732E1">
        <w:rPr>
          <w:rFonts w:ascii="Times New Roman" w:hAnsi="Times New Roman" w:cs="Times New Roman"/>
          <w:sz w:val="24"/>
          <w:szCs w:val="24"/>
        </w:rPr>
        <w:t xml:space="preserve">dan adanya masyarakat yang menyalahgunakan </w:t>
      </w:r>
      <w:r w:rsidRPr="007732E1">
        <w:rPr>
          <w:rFonts w:ascii="Times New Roman" w:hAnsi="Times New Roman" w:cs="Times New Roman"/>
          <w:sz w:val="24"/>
          <w:szCs w:val="24"/>
          <w:lang w:val="id-ID"/>
        </w:rPr>
        <w:t xml:space="preserve">dana bantuan oleh masyarakat. Ada fenomena bahwa masyarakat yang tidak mengikuti aturan </w:t>
      </w:r>
      <w:r w:rsidRPr="007732E1">
        <w:rPr>
          <w:rFonts w:ascii="Times New Roman" w:hAnsi="Times New Roman" w:cs="Times New Roman"/>
          <w:sz w:val="24"/>
          <w:szCs w:val="24"/>
        </w:rPr>
        <w:t xml:space="preserve">bantuan sosial tunai </w:t>
      </w:r>
      <w:r w:rsidRPr="007732E1">
        <w:rPr>
          <w:rFonts w:ascii="Times New Roman" w:hAnsi="Times New Roman" w:cs="Times New Roman"/>
          <w:sz w:val="24"/>
          <w:szCs w:val="24"/>
          <w:lang w:val="id-ID"/>
        </w:rPr>
        <w:t>d, dan mereka yang seharusnya menerima masih membutuhkan. Selain itu, banyak masalah muncul karena masyarakat penerima manfaat mengalihkan dana untuk hal-hal yang tidak perlu. Tujuan Kementerian Kesejahteraan Sosial (KEMENSOS) yang memberikan bantuan sosial tunai kepada pemerintah adalah untuk membantu masyarakat miskin dan Program Keluarga Harapan (PHK) dalam memenuhi kebutuhannya, terutama di saat ekonomi sedang booming. Meskipun itu diinginkan.</w:t>
      </w:r>
    </w:p>
    <w:p w14:paraId="3A570306" w14:textId="3E1BC15B" w:rsidR="00AA14AB" w:rsidRPr="007732E1" w:rsidRDefault="00AA14AB" w:rsidP="00827728">
      <w:pPr>
        <w:spacing w:after="240"/>
        <w:ind w:firstLine="720"/>
        <w:jc w:val="both"/>
        <w:rPr>
          <w:rFonts w:ascii="Times New Roman" w:hAnsi="Times New Roman" w:cs="Times New Roman"/>
          <w:sz w:val="24"/>
          <w:szCs w:val="24"/>
        </w:rPr>
      </w:pPr>
      <w:r w:rsidRPr="007732E1">
        <w:rPr>
          <w:rFonts w:ascii="Times New Roman" w:hAnsi="Times New Roman" w:cs="Times New Roman"/>
          <w:sz w:val="24"/>
          <w:szCs w:val="24"/>
          <w:lang w:val="id-ID"/>
        </w:rPr>
        <w:t xml:space="preserve">Pemberian bansos tunai di wilayah Desa </w:t>
      </w:r>
      <w:r w:rsidRPr="007732E1">
        <w:rPr>
          <w:rFonts w:ascii="Times New Roman" w:hAnsi="Times New Roman" w:cs="Times New Roman"/>
          <w:sz w:val="24"/>
          <w:szCs w:val="24"/>
        </w:rPr>
        <w:t>Rijang</w:t>
      </w:r>
      <w:r w:rsidR="007732E1">
        <w:rPr>
          <w:rFonts w:ascii="Times New Roman" w:hAnsi="Times New Roman" w:cs="Times New Roman"/>
          <w:sz w:val="24"/>
          <w:szCs w:val="24"/>
          <w:lang w:val="id-ID"/>
        </w:rPr>
        <w:t xml:space="preserve"> Panua</w:t>
      </w:r>
      <w:r w:rsidR="007732E1">
        <w:rPr>
          <w:rFonts w:ascii="Times New Roman" w:hAnsi="Times New Roman" w:cs="Times New Roman"/>
          <w:sz w:val="24"/>
          <w:szCs w:val="24"/>
        </w:rPr>
        <w:t xml:space="preserve"> </w:t>
      </w:r>
      <w:r w:rsidRPr="007732E1">
        <w:rPr>
          <w:rFonts w:ascii="Times New Roman" w:hAnsi="Times New Roman" w:cs="Times New Roman"/>
          <w:sz w:val="24"/>
          <w:szCs w:val="24"/>
          <w:lang w:val="id-ID"/>
        </w:rPr>
        <w:t>Kecamatan Ku</w:t>
      </w:r>
      <w:r w:rsidRPr="007732E1">
        <w:rPr>
          <w:rFonts w:ascii="Times New Roman" w:hAnsi="Times New Roman" w:cs="Times New Roman"/>
          <w:sz w:val="24"/>
          <w:szCs w:val="24"/>
        </w:rPr>
        <w:t>l</w:t>
      </w:r>
      <w:r w:rsidRPr="007732E1">
        <w:rPr>
          <w:rFonts w:ascii="Times New Roman" w:hAnsi="Times New Roman" w:cs="Times New Roman"/>
          <w:sz w:val="24"/>
          <w:szCs w:val="24"/>
          <w:lang w:val="id-ID"/>
        </w:rPr>
        <w:t xml:space="preserve">o </w:t>
      </w:r>
      <w:r w:rsidRPr="007732E1">
        <w:rPr>
          <w:rFonts w:ascii="Times New Roman" w:hAnsi="Times New Roman" w:cs="Times New Roman"/>
          <w:sz w:val="24"/>
          <w:szCs w:val="24"/>
        </w:rPr>
        <w:t>Kabupaten Sidenreng Rappang</w:t>
      </w:r>
      <w:r w:rsidRPr="007732E1">
        <w:rPr>
          <w:rFonts w:ascii="Times New Roman" w:hAnsi="Times New Roman" w:cs="Times New Roman"/>
          <w:sz w:val="24"/>
          <w:szCs w:val="24"/>
          <w:lang w:val="id-ID"/>
        </w:rPr>
        <w:t xml:space="preserve"> menghadapi banyak kendala dan pertanyaan apakah pemberian bansos tunai (BST) dapat memenuhi harapan. Dan apakah pemberian bansos ini dapat membantu masyarakat sekitar khususnya masyarakat desa Rijan</w:t>
      </w:r>
      <w:r w:rsidRPr="007732E1">
        <w:rPr>
          <w:rFonts w:ascii="Times New Roman" w:hAnsi="Times New Roman" w:cs="Times New Roman"/>
          <w:sz w:val="24"/>
          <w:szCs w:val="24"/>
        </w:rPr>
        <w:t>g</w:t>
      </w:r>
      <w:r w:rsidRPr="007732E1">
        <w:rPr>
          <w:rFonts w:ascii="Times New Roman" w:hAnsi="Times New Roman" w:cs="Times New Roman"/>
          <w:sz w:val="24"/>
          <w:szCs w:val="24"/>
          <w:lang w:val="id-ID"/>
        </w:rPr>
        <w:t xml:space="preserve"> Panua agar dapat memanfaatkan bantuan tersebut secara efektif.</w:t>
      </w:r>
    </w:p>
    <w:p w14:paraId="371BC5F0" w14:textId="77777777" w:rsidR="00AA14AB" w:rsidRPr="00AE1924" w:rsidRDefault="00AA14AB" w:rsidP="00827728">
      <w:pPr>
        <w:spacing w:after="240"/>
        <w:ind w:left="2880" w:firstLine="720"/>
        <w:rPr>
          <w:rFonts w:ascii="Times New Roman" w:hAnsi="Times New Roman" w:cs="Times New Roman"/>
          <w:b/>
        </w:rPr>
      </w:pPr>
      <w:r>
        <w:rPr>
          <w:rFonts w:ascii="Times New Roman" w:hAnsi="Times New Roman" w:cs="Times New Roman"/>
          <w:b/>
        </w:rPr>
        <w:t>Tabel 1</w:t>
      </w:r>
      <w:r w:rsidRPr="00AE1924">
        <w:rPr>
          <w:rFonts w:ascii="Times New Roman" w:hAnsi="Times New Roman" w:cs="Times New Roman"/>
          <w:b/>
        </w:rPr>
        <w:t>.1</w:t>
      </w:r>
    </w:p>
    <w:p w14:paraId="3F8549FA" w14:textId="77777777" w:rsidR="00AA14AB" w:rsidRPr="00AE1924" w:rsidRDefault="00AA14AB" w:rsidP="00827728">
      <w:pPr>
        <w:spacing w:after="0"/>
        <w:ind w:left="720" w:firstLine="720"/>
        <w:rPr>
          <w:rFonts w:ascii="Times New Roman" w:hAnsi="Times New Roman" w:cs="Times New Roman"/>
        </w:rPr>
      </w:pPr>
      <w:r w:rsidRPr="00AE1924">
        <w:rPr>
          <w:rFonts w:ascii="Times New Roman" w:hAnsi="Times New Roman" w:cs="Times New Roman"/>
        </w:rPr>
        <w:t>Jumlah penerima Bantuan Sosial Tunai Desa Rijang Panua</w:t>
      </w:r>
    </w:p>
    <w:tbl>
      <w:tblPr>
        <w:tblStyle w:val="TableGrid"/>
        <w:tblW w:w="7938" w:type="dxa"/>
        <w:tblInd w:w="108" w:type="dxa"/>
        <w:tblLook w:val="04A0" w:firstRow="1" w:lastRow="0" w:firstColumn="1" w:lastColumn="0" w:noHBand="0" w:noVBand="1"/>
      </w:tblPr>
      <w:tblGrid>
        <w:gridCol w:w="2410"/>
        <w:gridCol w:w="1701"/>
        <w:gridCol w:w="1985"/>
        <w:gridCol w:w="1842"/>
      </w:tblGrid>
      <w:tr w:rsidR="00AA14AB" w:rsidRPr="00135D30" w14:paraId="2EDBE878" w14:textId="77777777" w:rsidTr="001324AB">
        <w:trPr>
          <w:trHeight w:val="517"/>
        </w:trPr>
        <w:tc>
          <w:tcPr>
            <w:tcW w:w="7938" w:type="dxa"/>
            <w:gridSpan w:val="4"/>
          </w:tcPr>
          <w:p w14:paraId="7773C1BA" w14:textId="77777777" w:rsidR="00AA14AB" w:rsidRPr="000B6F0B" w:rsidRDefault="00AA14AB" w:rsidP="00827728">
            <w:pPr>
              <w:spacing w:after="240"/>
              <w:jc w:val="center"/>
              <w:rPr>
                <w:rFonts w:ascii="Times New Roman" w:hAnsi="Times New Roman" w:cs="Times New Roman"/>
                <w:b/>
              </w:rPr>
            </w:pPr>
            <w:r w:rsidRPr="000B6F0B">
              <w:rPr>
                <w:rFonts w:ascii="Times New Roman" w:hAnsi="Times New Roman" w:cs="Times New Roman"/>
                <w:b/>
              </w:rPr>
              <w:t>Tahun</w:t>
            </w:r>
          </w:p>
        </w:tc>
      </w:tr>
      <w:tr w:rsidR="00AA14AB" w:rsidRPr="00135D30" w14:paraId="3CF98CAA" w14:textId="77777777" w:rsidTr="001324AB">
        <w:trPr>
          <w:trHeight w:val="517"/>
        </w:trPr>
        <w:tc>
          <w:tcPr>
            <w:tcW w:w="2410" w:type="dxa"/>
          </w:tcPr>
          <w:p w14:paraId="45720CA6" w14:textId="77777777" w:rsidR="00AA14AB" w:rsidRPr="000B6F0B" w:rsidRDefault="00AA14AB" w:rsidP="00827728">
            <w:pPr>
              <w:spacing w:after="240"/>
              <w:jc w:val="center"/>
              <w:rPr>
                <w:rFonts w:ascii="Times New Roman" w:hAnsi="Times New Roman" w:cs="Times New Roman"/>
                <w:b/>
              </w:rPr>
            </w:pPr>
            <w:r w:rsidRPr="000B6F0B">
              <w:rPr>
                <w:rFonts w:ascii="Times New Roman" w:hAnsi="Times New Roman" w:cs="Times New Roman"/>
                <w:b/>
              </w:rPr>
              <w:t>2019</w:t>
            </w:r>
          </w:p>
        </w:tc>
        <w:tc>
          <w:tcPr>
            <w:tcW w:w="1701" w:type="dxa"/>
          </w:tcPr>
          <w:p w14:paraId="435C19F7" w14:textId="77777777" w:rsidR="00AA14AB" w:rsidRPr="000B6F0B" w:rsidRDefault="00AA14AB" w:rsidP="00827728">
            <w:pPr>
              <w:spacing w:after="240"/>
              <w:jc w:val="center"/>
              <w:rPr>
                <w:rFonts w:ascii="Times New Roman" w:hAnsi="Times New Roman" w:cs="Times New Roman"/>
                <w:b/>
              </w:rPr>
            </w:pPr>
            <w:r w:rsidRPr="000B6F0B">
              <w:rPr>
                <w:rFonts w:ascii="Times New Roman" w:hAnsi="Times New Roman" w:cs="Times New Roman"/>
                <w:b/>
              </w:rPr>
              <w:t>2021</w:t>
            </w:r>
          </w:p>
        </w:tc>
        <w:tc>
          <w:tcPr>
            <w:tcW w:w="1985" w:type="dxa"/>
          </w:tcPr>
          <w:p w14:paraId="3F5CF485" w14:textId="77777777" w:rsidR="00AA14AB" w:rsidRPr="007207FA" w:rsidRDefault="00AA14AB" w:rsidP="00827728">
            <w:pPr>
              <w:spacing w:after="240"/>
              <w:jc w:val="center"/>
              <w:rPr>
                <w:rFonts w:ascii="Times New Roman" w:hAnsi="Times New Roman" w:cs="Times New Roman"/>
                <w:b/>
              </w:rPr>
            </w:pPr>
            <w:r>
              <w:rPr>
                <w:rFonts w:ascii="Times New Roman" w:hAnsi="Times New Roman" w:cs="Times New Roman"/>
                <w:b/>
              </w:rPr>
              <w:t>2022</w:t>
            </w:r>
          </w:p>
        </w:tc>
        <w:tc>
          <w:tcPr>
            <w:tcW w:w="1842" w:type="dxa"/>
          </w:tcPr>
          <w:p w14:paraId="6C1D5959" w14:textId="77777777" w:rsidR="00AA14AB" w:rsidRPr="00135D30" w:rsidRDefault="00AA14AB" w:rsidP="00827728">
            <w:pPr>
              <w:pStyle w:val="ListParagraph"/>
              <w:spacing w:after="240"/>
              <w:rPr>
                <w:rFonts w:ascii="Times New Roman" w:hAnsi="Times New Roman" w:cs="Times New Roman"/>
                <w:b/>
              </w:rPr>
            </w:pPr>
            <w:r>
              <w:rPr>
                <w:rFonts w:ascii="Times New Roman" w:hAnsi="Times New Roman" w:cs="Times New Roman"/>
                <w:b/>
              </w:rPr>
              <w:t>2023</w:t>
            </w:r>
          </w:p>
        </w:tc>
      </w:tr>
      <w:tr w:rsidR="00AA14AB" w:rsidRPr="00135D30" w14:paraId="0CA388C2" w14:textId="77777777" w:rsidTr="001324AB">
        <w:trPr>
          <w:trHeight w:val="536"/>
        </w:trPr>
        <w:tc>
          <w:tcPr>
            <w:tcW w:w="2410" w:type="dxa"/>
          </w:tcPr>
          <w:p w14:paraId="4C962DCC" w14:textId="77777777" w:rsidR="00AA14AB" w:rsidRPr="00580914" w:rsidRDefault="00AA14AB" w:rsidP="00827728">
            <w:pPr>
              <w:spacing w:after="240"/>
              <w:jc w:val="center"/>
              <w:rPr>
                <w:rFonts w:ascii="Times New Roman" w:hAnsi="Times New Roman" w:cs="Times New Roman"/>
              </w:rPr>
            </w:pPr>
            <w:r w:rsidRPr="00580914">
              <w:rPr>
                <w:rFonts w:ascii="Times New Roman" w:hAnsi="Times New Roman" w:cs="Times New Roman"/>
              </w:rPr>
              <w:t>152</w:t>
            </w:r>
          </w:p>
        </w:tc>
        <w:tc>
          <w:tcPr>
            <w:tcW w:w="1701" w:type="dxa"/>
          </w:tcPr>
          <w:p w14:paraId="3867D55C" w14:textId="77777777" w:rsidR="00AA14AB" w:rsidRPr="00135D30" w:rsidRDefault="00AA14AB" w:rsidP="00827728">
            <w:pPr>
              <w:pStyle w:val="ListParagraph"/>
              <w:spacing w:after="240"/>
              <w:rPr>
                <w:rFonts w:ascii="Times New Roman" w:hAnsi="Times New Roman" w:cs="Times New Roman"/>
              </w:rPr>
            </w:pPr>
            <w:r>
              <w:rPr>
                <w:rFonts w:ascii="Times New Roman" w:hAnsi="Times New Roman" w:cs="Times New Roman"/>
              </w:rPr>
              <w:t>100</w:t>
            </w:r>
          </w:p>
        </w:tc>
        <w:tc>
          <w:tcPr>
            <w:tcW w:w="1985" w:type="dxa"/>
          </w:tcPr>
          <w:p w14:paraId="0270F3A2" w14:textId="77777777" w:rsidR="00AA14AB" w:rsidRPr="00580914" w:rsidRDefault="00AA14AB" w:rsidP="00827728">
            <w:pPr>
              <w:spacing w:after="240"/>
              <w:jc w:val="center"/>
              <w:rPr>
                <w:rFonts w:ascii="Times New Roman" w:hAnsi="Times New Roman" w:cs="Times New Roman"/>
              </w:rPr>
            </w:pPr>
            <w:r w:rsidRPr="00580914">
              <w:rPr>
                <w:rFonts w:ascii="Times New Roman" w:hAnsi="Times New Roman" w:cs="Times New Roman"/>
              </w:rPr>
              <w:t>118</w:t>
            </w:r>
          </w:p>
        </w:tc>
        <w:tc>
          <w:tcPr>
            <w:tcW w:w="1842" w:type="dxa"/>
          </w:tcPr>
          <w:p w14:paraId="423F2CB9" w14:textId="77777777" w:rsidR="00AA14AB" w:rsidRPr="00580914" w:rsidRDefault="00AA14AB" w:rsidP="00827728">
            <w:pPr>
              <w:spacing w:after="240"/>
              <w:jc w:val="center"/>
              <w:rPr>
                <w:rFonts w:ascii="Times New Roman" w:hAnsi="Times New Roman" w:cs="Times New Roman"/>
              </w:rPr>
            </w:pPr>
            <w:r w:rsidRPr="00580914">
              <w:rPr>
                <w:rFonts w:ascii="Times New Roman" w:hAnsi="Times New Roman" w:cs="Times New Roman"/>
              </w:rPr>
              <w:t>80</w:t>
            </w:r>
          </w:p>
        </w:tc>
      </w:tr>
    </w:tbl>
    <w:p w14:paraId="78C232E5" w14:textId="77777777" w:rsidR="00AA14AB" w:rsidRPr="00AE1924" w:rsidRDefault="00AA14AB" w:rsidP="00827728">
      <w:pPr>
        <w:spacing w:after="240"/>
        <w:rPr>
          <w:rFonts w:ascii="Times New Roman" w:hAnsi="Times New Roman" w:cs="Times New Roman"/>
          <w:i/>
        </w:rPr>
      </w:pPr>
      <w:r w:rsidRPr="00AE1924">
        <w:rPr>
          <w:rFonts w:ascii="Times New Roman" w:hAnsi="Times New Roman" w:cs="Times New Roman"/>
          <w:i/>
        </w:rPr>
        <w:t>Sumber: Dari Kantor Desa Rijang Panua, Mei 2023</w:t>
      </w:r>
    </w:p>
    <w:p w14:paraId="4D2772C7" w14:textId="77777777" w:rsidR="00AA14AB" w:rsidRPr="003E5CC4" w:rsidRDefault="00AA14AB" w:rsidP="00827728">
      <w:pPr>
        <w:spacing w:after="240"/>
        <w:ind w:firstLine="720"/>
        <w:jc w:val="both"/>
        <w:rPr>
          <w:rFonts w:ascii="Times New Roman" w:hAnsi="Times New Roman" w:cs="Times New Roman"/>
        </w:rPr>
      </w:pPr>
      <w:r w:rsidRPr="001F0BB3">
        <w:rPr>
          <w:rFonts w:ascii="Times New Roman" w:hAnsi="Times New Roman" w:cs="Times New Roman"/>
          <w:lang w:val="id-ID"/>
        </w:rPr>
        <w:t>Berdasarkan Tabel 1.1, jumlah penerima manfaat uang tunai di Desa Rijang</w:t>
      </w:r>
      <w:r>
        <w:rPr>
          <w:rFonts w:ascii="Times New Roman" w:hAnsi="Times New Roman" w:cs="Times New Roman"/>
        </w:rPr>
        <w:t xml:space="preserve"> </w:t>
      </w:r>
      <w:r>
        <w:rPr>
          <w:rFonts w:ascii="Times New Roman" w:hAnsi="Times New Roman" w:cs="Times New Roman"/>
          <w:lang w:val="id-ID"/>
        </w:rPr>
        <w:t>panua Kecamatan Ku</w:t>
      </w:r>
      <w:r>
        <w:rPr>
          <w:rFonts w:ascii="Times New Roman" w:hAnsi="Times New Roman" w:cs="Times New Roman"/>
        </w:rPr>
        <w:t>l</w:t>
      </w:r>
      <w:r w:rsidRPr="001F0BB3">
        <w:rPr>
          <w:rFonts w:ascii="Times New Roman" w:hAnsi="Times New Roman" w:cs="Times New Roman"/>
          <w:lang w:val="id-ID"/>
        </w:rPr>
        <w:t xml:space="preserve">o Kecamatan Sidenreng </w:t>
      </w:r>
      <w:r w:rsidRPr="001F0BB3">
        <w:rPr>
          <w:rFonts w:ascii="Times New Roman" w:hAnsi="Times New Roman" w:cs="Times New Roman"/>
        </w:rPr>
        <w:t>R</w:t>
      </w:r>
      <w:r w:rsidRPr="001F0BB3">
        <w:rPr>
          <w:rFonts w:ascii="Times New Roman" w:hAnsi="Times New Roman" w:cs="Times New Roman"/>
          <w:lang w:val="id-ID"/>
        </w:rPr>
        <w:t>appan</w:t>
      </w:r>
      <w:r w:rsidRPr="001F0BB3">
        <w:rPr>
          <w:rFonts w:ascii="Times New Roman" w:hAnsi="Times New Roman" w:cs="Times New Roman"/>
        </w:rPr>
        <w:t>g 152 pada tahun 2020</w:t>
      </w:r>
      <w:r w:rsidRPr="001F0BB3">
        <w:rPr>
          <w:rFonts w:ascii="Times New Roman" w:hAnsi="Times New Roman" w:cs="Times New Roman"/>
          <w:lang w:val="id-ID"/>
        </w:rPr>
        <w:t>,</w:t>
      </w:r>
      <w:r w:rsidRPr="001F0BB3">
        <w:rPr>
          <w:rFonts w:ascii="Times New Roman" w:hAnsi="Times New Roman" w:cs="Times New Roman"/>
        </w:rPr>
        <w:t xml:space="preserve"> </w:t>
      </w:r>
      <w:r w:rsidRPr="001F0BB3">
        <w:rPr>
          <w:rFonts w:ascii="Times New Roman" w:hAnsi="Times New Roman" w:cs="Times New Roman"/>
          <w:lang w:val="id-ID"/>
        </w:rPr>
        <w:t>32 pada 2021, 118 pada 2022, dan 55 pada 2023.</w:t>
      </w:r>
      <w:r>
        <w:rPr>
          <w:rFonts w:ascii="Times New Roman" w:hAnsi="Times New Roman" w:cs="Times New Roman"/>
        </w:rPr>
        <w:t xml:space="preserve"> </w:t>
      </w:r>
      <w:r w:rsidRPr="001F0BB3">
        <w:rPr>
          <w:rFonts w:ascii="Times New Roman" w:hAnsi="Times New Roman" w:cs="Times New Roman"/>
          <w:lang w:val="id-ID"/>
        </w:rPr>
        <w:t>Berdasarkan pengamatan kami, peneliti selanjutnya tertarik untuk menjawab pertanyaan seperti:</w:t>
      </w:r>
      <w:r>
        <w:rPr>
          <w:rFonts w:ascii="Times New Roman" w:hAnsi="Times New Roman" w:cs="Times New Roman"/>
        </w:rPr>
        <w:t>”</w:t>
      </w:r>
      <w:r w:rsidRPr="001F0BB3">
        <w:rPr>
          <w:rFonts w:ascii="Times New Roman" w:hAnsi="Times New Roman" w:cs="Times New Roman"/>
        </w:rPr>
        <w:t xml:space="preserve"> </w:t>
      </w:r>
      <w:r w:rsidRPr="003E5CC4">
        <w:rPr>
          <w:rFonts w:ascii="Times New Roman" w:hAnsi="Times New Roman" w:cs="Times New Roman"/>
          <w:b/>
          <w:lang w:val="id-ID"/>
        </w:rPr>
        <w:t xml:space="preserve">Strategi Bantuan Sosial Tunai (BST) </w:t>
      </w:r>
      <w:r w:rsidRPr="003E5CC4">
        <w:rPr>
          <w:rFonts w:ascii="Times New Roman" w:hAnsi="Times New Roman" w:cs="Times New Roman"/>
          <w:b/>
        </w:rPr>
        <w:t>U</w:t>
      </w:r>
      <w:r w:rsidRPr="003E5CC4">
        <w:rPr>
          <w:rFonts w:ascii="Times New Roman" w:hAnsi="Times New Roman" w:cs="Times New Roman"/>
          <w:b/>
          <w:lang w:val="id-ID"/>
        </w:rPr>
        <w:t xml:space="preserve">ntuk meningkatkan </w:t>
      </w:r>
      <w:r w:rsidRPr="003E5CC4">
        <w:rPr>
          <w:rFonts w:ascii="Times New Roman" w:hAnsi="Times New Roman" w:cs="Times New Roman"/>
          <w:b/>
        </w:rPr>
        <w:t>P</w:t>
      </w:r>
      <w:r w:rsidRPr="003E5CC4">
        <w:rPr>
          <w:rFonts w:ascii="Times New Roman" w:hAnsi="Times New Roman" w:cs="Times New Roman"/>
          <w:b/>
          <w:lang w:val="id-ID"/>
        </w:rPr>
        <w:t xml:space="preserve">erekonomian </w:t>
      </w:r>
      <w:r w:rsidRPr="003E5CC4">
        <w:rPr>
          <w:rFonts w:ascii="Times New Roman" w:hAnsi="Times New Roman" w:cs="Times New Roman"/>
          <w:b/>
        </w:rPr>
        <w:t>M</w:t>
      </w:r>
      <w:r w:rsidRPr="003E5CC4">
        <w:rPr>
          <w:rFonts w:ascii="Times New Roman" w:hAnsi="Times New Roman" w:cs="Times New Roman"/>
          <w:b/>
          <w:lang w:val="id-ID"/>
        </w:rPr>
        <w:t>asyarakat Desa Rijan</w:t>
      </w:r>
      <w:r w:rsidRPr="003E5CC4">
        <w:rPr>
          <w:rFonts w:ascii="Times New Roman" w:hAnsi="Times New Roman" w:cs="Times New Roman"/>
          <w:b/>
        </w:rPr>
        <w:t>g</w:t>
      </w:r>
      <w:r w:rsidRPr="003E5CC4">
        <w:rPr>
          <w:rFonts w:ascii="Times New Roman" w:hAnsi="Times New Roman" w:cs="Times New Roman"/>
          <w:b/>
          <w:lang w:val="id-ID"/>
        </w:rPr>
        <w:t xml:space="preserve"> Panua Kecamatan Ku</w:t>
      </w:r>
      <w:r w:rsidRPr="003E5CC4">
        <w:rPr>
          <w:rFonts w:ascii="Times New Roman" w:hAnsi="Times New Roman" w:cs="Times New Roman"/>
          <w:b/>
        </w:rPr>
        <w:t>l</w:t>
      </w:r>
      <w:r w:rsidRPr="003E5CC4">
        <w:rPr>
          <w:rFonts w:ascii="Times New Roman" w:hAnsi="Times New Roman" w:cs="Times New Roman"/>
          <w:b/>
          <w:lang w:val="id-ID"/>
        </w:rPr>
        <w:t>o</w:t>
      </w:r>
      <w:r w:rsidRPr="003E5CC4">
        <w:rPr>
          <w:rFonts w:ascii="Times New Roman" w:hAnsi="Times New Roman" w:cs="Times New Roman"/>
          <w:b/>
        </w:rPr>
        <w:t>Kabupaten Sidenreng Rappang”</w:t>
      </w:r>
      <w:r w:rsidRPr="001F0BB3">
        <w:rPr>
          <w:rFonts w:ascii="Times New Roman" w:hAnsi="Times New Roman" w:cs="Times New Roman"/>
          <w:lang w:val="id-ID"/>
        </w:rPr>
        <w:t xml:space="preserve">. Pentingnya penelitian ini adalah dalam mewujudkan pemerintahan yang baik dan bersih. Karena membuat informasi menjadi publik mencegah pemerintah menyalahgunakan otoritas dan kekuasaan mereka, </w:t>
      </w:r>
      <w:r w:rsidRPr="001F0BB3">
        <w:rPr>
          <w:rFonts w:ascii="Times New Roman" w:hAnsi="Times New Roman" w:cs="Times New Roman"/>
          <w:lang w:val="id-ID"/>
        </w:rPr>
        <w:lastRenderedPageBreak/>
        <w:t>dan pada akhirnya menciptakan pemerintahan yang bersih, transparan, dan bertanggung jawab.</w:t>
      </w:r>
    </w:p>
    <w:p w14:paraId="6319F477" w14:textId="77777777" w:rsidR="00A81BD4" w:rsidRPr="004A4718" w:rsidRDefault="00A81BD4" w:rsidP="00A81BD4">
      <w:pPr>
        <w:pStyle w:val="ListParagraph"/>
        <w:spacing w:after="240" w:line="240" w:lineRule="auto"/>
        <w:ind w:left="0" w:firstLine="567"/>
        <w:jc w:val="both"/>
        <w:rPr>
          <w:rFonts w:ascii="Times New Roman" w:hAnsi="Times New Roman" w:cs="Times New Roman"/>
        </w:rPr>
      </w:pPr>
    </w:p>
    <w:p w14:paraId="75C46CEB" w14:textId="77777777" w:rsidR="00A81BD4" w:rsidRPr="0072511F" w:rsidRDefault="00A81BD4" w:rsidP="0048548C">
      <w:pPr>
        <w:pStyle w:val="ListParagraph"/>
        <w:spacing w:before="120" w:after="0" w:line="240" w:lineRule="auto"/>
        <w:ind w:left="0"/>
        <w:jc w:val="both"/>
        <w:rPr>
          <w:rFonts w:ascii="Times New Roman" w:hAnsi="Times New Roman" w:cs="Times New Roman"/>
          <w:b/>
          <w:sz w:val="24"/>
          <w:szCs w:val="24"/>
        </w:rPr>
      </w:pPr>
      <w:r w:rsidRPr="0072511F">
        <w:rPr>
          <w:rFonts w:ascii="Times New Roman" w:hAnsi="Times New Roman" w:cs="Times New Roman"/>
          <w:b/>
          <w:sz w:val="24"/>
          <w:szCs w:val="24"/>
        </w:rPr>
        <w:t xml:space="preserve">METODE </w:t>
      </w:r>
    </w:p>
    <w:p w14:paraId="630C7EA7" w14:textId="77777777" w:rsidR="00827728" w:rsidRDefault="00827728" w:rsidP="00827728">
      <w:pPr>
        <w:pStyle w:val="ListParagraph"/>
        <w:numPr>
          <w:ilvl w:val="0"/>
          <w:numId w:val="2"/>
        </w:numPr>
        <w:spacing w:after="240"/>
        <w:ind w:left="709" w:hanging="283"/>
        <w:jc w:val="both"/>
        <w:rPr>
          <w:rFonts w:ascii="Times New Roman" w:hAnsi="Times New Roman" w:cs="Times New Roman"/>
        </w:rPr>
      </w:pPr>
      <w:r>
        <w:rPr>
          <w:rFonts w:ascii="Times New Roman" w:hAnsi="Times New Roman" w:cs="Times New Roman"/>
        </w:rPr>
        <w:t>Jenis Penelitian</w:t>
      </w:r>
    </w:p>
    <w:p w14:paraId="7163A78E" w14:textId="77777777" w:rsidR="00827728" w:rsidRDefault="00827728" w:rsidP="00827728">
      <w:pPr>
        <w:pStyle w:val="ListParagraph"/>
        <w:spacing w:after="240"/>
        <w:ind w:left="709"/>
        <w:jc w:val="both"/>
        <w:rPr>
          <w:rFonts w:ascii="Times New Roman" w:hAnsi="Times New Roman" w:cs="Times New Roman"/>
        </w:rPr>
      </w:pPr>
      <w:r w:rsidRPr="00637C36">
        <w:rPr>
          <w:rFonts w:ascii="Times New Roman" w:hAnsi="Times New Roman" w:cs="Times New Roman"/>
        </w:rPr>
        <w:t>Jenis pemeriksaan yang dig</w:t>
      </w:r>
      <w:r>
        <w:rPr>
          <w:rFonts w:ascii="Times New Roman" w:hAnsi="Times New Roman" w:cs="Times New Roman"/>
        </w:rPr>
        <w:t xml:space="preserve">unakan semua yaitu </w:t>
      </w:r>
      <w:r w:rsidRPr="00B35FFF">
        <w:rPr>
          <w:rFonts w:ascii="Times New Roman" w:hAnsi="Times New Roman" w:cs="Times New Roman"/>
        </w:rPr>
        <w:t>kuantitatif</w:t>
      </w:r>
      <w:r w:rsidRPr="003E5CC4">
        <w:rPr>
          <w:rFonts w:ascii="Times New Roman" w:hAnsi="Times New Roman" w:cs="Times New Roman"/>
        </w:rPr>
        <w:t>. Sugiyono (2015:14). Artinya,</w:t>
      </w:r>
      <w:r w:rsidRPr="00B35FFF">
        <w:t xml:space="preserve"> </w:t>
      </w:r>
      <w:r w:rsidRPr="00B35FFF">
        <w:rPr>
          <w:rFonts w:ascii="Times New Roman" w:hAnsi="Times New Roman" w:cs="Times New Roman"/>
        </w:rPr>
        <w:t xml:space="preserve">Pendekatan penelitian berdasarkan filosofi positivis digunakan untuk menginterogasi sampel dan mempelajari </w:t>
      </w:r>
      <w:r>
        <w:rPr>
          <w:rFonts w:ascii="Times New Roman" w:hAnsi="Times New Roman" w:cs="Times New Roman"/>
        </w:rPr>
        <w:t>kepadatan populasi</w:t>
      </w:r>
      <w:r w:rsidRPr="003E5CC4">
        <w:rPr>
          <w:rFonts w:ascii="Times New Roman" w:hAnsi="Times New Roman" w:cs="Times New Roman"/>
        </w:rPr>
        <w:t xml:space="preserve">. </w:t>
      </w:r>
      <w:r w:rsidRPr="00E819A4">
        <w:rPr>
          <w:rFonts w:ascii="Times New Roman" w:hAnsi="Times New Roman" w:cs="Times New Roman"/>
        </w:rPr>
        <w:t>Teknik pengambilan sampel umumnya random sampling, tetapi pengumpulan data</w:t>
      </w:r>
      <w:r w:rsidRPr="00E819A4">
        <w:t xml:space="preserve"> </w:t>
      </w:r>
      <w:r w:rsidRPr="00E819A4">
        <w:rPr>
          <w:rFonts w:ascii="Times New Roman" w:hAnsi="Times New Roman" w:cs="Times New Roman"/>
        </w:rPr>
        <w:t>Berdasarkan penelitian dengan menggunakan analitik data.</w:t>
      </w:r>
      <w:r w:rsidRPr="00413CDC">
        <w:t xml:space="preserve"> </w:t>
      </w:r>
      <w:r w:rsidRPr="00413CDC">
        <w:rPr>
          <w:rFonts w:ascii="Times New Roman" w:hAnsi="Times New Roman" w:cs="Times New Roman"/>
        </w:rPr>
        <w:t>Berdasarkan penelitian dengan menggunakan analitik data. Hal ini diwujudkan dengan menyediakan alat</w:t>
      </w:r>
      <w:r w:rsidRPr="003E5CC4">
        <w:rPr>
          <w:rFonts w:ascii="Times New Roman" w:hAnsi="Times New Roman" w:cs="Times New Roman"/>
        </w:rPr>
        <w:t>. Metode yang digunakan bersifat kuantitatif/measurable,</w:t>
      </w:r>
      <w:r w:rsidRPr="00413CDC">
        <w:t xml:space="preserve"> </w:t>
      </w:r>
      <w:r w:rsidRPr="00413CDC">
        <w:rPr>
          <w:rFonts w:ascii="Times New Roman" w:hAnsi="Times New Roman" w:cs="Times New Roman"/>
        </w:rPr>
        <w:t>Dimaksudkan untuk menguji hipotesis yang dibuat sebelumnya</w:t>
      </w:r>
      <w:r w:rsidRPr="003E5CC4">
        <w:rPr>
          <w:rFonts w:ascii="Times New Roman" w:hAnsi="Times New Roman" w:cs="Times New Roman"/>
        </w:rPr>
        <w:t>.</w:t>
      </w:r>
    </w:p>
    <w:p w14:paraId="171FD917" w14:textId="77777777" w:rsidR="00827728" w:rsidRDefault="00827728" w:rsidP="00827728">
      <w:pPr>
        <w:pStyle w:val="ListParagraph"/>
        <w:numPr>
          <w:ilvl w:val="0"/>
          <w:numId w:val="2"/>
        </w:numPr>
        <w:spacing w:after="240"/>
        <w:ind w:left="709" w:hanging="283"/>
        <w:jc w:val="both"/>
        <w:rPr>
          <w:rFonts w:ascii="Times New Roman" w:hAnsi="Times New Roman" w:cs="Times New Roman"/>
        </w:rPr>
      </w:pPr>
      <w:r>
        <w:rPr>
          <w:rFonts w:ascii="Times New Roman" w:hAnsi="Times New Roman" w:cs="Times New Roman"/>
        </w:rPr>
        <w:t>Populasi dan Sampel</w:t>
      </w:r>
    </w:p>
    <w:p w14:paraId="3BD80D6A" w14:textId="77777777" w:rsidR="00827728" w:rsidRDefault="00827728" w:rsidP="00827728">
      <w:pPr>
        <w:pStyle w:val="ListParagraph"/>
        <w:spacing w:after="240"/>
        <w:ind w:left="709"/>
        <w:jc w:val="both"/>
      </w:pPr>
      <w:r w:rsidRPr="00731602">
        <w:rPr>
          <w:rFonts w:ascii="Times New Roman" w:hAnsi="Times New Roman" w:cs="Times New Roman"/>
          <w:lang w:val="id-ID"/>
        </w:rPr>
        <w:t>Menurut (Sugiono, 2013)</w:t>
      </w:r>
      <w:r w:rsidRPr="00731602">
        <w:rPr>
          <w:rFonts w:ascii="Times New Roman" w:hAnsi="Times New Roman" w:cs="Times New Roman"/>
        </w:rPr>
        <w:t xml:space="preserve">. </w:t>
      </w:r>
      <w:r w:rsidRPr="00413CDC">
        <w:rPr>
          <w:rFonts w:ascii="Times New Roman" w:hAnsi="Times New Roman" w:cs="Times New Roman"/>
        </w:rPr>
        <w:t xml:space="preserve">Populasi </w:t>
      </w:r>
      <w:r w:rsidRPr="00F116F7">
        <w:rPr>
          <w:rFonts w:ascii="Times New Roman" w:hAnsi="Times New Roman" w:cs="Times New Roman"/>
        </w:rPr>
        <w:t>Jawaban arena umum objek/subjek selanjutnya menyiratkan atribusi halus atau karakteristik khusus</w:t>
      </w:r>
      <w:r w:rsidRPr="00F116F7">
        <w:t xml:space="preserve"> </w:t>
      </w:r>
      <w:r w:rsidRPr="00F116F7">
        <w:rPr>
          <w:rFonts w:ascii="Times New Roman" w:hAnsi="Times New Roman" w:cs="Times New Roman"/>
        </w:rPr>
        <w:t>Pertanyaan bahwa penyelidikan membutuhkan eksplorasi dan kesimpulan lebih lanjut dapat ditarik dari mereka. Dalam penelitian ini, populasinya ad</w:t>
      </w:r>
      <w:r>
        <w:rPr>
          <w:rFonts w:ascii="Times New Roman" w:hAnsi="Times New Roman" w:cs="Times New Roman"/>
        </w:rPr>
        <w:t>alah 118 penerima manfaat tunai.</w:t>
      </w:r>
      <w:r w:rsidRPr="00260721">
        <w:rPr>
          <w:rFonts w:ascii="Times New Roman" w:hAnsi="Times New Roman" w:cs="Times New Roman"/>
          <w:sz w:val="24"/>
          <w:szCs w:val="24"/>
          <w:lang w:val="id-ID"/>
        </w:rPr>
        <w:t xml:space="preserve"> </w:t>
      </w:r>
      <w:r w:rsidRPr="00260721">
        <w:rPr>
          <w:rFonts w:ascii="Times New Roman" w:hAnsi="Times New Roman" w:cs="Times New Roman"/>
          <w:lang w:val="id-ID"/>
        </w:rPr>
        <w:t>Suharsisni Arikunt</w:t>
      </w:r>
      <w:r w:rsidRPr="00260721">
        <w:rPr>
          <w:rFonts w:ascii="Times New Roman" w:hAnsi="Times New Roman" w:cs="Times New Roman"/>
        </w:rPr>
        <w:t>o</w:t>
      </w:r>
      <w:r w:rsidRPr="00260721">
        <w:rPr>
          <w:rFonts w:ascii="Times New Roman" w:hAnsi="Times New Roman" w:cs="Times New Roman"/>
          <w:lang w:val="id-ID"/>
        </w:rPr>
        <w:t xml:space="preserve"> (2013:174)</w:t>
      </w:r>
      <w:r w:rsidRPr="00BE1675">
        <w:t xml:space="preserve"> </w:t>
      </w:r>
      <w:r w:rsidRPr="00BE1675">
        <w:rPr>
          <w:rFonts w:ascii="Times New Roman" w:hAnsi="Times New Roman" w:cs="Times New Roman"/>
          <w:lang w:val="id-ID"/>
        </w:rPr>
        <w:t>artinya</w:t>
      </w:r>
      <w:r w:rsidRPr="00A0370F">
        <w:t xml:space="preserve"> </w:t>
      </w:r>
      <w:r>
        <w:t xml:space="preserve">sampel </w:t>
      </w:r>
      <w:r>
        <w:rPr>
          <w:rFonts w:ascii="Times New Roman" w:hAnsi="Times New Roman" w:cs="Times New Roman"/>
        </w:rPr>
        <w:t xml:space="preserve">adalah </w:t>
      </w:r>
      <w:r w:rsidRPr="00A0370F">
        <w:rPr>
          <w:rFonts w:ascii="Times New Roman" w:hAnsi="Times New Roman" w:cs="Times New Roman"/>
          <w:lang w:val="id-ID"/>
        </w:rPr>
        <w:t>wakil selebriti dari karakter populasi yang diteliti</w:t>
      </w:r>
      <w:r w:rsidRPr="00F116F7">
        <w:rPr>
          <w:rFonts w:ascii="Times New Roman" w:hAnsi="Times New Roman" w:cs="Times New Roman"/>
          <w:lang w:val="id-ID"/>
        </w:rPr>
        <w:t>.</w:t>
      </w:r>
      <w:r w:rsidRPr="00DF41D2">
        <w:t xml:space="preserve"> </w:t>
      </w:r>
      <w:r w:rsidRPr="00DF41D2">
        <w:rPr>
          <w:rFonts w:ascii="Times New Roman" w:hAnsi="Times New Roman" w:cs="Times New Roman"/>
          <w:lang w:val="id-ID"/>
        </w:rPr>
        <w:t>Teknik pengambilan sampel yang biasa digunakan peneliti adalah random sampling untuk mewakili k</w:t>
      </w:r>
      <w:r>
        <w:rPr>
          <w:rFonts w:ascii="Times New Roman" w:hAnsi="Times New Roman" w:cs="Times New Roman"/>
          <w:lang w:val="id-ID"/>
        </w:rPr>
        <w:t>epadatan populasi secara akurat</w:t>
      </w:r>
      <w:r w:rsidRPr="00F116F7">
        <w:rPr>
          <w:rFonts w:ascii="Times New Roman" w:hAnsi="Times New Roman" w:cs="Times New Roman"/>
          <w:lang w:val="id-ID"/>
        </w:rPr>
        <w:t>.</w:t>
      </w:r>
      <w:r w:rsidRPr="00DF41D2">
        <w:t xml:space="preserve"> </w:t>
      </w:r>
    </w:p>
    <w:p w14:paraId="6A876EFA" w14:textId="4DCA123D" w:rsidR="00827728" w:rsidRPr="0048062F" w:rsidRDefault="00827728" w:rsidP="00827728">
      <w:pPr>
        <w:pStyle w:val="ListParagraph"/>
        <w:numPr>
          <w:ilvl w:val="0"/>
          <w:numId w:val="2"/>
        </w:numPr>
        <w:spacing w:after="240"/>
        <w:ind w:left="709" w:hanging="283"/>
        <w:jc w:val="both"/>
      </w:pPr>
      <w:r w:rsidRPr="00DF41D2">
        <w:rPr>
          <w:rFonts w:ascii="Times New Roman" w:hAnsi="Times New Roman" w:cs="Times New Roman"/>
          <w:lang w:val="id-ID"/>
        </w:rPr>
        <w:t>Teknik pengambilan sampel yang</w:t>
      </w:r>
      <w:r w:rsidR="006B1E11">
        <w:rPr>
          <w:rFonts w:ascii="Times New Roman" w:hAnsi="Times New Roman" w:cs="Times New Roman"/>
        </w:rPr>
        <w:t xml:space="preserve"> </w:t>
      </w:r>
      <w:r w:rsidRPr="00DF41D2">
        <w:rPr>
          <w:rFonts w:ascii="Times New Roman" w:hAnsi="Times New Roman" w:cs="Times New Roman"/>
          <w:lang w:val="id-ID"/>
        </w:rPr>
        <w:t xml:space="preserve"> digunakan </w:t>
      </w:r>
      <w:r w:rsidR="006B1E11">
        <w:rPr>
          <w:rFonts w:ascii="Times New Roman" w:hAnsi="Times New Roman" w:cs="Times New Roman"/>
        </w:rPr>
        <w:t xml:space="preserve"> </w:t>
      </w:r>
      <w:r w:rsidRPr="00DF41D2">
        <w:rPr>
          <w:rFonts w:ascii="Times New Roman" w:hAnsi="Times New Roman" w:cs="Times New Roman"/>
          <w:lang w:val="id-ID"/>
        </w:rPr>
        <w:t>peneliti adalah sampel jenuh untuk representasi viscid</w:t>
      </w:r>
      <w:r>
        <w:rPr>
          <w:rFonts w:ascii="Times New Roman" w:hAnsi="Times New Roman" w:cs="Times New Roman"/>
          <w:lang w:val="id-ID"/>
        </w:rPr>
        <w:t>itas populasi yang proporsional</w:t>
      </w:r>
      <w:r w:rsidRPr="00F116F7">
        <w:rPr>
          <w:rFonts w:ascii="Times New Roman" w:hAnsi="Times New Roman" w:cs="Times New Roman"/>
          <w:lang w:val="id-ID"/>
        </w:rPr>
        <w:t>.</w:t>
      </w:r>
      <w:r w:rsidRPr="00A94790">
        <w:t xml:space="preserve"> </w:t>
      </w:r>
      <w:r w:rsidRPr="00A94790">
        <w:rPr>
          <w:rFonts w:ascii="Times New Roman" w:hAnsi="Times New Roman" w:cs="Times New Roman"/>
          <w:lang w:val="id-ID"/>
        </w:rPr>
        <w:t xml:space="preserve">teknik pengumpulan data. Peneliti mengumpulkan data berdasarkan tujuan penelitian ini. Berbagai </w:t>
      </w:r>
      <w:r>
        <w:rPr>
          <w:rFonts w:ascii="Times New Roman" w:hAnsi="Times New Roman" w:cs="Times New Roman"/>
          <w:lang w:val="id-ID"/>
        </w:rPr>
        <w:t>teknik pengumpulan data adalah:</w:t>
      </w:r>
      <w:r>
        <w:rPr>
          <w:rFonts w:ascii="Times New Roman" w:hAnsi="Times New Roman" w:cs="Times New Roman"/>
        </w:rPr>
        <w:t xml:space="preserve"> </w:t>
      </w:r>
      <w:r w:rsidRPr="00A94790">
        <w:rPr>
          <w:rFonts w:ascii="Times New Roman" w:hAnsi="Times New Roman" w:cs="Times New Roman"/>
          <w:lang w:val="id-ID"/>
        </w:rPr>
        <w:t>Observasi, kuesioner, pencarian literatur.</w:t>
      </w:r>
    </w:p>
    <w:p w14:paraId="68B953FF" w14:textId="77777777" w:rsidR="00827728" w:rsidRDefault="00827728" w:rsidP="00827728">
      <w:pPr>
        <w:pStyle w:val="ListParagraph"/>
        <w:numPr>
          <w:ilvl w:val="0"/>
          <w:numId w:val="2"/>
        </w:numPr>
        <w:spacing w:after="240"/>
        <w:ind w:left="709" w:hanging="283"/>
        <w:jc w:val="both"/>
        <w:rPr>
          <w:rFonts w:ascii="Times New Roman" w:hAnsi="Times New Roman" w:cs="Times New Roman"/>
        </w:rPr>
      </w:pPr>
      <w:r>
        <w:rPr>
          <w:rFonts w:ascii="Times New Roman" w:hAnsi="Times New Roman" w:cs="Times New Roman"/>
        </w:rPr>
        <w:t>Teknik Analisis Data</w:t>
      </w:r>
    </w:p>
    <w:p w14:paraId="28D83C0C" w14:textId="56CAEDDF" w:rsidR="00827728" w:rsidRDefault="00827728" w:rsidP="00827728">
      <w:pPr>
        <w:pStyle w:val="ListParagraph"/>
        <w:spacing w:after="240"/>
        <w:ind w:left="709"/>
        <w:jc w:val="both"/>
        <w:rPr>
          <w:rFonts w:ascii="Times New Roman" w:hAnsi="Times New Roman" w:cs="Times New Roman"/>
        </w:rPr>
      </w:pPr>
      <w:r w:rsidRPr="002739CE">
        <w:rPr>
          <w:rFonts w:ascii="Times New Roman" w:hAnsi="Times New Roman" w:cs="Times New Roman"/>
          <w:lang w:val="id-ID"/>
        </w:rPr>
        <w:t xml:space="preserve">Analisis data merupakan salah satu </w:t>
      </w:r>
      <w:r w:rsidR="006B1E11">
        <w:rPr>
          <w:rFonts w:ascii="Times New Roman" w:hAnsi="Times New Roman" w:cs="Times New Roman"/>
        </w:rPr>
        <w:t xml:space="preserve"> </w:t>
      </w:r>
      <w:r w:rsidRPr="002739CE">
        <w:rPr>
          <w:rFonts w:ascii="Times New Roman" w:hAnsi="Times New Roman" w:cs="Times New Roman"/>
          <w:lang w:val="id-ID"/>
        </w:rPr>
        <w:t>proses penelitian selanjutnya</w:t>
      </w:r>
      <w:r w:rsidRPr="00E07C8C">
        <w:t xml:space="preserve"> </w:t>
      </w:r>
      <w:r w:rsidRPr="00E07C8C">
        <w:rPr>
          <w:rFonts w:ascii="Times New Roman" w:hAnsi="Times New Roman" w:cs="Times New Roman"/>
          <w:lang w:val="id-ID"/>
        </w:rPr>
        <w:t>cukup data yang Anda butuhkan untuk memecahkan masalah yang diteliti tersedia</w:t>
      </w:r>
      <w:r w:rsidRPr="001C38EC">
        <w:rPr>
          <w:rFonts w:ascii="Times New Roman" w:hAnsi="Times New Roman" w:cs="Times New Roman"/>
          <w:lang w:val="id-ID"/>
        </w:rPr>
        <w:t>.</w:t>
      </w:r>
      <w:r w:rsidR="0008619B" w:rsidRPr="0008619B">
        <w:t xml:space="preserve"> </w:t>
      </w:r>
      <w:r w:rsidR="0008619B" w:rsidRPr="0008619B">
        <w:rPr>
          <w:rFonts w:ascii="Times New Roman" w:hAnsi="Times New Roman" w:cs="Times New Roman"/>
          <w:lang w:val="id-ID"/>
        </w:rPr>
        <w:t>Karena alat analisis adalah kegiatan analisis data, keakuratan dan ketepatan penggunaannya sangat bergantun</w:t>
      </w:r>
      <w:r w:rsidR="0008619B">
        <w:rPr>
          <w:rFonts w:ascii="Times New Roman" w:hAnsi="Times New Roman" w:cs="Times New Roman"/>
          <w:lang w:val="id-ID"/>
        </w:rPr>
        <w:t>g pada keakuratan kesimpulannya</w:t>
      </w:r>
      <w:r w:rsidRPr="00793C31">
        <w:rPr>
          <w:rFonts w:ascii="Times New Roman" w:hAnsi="Times New Roman" w:cs="Times New Roman"/>
          <w:lang w:val="id-ID"/>
        </w:rPr>
        <w:t>. Ini adalah</w:t>
      </w:r>
      <w:r w:rsidRPr="00E07C8C">
        <w:rPr>
          <w:rFonts w:ascii="Times New Roman" w:hAnsi="Times New Roman" w:cs="Times New Roman"/>
          <w:lang w:val="id-ID"/>
        </w:rPr>
        <w:t xml:space="preserve"> </w:t>
      </w:r>
      <w:r w:rsidR="0008619B" w:rsidRPr="0008619B">
        <w:rPr>
          <w:rFonts w:ascii="Times New Roman" w:hAnsi="Times New Roman" w:cs="Times New Roman"/>
          <w:lang w:val="id-ID"/>
        </w:rPr>
        <w:t>usaha yang tidak dapat diabaikan dalam proses penelitian.</w:t>
      </w:r>
      <w:r w:rsidR="0008619B">
        <w:rPr>
          <w:rFonts w:ascii="Times New Roman" w:hAnsi="Times New Roman" w:cs="Times New Roman"/>
        </w:rPr>
        <w:t xml:space="preserve"> </w:t>
      </w:r>
      <w:r w:rsidRPr="00793C31">
        <w:rPr>
          <w:rFonts w:ascii="Times New Roman" w:hAnsi="Times New Roman" w:cs="Times New Roman"/>
          <w:lang w:val="id-ID"/>
        </w:rPr>
        <w:t xml:space="preserve">Analisis data dicapai melalui bantuan agenda </w:t>
      </w:r>
      <w:r>
        <w:rPr>
          <w:rFonts w:ascii="Times New Roman" w:hAnsi="Times New Roman" w:cs="Times New Roman"/>
        </w:rPr>
        <w:t xml:space="preserve">IBM </w:t>
      </w:r>
      <w:r w:rsidRPr="001C38EC">
        <w:rPr>
          <w:rFonts w:ascii="Times New Roman" w:hAnsi="Times New Roman" w:cs="Times New Roman"/>
          <w:lang w:val="id-ID"/>
        </w:rPr>
        <w:t>SPSS</w:t>
      </w:r>
      <w:r>
        <w:rPr>
          <w:rFonts w:ascii="Times New Roman" w:hAnsi="Times New Roman" w:cs="Times New Roman"/>
        </w:rPr>
        <w:t xml:space="preserve"> 26.0.</w:t>
      </w:r>
    </w:p>
    <w:p w14:paraId="0A846D1B" w14:textId="77777777" w:rsidR="00827728" w:rsidRDefault="00827728" w:rsidP="00827728">
      <w:pPr>
        <w:pStyle w:val="ListParagraph"/>
        <w:spacing w:after="240"/>
        <w:ind w:left="709"/>
        <w:jc w:val="both"/>
        <w:rPr>
          <w:rFonts w:ascii="Times New Roman" w:hAnsi="Times New Roman" w:cs="Times New Roman"/>
        </w:rPr>
      </w:pPr>
      <w:r>
        <w:rPr>
          <w:rFonts w:ascii="Times New Roman" w:hAnsi="Times New Roman" w:cs="Times New Roman"/>
        </w:rPr>
        <w:t>Validitas kuesioner akan ditentukan dengan uji validalitas. ketika pertyaan survai dapat menjelaskan pokok bahasan yang diukur, survai tersebut dikatakan sah jika korelasi antara masing-masing indikator memberikan hasil yang signifikan pada level 0.00 dan 0.005, maka indikator tersebut dianggap asli.</w:t>
      </w:r>
    </w:p>
    <w:p w14:paraId="0B935E99" w14:textId="361A523A" w:rsidR="00A81BD4" w:rsidRDefault="00827728" w:rsidP="00B17FE3">
      <w:pPr>
        <w:pStyle w:val="ListParagraph"/>
        <w:spacing w:after="240"/>
        <w:ind w:left="709"/>
        <w:jc w:val="both"/>
        <w:rPr>
          <w:rFonts w:ascii="Times New Roman" w:hAnsi="Times New Roman" w:cs="Times New Roman"/>
        </w:rPr>
      </w:pPr>
      <w:r w:rsidRPr="00AC57BE">
        <w:rPr>
          <w:rFonts w:ascii="Times New Roman" w:hAnsi="Times New Roman" w:cs="Times New Roman"/>
          <w:lang w:val="id-ID"/>
        </w:rPr>
        <w:t>Koefisien determinasi mengukur</w:t>
      </w:r>
      <w:r w:rsidR="001324AB" w:rsidRPr="001324AB">
        <w:t xml:space="preserve"> </w:t>
      </w:r>
      <w:r w:rsidR="001324AB" w:rsidRPr="001324AB">
        <w:rPr>
          <w:rFonts w:ascii="Times New Roman" w:hAnsi="Times New Roman" w:cs="Times New Roman"/>
          <w:lang w:val="id-ID"/>
        </w:rPr>
        <w:t>Kemampuan model untuk menjelaskan interpretasi dalam variabel dependen. R-kuadrat adalah antara 0 dan 1</w:t>
      </w:r>
      <w:r>
        <w:rPr>
          <w:rFonts w:ascii="Times New Roman" w:hAnsi="Times New Roman" w:cs="Times New Roman"/>
          <w:lang w:val="id-ID"/>
        </w:rPr>
        <w:t>.</w:t>
      </w:r>
      <w:r w:rsidRPr="00AC57BE">
        <w:t xml:space="preserve"> </w:t>
      </w:r>
      <w:r w:rsidR="001324AB">
        <w:t xml:space="preserve"> </w:t>
      </w:r>
      <w:r w:rsidR="001324AB" w:rsidRPr="001324AB">
        <w:rPr>
          <w:rFonts w:ascii="Times New Roman" w:hAnsi="Times New Roman" w:cs="Times New Roman"/>
          <w:sz w:val="24"/>
          <w:szCs w:val="24"/>
        </w:rPr>
        <w:t>Nilai kecil berarti lebih lanjut variabel independen</w:t>
      </w:r>
      <w:r w:rsidR="00B17FE3" w:rsidRPr="00B17FE3">
        <w:t xml:space="preserve"> </w:t>
      </w:r>
      <w:r w:rsidR="00B17FE3" w:rsidRPr="00B17FE3">
        <w:rPr>
          <w:rFonts w:ascii="Times New Roman" w:hAnsi="Times New Roman" w:cs="Times New Roman"/>
          <w:sz w:val="24"/>
          <w:szCs w:val="24"/>
        </w:rPr>
        <w:t>Anda bisa menjawab misterinya. Interpretasi variabel dependen sangat terbatas</w:t>
      </w:r>
      <w:r w:rsidRPr="00A732A8">
        <w:rPr>
          <w:rFonts w:ascii="Times New Roman" w:hAnsi="Times New Roman" w:cs="Times New Roman"/>
          <w:lang w:val="id-ID"/>
        </w:rPr>
        <w:t>.</w:t>
      </w:r>
      <w:r w:rsidR="00FF6D22" w:rsidRPr="00FF6D22">
        <w:t xml:space="preserve"> </w:t>
      </w:r>
      <w:r w:rsidR="00FF6D22" w:rsidRPr="00FF6D22">
        <w:rPr>
          <w:rFonts w:ascii="Times New Roman" w:hAnsi="Times New Roman" w:cs="Times New Roman"/>
          <w:lang w:val="id-ID"/>
        </w:rPr>
        <w:t>Nilai yang mendekati 1 berarti bahwa tangan yang dapat diubah bergantung pada diri sendiri mendekati semua informasi penting untuk memprediksi elastisitas dependen.</w:t>
      </w:r>
      <w:r>
        <w:rPr>
          <w:rFonts w:ascii="Times New Roman" w:hAnsi="Times New Roman" w:cs="Times New Roman"/>
          <w:lang w:val="id-ID"/>
        </w:rPr>
        <w:t>.</w:t>
      </w:r>
      <w:r w:rsidRPr="00BE31D8">
        <w:t xml:space="preserve"> </w:t>
      </w:r>
      <w:r w:rsidRPr="00BE31D8">
        <w:rPr>
          <w:rFonts w:ascii="Times New Roman" w:hAnsi="Times New Roman" w:cs="Times New Roman"/>
          <w:lang w:val="id-ID"/>
        </w:rPr>
        <w:t xml:space="preserve">Namun, dimensi harga bergantung pada jumlah swadaya yang dapat diubah-ubah </w:t>
      </w:r>
      <w:r w:rsidRPr="00BE31D8">
        <w:rPr>
          <w:rFonts w:ascii="Times New Roman" w:hAnsi="Times New Roman" w:cs="Times New Roman"/>
          <w:lang w:val="id-ID"/>
        </w:rPr>
        <w:lastRenderedPageBreak/>
        <w:t xml:space="preserve">yang digunakan, sehingga ukuran tidak dapat dijadikan </w:t>
      </w:r>
      <w:r>
        <w:rPr>
          <w:rFonts w:ascii="Times New Roman" w:hAnsi="Times New Roman" w:cs="Times New Roman"/>
          <w:lang w:val="id-ID"/>
        </w:rPr>
        <w:t>alasan mengapa modelnya "bagus</w:t>
      </w:r>
      <w:r w:rsidRPr="00BE31D8">
        <w:rPr>
          <w:rFonts w:ascii="Times New Roman" w:hAnsi="Times New Roman" w:cs="Times New Roman"/>
          <w:lang w:val="id-ID"/>
        </w:rPr>
        <w:t>". Semakin banyak variabel in</w:t>
      </w:r>
      <w:r>
        <w:rPr>
          <w:rFonts w:ascii="Times New Roman" w:hAnsi="Times New Roman" w:cs="Times New Roman"/>
          <w:lang w:val="id-ID"/>
        </w:rPr>
        <w:t>dependen, semakin baik hasilnya</w:t>
      </w:r>
      <w:r w:rsidRPr="00A732A8">
        <w:rPr>
          <w:rFonts w:ascii="Times New Roman" w:hAnsi="Times New Roman" w:cs="Times New Roman"/>
          <w:lang w:val="id-ID"/>
        </w:rPr>
        <w:t>.</w:t>
      </w:r>
    </w:p>
    <w:p w14:paraId="6A6159D1" w14:textId="77777777" w:rsidR="00827728" w:rsidRPr="004A4718" w:rsidRDefault="00827728" w:rsidP="00827728">
      <w:pPr>
        <w:pStyle w:val="ListParagraph"/>
        <w:spacing w:after="240"/>
        <w:ind w:left="709"/>
        <w:jc w:val="both"/>
        <w:rPr>
          <w:rFonts w:ascii="Times New Roman" w:hAnsi="Times New Roman" w:cs="Times New Roman"/>
        </w:rPr>
      </w:pPr>
    </w:p>
    <w:p w14:paraId="2FA0C45D" w14:textId="77777777" w:rsidR="00A81BD4" w:rsidRPr="004A4718" w:rsidRDefault="00A81BD4" w:rsidP="00A81BD4">
      <w:pPr>
        <w:pStyle w:val="ListParagraph"/>
        <w:spacing w:after="240" w:line="240" w:lineRule="auto"/>
        <w:ind w:left="0" w:firstLine="567"/>
        <w:jc w:val="both"/>
        <w:rPr>
          <w:rFonts w:ascii="Times New Roman" w:hAnsi="Times New Roman" w:cs="Times New Roman"/>
        </w:rPr>
      </w:pPr>
    </w:p>
    <w:p w14:paraId="4599E0C7" w14:textId="5F9E9A96" w:rsidR="00A81BD4" w:rsidRPr="0072511F" w:rsidRDefault="0072511F" w:rsidP="0048548C">
      <w:pPr>
        <w:pStyle w:val="ListParagraph"/>
        <w:spacing w:after="0" w:line="240" w:lineRule="auto"/>
        <w:ind w:left="0"/>
        <w:jc w:val="both"/>
        <w:rPr>
          <w:rFonts w:ascii="Times New Roman" w:hAnsi="Times New Roman" w:cs="Times New Roman"/>
          <w:b/>
          <w:sz w:val="24"/>
          <w:szCs w:val="24"/>
        </w:rPr>
      </w:pPr>
      <w:r w:rsidRPr="0072511F">
        <w:rPr>
          <w:rFonts w:ascii="Times New Roman" w:hAnsi="Times New Roman" w:cs="Times New Roman"/>
          <w:b/>
          <w:sz w:val="24"/>
          <w:szCs w:val="24"/>
        </w:rPr>
        <w:t>TEMUAN</w:t>
      </w:r>
      <w:r w:rsidR="00A81BD4" w:rsidRPr="0072511F">
        <w:rPr>
          <w:rFonts w:ascii="Times New Roman" w:hAnsi="Times New Roman" w:cs="Times New Roman"/>
          <w:b/>
          <w:sz w:val="24"/>
          <w:szCs w:val="24"/>
        </w:rPr>
        <w:t xml:space="preserve"> DAN PEMBAHASAN</w:t>
      </w:r>
    </w:p>
    <w:p w14:paraId="29C1695B" w14:textId="77777777" w:rsidR="007B265F" w:rsidRDefault="007B265F" w:rsidP="007B265F">
      <w:pPr>
        <w:pStyle w:val="ListParagraph"/>
        <w:numPr>
          <w:ilvl w:val="0"/>
          <w:numId w:val="3"/>
        </w:numPr>
        <w:spacing w:after="0"/>
        <w:ind w:left="993" w:hanging="284"/>
        <w:jc w:val="both"/>
        <w:rPr>
          <w:rFonts w:ascii="Times New Roman" w:hAnsi="Times New Roman" w:cs="Times New Roman"/>
        </w:rPr>
      </w:pPr>
      <w:r>
        <w:rPr>
          <w:rFonts w:ascii="Times New Roman" w:hAnsi="Times New Roman" w:cs="Times New Roman"/>
        </w:rPr>
        <w:t>Uji Validitas</w:t>
      </w:r>
    </w:p>
    <w:p w14:paraId="7BF3844C" w14:textId="77777777" w:rsidR="007B265F" w:rsidRPr="002E659E" w:rsidRDefault="007B265F" w:rsidP="007B265F">
      <w:pPr>
        <w:pStyle w:val="ListParagraph"/>
        <w:spacing w:after="0"/>
        <w:ind w:left="993"/>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2E659E">
        <w:rPr>
          <w:rFonts w:ascii="Times New Roman" w:hAnsi="Times New Roman" w:cs="Times New Roman"/>
          <w:b/>
        </w:rPr>
        <w:t>Tabel 1. Correlation variabel Strategi Bantuan</w:t>
      </w:r>
    </w:p>
    <w:p w14:paraId="4827594F" w14:textId="77777777" w:rsidR="007B265F" w:rsidRDefault="007B265F" w:rsidP="007B265F">
      <w:pPr>
        <w:spacing w:after="0"/>
        <w:jc w:val="center"/>
        <w:rPr>
          <w:rFonts w:ascii="Times New Roman" w:hAnsi="Times New Roman" w:cs="Times New Roman"/>
          <w:sz w:val="24"/>
          <w:szCs w:val="24"/>
        </w:rPr>
      </w:pPr>
      <w:r>
        <w:rPr>
          <w:rFonts w:ascii="Times New Roman" w:hAnsi="Times New Roman" w:cs="Times New Roman"/>
          <w:sz w:val="24"/>
          <w:szCs w:val="24"/>
        </w:rPr>
        <w:t>Correlation Variabel X</w:t>
      </w:r>
    </w:p>
    <w:tbl>
      <w:tblPr>
        <w:tblW w:w="70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1450"/>
        <w:gridCol w:w="1029"/>
        <w:gridCol w:w="1029"/>
        <w:gridCol w:w="1029"/>
        <w:gridCol w:w="1029"/>
        <w:gridCol w:w="671"/>
      </w:tblGrid>
      <w:tr w:rsidR="007B265F" w:rsidRPr="009E3BFC" w14:paraId="3A4034DF" w14:textId="77777777" w:rsidTr="001324AB">
        <w:trPr>
          <w:cantSplit/>
        </w:trPr>
        <w:tc>
          <w:tcPr>
            <w:tcW w:w="7088" w:type="dxa"/>
            <w:gridSpan w:val="7"/>
            <w:shd w:val="clear" w:color="auto" w:fill="FFFFFF"/>
            <w:vAlign w:val="center"/>
            <w:hideMark/>
          </w:tcPr>
          <w:p w14:paraId="289A15B9" w14:textId="77777777" w:rsidR="007B265F" w:rsidRPr="009E3BFC" w:rsidRDefault="007B265F" w:rsidP="001324AB">
            <w:pPr>
              <w:autoSpaceDE w:val="0"/>
              <w:autoSpaceDN w:val="0"/>
              <w:adjustRightInd w:val="0"/>
              <w:spacing w:after="0"/>
              <w:ind w:left="60" w:right="60"/>
              <w:jc w:val="center"/>
              <w:rPr>
                <w:rFonts w:ascii="Arial" w:eastAsia="Calibri" w:hAnsi="Arial" w:cs="Arial"/>
                <w:color w:val="010205"/>
              </w:rPr>
            </w:pPr>
            <w:r w:rsidRPr="009E3BFC">
              <w:rPr>
                <w:rFonts w:ascii="Arial" w:eastAsia="Calibri" w:hAnsi="Arial" w:cs="Arial"/>
                <w:b/>
                <w:bCs/>
                <w:color w:val="010205"/>
              </w:rPr>
              <w:t>Correlations</w:t>
            </w:r>
          </w:p>
        </w:tc>
      </w:tr>
      <w:tr w:rsidR="007B265F" w:rsidRPr="009E3BFC" w14:paraId="1CF3747E" w14:textId="77777777" w:rsidTr="001324AB">
        <w:trPr>
          <w:cantSplit/>
        </w:trPr>
        <w:tc>
          <w:tcPr>
            <w:tcW w:w="2301" w:type="dxa"/>
            <w:gridSpan w:val="2"/>
            <w:shd w:val="clear" w:color="auto" w:fill="FFFFFF"/>
            <w:vAlign w:val="bottom"/>
          </w:tcPr>
          <w:p w14:paraId="4C39209C" w14:textId="77777777" w:rsidR="007B265F" w:rsidRPr="009E3BFC" w:rsidRDefault="007B265F" w:rsidP="001324AB">
            <w:pPr>
              <w:autoSpaceDE w:val="0"/>
              <w:autoSpaceDN w:val="0"/>
              <w:adjustRightInd w:val="0"/>
              <w:spacing w:after="0"/>
              <w:rPr>
                <w:rFonts w:ascii="Times New Roman" w:eastAsia="Calibri" w:hAnsi="Times New Roman" w:cs="Times New Roman"/>
                <w:sz w:val="24"/>
                <w:szCs w:val="24"/>
              </w:rPr>
            </w:pPr>
          </w:p>
        </w:tc>
        <w:tc>
          <w:tcPr>
            <w:tcW w:w="1029" w:type="dxa"/>
            <w:shd w:val="clear" w:color="auto" w:fill="FFFFFF"/>
            <w:vAlign w:val="bottom"/>
            <w:hideMark/>
          </w:tcPr>
          <w:p w14:paraId="46A4D318" w14:textId="77777777" w:rsidR="007B265F" w:rsidRPr="009E3BFC" w:rsidRDefault="007B265F" w:rsidP="001324AB">
            <w:pPr>
              <w:autoSpaceDE w:val="0"/>
              <w:autoSpaceDN w:val="0"/>
              <w:adjustRightInd w:val="0"/>
              <w:spacing w:after="0"/>
              <w:ind w:left="60" w:right="60"/>
              <w:jc w:val="center"/>
              <w:rPr>
                <w:rFonts w:ascii="Arial" w:eastAsia="Calibri" w:hAnsi="Arial" w:cs="Arial"/>
                <w:color w:val="264A60"/>
                <w:sz w:val="18"/>
                <w:szCs w:val="18"/>
              </w:rPr>
            </w:pPr>
            <w:r w:rsidRPr="009E3BFC">
              <w:rPr>
                <w:rFonts w:ascii="Arial" w:eastAsia="Calibri" w:hAnsi="Arial" w:cs="Arial"/>
                <w:color w:val="264A60"/>
                <w:sz w:val="18"/>
                <w:szCs w:val="18"/>
              </w:rPr>
              <w:t>X1</w:t>
            </w:r>
          </w:p>
        </w:tc>
        <w:tc>
          <w:tcPr>
            <w:tcW w:w="1029" w:type="dxa"/>
            <w:shd w:val="clear" w:color="auto" w:fill="FFFFFF"/>
            <w:vAlign w:val="bottom"/>
            <w:hideMark/>
          </w:tcPr>
          <w:p w14:paraId="3C431211" w14:textId="77777777" w:rsidR="007B265F" w:rsidRPr="009E3BFC" w:rsidRDefault="007B265F" w:rsidP="001324AB">
            <w:pPr>
              <w:autoSpaceDE w:val="0"/>
              <w:autoSpaceDN w:val="0"/>
              <w:adjustRightInd w:val="0"/>
              <w:spacing w:after="0"/>
              <w:ind w:left="60" w:right="60"/>
              <w:jc w:val="center"/>
              <w:rPr>
                <w:rFonts w:ascii="Arial" w:eastAsia="Calibri" w:hAnsi="Arial" w:cs="Arial"/>
                <w:color w:val="264A60"/>
                <w:sz w:val="18"/>
                <w:szCs w:val="18"/>
              </w:rPr>
            </w:pPr>
            <w:r w:rsidRPr="009E3BFC">
              <w:rPr>
                <w:rFonts w:ascii="Arial" w:eastAsia="Calibri" w:hAnsi="Arial" w:cs="Arial"/>
                <w:color w:val="264A60"/>
                <w:sz w:val="18"/>
                <w:szCs w:val="18"/>
              </w:rPr>
              <w:t>X2</w:t>
            </w:r>
          </w:p>
        </w:tc>
        <w:tc>
          <w:tcPr>
            <w:tcW w:w="1029" w:type="dxa"/>
            <w:shd w:val="clear" w:color="auto" w:fill="FFFFFF"/>
            <w:vAlign w:val="bottom"/>
            <w:hideMark/>
          </w:tcPr>
          <w:p w14:paraId="7418E18D" w14:textId="77777777" w:rsidR="007B265F" w:rsidRPr="009E3BFC" w:rsidRDefault="007B265F" w:rsidP="001324AB">
            <w:pPr>
              <w:autoSpaceDE w:val="0"/>
              <w:autoSpaceDN w:val="0"/>
              <w:adjustRightInd w:val="0"/>
              <w:spacing w:after="0"/>
              <w:ind w:left="60" w:right="60"/>
              <w:jc w:val="center"/>
              <w:rPr>
                <w:rFonts w:ascii="Arial" w:eastAsia="Calibri" w:hAnsi="Arial" w:cs="Arial"/>
                <w:color w:val="264A60"/>
                <w:sz w:val="18"/>
                <w:szCs w:val="18"/>
              </w:rPr>
            </w:pPr>
            <w:r w:rsidRPr="009E3BFC">
              <w:rPr>
                <w:rFonts w:ascii="Arial" w:eastAsia="Calibri" w:hAnsi="Arial" w:cs="Arial"/>
                <w:color w:val="264A60"/>
                <w:sz w:val="18"/>
                <w:szCs w:val="18"/>
              </w:rPr>
              <w:t>X3</w:t>
            </w:r>
          </w:p>
        </w:tc>
        <w:tc>
          <w:tcPr>
            <w:tcW w:w="1029" w:type="dxa"/>
            <w:shd w:val="clear" w:color="auto" w:fill="FFFFFF"/>
            <w:vAlign w:val="bottom"/>
            <w:hideMark/>
          </w:tcPr>
          <w:p w14:paraId="7991D415" w14:textId="77777777" w:rsidR="007B265F" w:rsidRPr="009E3BFC" w:rsidRDefault="007B265F" w:rsidP="001324AB">
            <w:pPr>
              <w:autoSpaceDE w:val="0"/>
              <w:autoSpaceDN w:val="0"/>
              <w:adjustRightInd w:val="0"/>
              <w:spacing w:after="0"/>
              <w:ind w:left="60" w:right="60"/>
              <w:jc w:val="center"/>
              <w:rPr>
                <w:rFonts w:ascii="Arial" w:eastAsia="Calibri" w:hAnsi="Arial" w:cs="Arial"/>
                <w:color w:val="264A60"/>
                <w:sz w:val="18"/>
                <w:szCs w:val="18"/>
              </w:rPr>
            </w:pPr>
            <w:r w:rsidRPr="009E3BFC">
              <w:rPr>
                <w:rFonts w:ascii="Arial" w:eastAsia="Calibri" w:hAnsi="Arial" w:cs="Arial"/>
                <w:color w:val="264A60"/>
                <w:sz w:val="18"/>
                <w:szCs w:val="18"/>
              </w:rPr>
              <w:t>X4</w:t>
            </w:r>
          </w:p>
        </w:tc>
        <w:tc>
          <w:tcPr>
            <w:tcW w:w="671" w:type="dxa"/>
            <w:shd w:val="clear" w:color="auto" w:fill="FFFFFF"/>
            <w:vAlign w:val="bottom"/>
            <w:hideMark/>
          </w:tcPr>
          <w:p w14:paraId="6A821F30" w14:textId="77777777" w:rsidR="007B265F" w:rsidRPr="009E3BFC" w:rsidRDefault="007B265F" w:rsidP="001324AB">
            <w:pPr>
              <w:autoSpaceDE w:val="0"/>
              <w:autoSpaceDN w:val="0"/>
              <w:adjustRightInd w:val="0"/>
              <w:spacing w:after="0"/>
              <w:ind w:left="60" w:right="60"/>
              <w:jc w:val="center"/>
              <w:rPr>
                <w:rFonts w:ascii="Arial" w:eastAsia="Calibri" w:hAnsi="Arial" w:cs="Arial"/>
                <w:color w:val="264A60"/>
                <w:sz w:val="18"/>
                <w:szCs w:val="18"/>
              </w:rPr>
            </w:pPr>
            <w:r w:rsidRPr="009E3BFC">
              <w:rPr>
                <w:rFonts w:ascii="Arial" w:eastAsia="Calibri" w:hAnsi="Arial" w:cs="Arial"/>
                <w:color w:val="264A60"/>
                <w:sz w:val="18"/>
                <w:szCs w:val="18"/>
              </w:rPr>
              <w:t>JUMLAH</w:t>
            </w:r>
          </w:p>
        </w:tc>
      </w:tr>
      <w:tr w:rsidR="007B265F" w:rsidRPr="009E3BFC" w14:paraId="45DBB3F8" w14:textId="77777777" w:rsidTr="001324AB">
        <w:trPr>
          <w:cantSplit/>
        </w:trPr>
        <w:tc>
          <w:tcPr>
            <w:tcW w:w="851" w:type="dxa"/>
            <w:vMerge w:val="restart"/>
            <w:shd w:val="clear" w:color="auto" w:fill="auto"/>
            <w:hideMark/>
          </w:tcPr>
          <w:p w14:paraId="42C8C982"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X1</w:t>
            </w:r>
          </w:p>
        </w:tc>
        <w:tc>
          <w:tcPr>
            <w:tcW w:w="1450" w:type="dxa"/>
            <w:shd w:val="clear" w:color="auto" w:fill="auto"/>
            <w:hideMark/>
          </w:tcPr>
          <w:p w14:paraId="2BE761DC"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Pearson Correlation</w:t>
            </w:r>
          </w:p>
        </w:tc>
        <w:tc>
          <w:tcPr>
            <w:tcW w:w="1029" w:type="dxa"/>
            <w:shd w:val="clear" w:color="auto" w:fill="FFFFFF"/>
            <w:hideMark/>
          </w:tcPr>
          <w:p w14:paraId="66A20265"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w:t>
            </w:r>
          </w:p>
        </w:tc>
        <w:tc>
          <w:tcPr>
            <w:tcW w:w="1029" w:type="dxa"/>
            <w:shd w:val="clear" w:color="auto" w:fill="FFFFFF"/>
            <w:hideMark/>
          </w:tcPr>
          <w:p w14:paraId="7042D5D9"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-.004</w:t>
            </w:r>
          </w:p>
        </w:tc>
        <w:tc>
          <w:tcPr>
            <w:tcW w:w="1029" w:type="dxa"/>
            <w:shd w:val="clear" w:color="auto" w:fill="FFFFFF"/>
            <w:hideMark/>
          </w:tcPr>
          <w:p w14:paraId="4F12DB05"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-.063</w:t>
            </w:r>
          </w:p>
        </w:tc>
        <w:tc>
          <w:tcPr>
            <w:tcW w:w="1029" w:type="dxa"/>
            <w:shd w:val="clear" w:color="auto" w:fill="FFFFFF"/>
            <w:hideMark/>
          </w:tcPr>
          <w:p w14:paraId="21692BF4"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-.102</w:t>
            </w:r>
          </w:p>
        </w:tc>
        <w:tc>
          <w:tcPr>
            <w:tcW w:w="671" w:type="dxa"/>
            <w:shd w:val="clear" w:color="auto" w:fill="FFFFFF"/>
            <w:hideMark/>
          </w:tcPr>
          <w:p w14:paraId="5AC80103"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.458</w:t>
            </w:r>
            <w:r w:rsidRPr="009E3BFC">
              <w:rPr>
                <w:rFonts w:ascii="Arial" w:eastAsia="Calibri" w:hAnsi="Arial" w:cs="Arial"/>
                <w:color w:val="010205"/>
                <w:sz w:val="18"/>
                <w:szCs w:val="18"/>
                <w:vertAlign w:val="superscript"/>
              </w:rPr>
              <w:t>**</w:t>
            </w:r>
          </w:p>
        </w:tc>
      </w:tr>
      <w:tr w:rsidR="007B265F" w:rsidRPr="009E3BFC" w14:paraId="4F73EA43" w14:textId="77777777" w:rsidTr="001324AB">
        <w:trPr>
          <w:cantSplit/>
        </w:trPr>
        <w:tc>
          <w:tcPr>
            <w:tcW w:w="851" w:type="dxa"/>
            <w:vMerge/>
            <w:shd w:val="clear" w:color="auto" w:fill="auto"/>
            <w:vAlign w:val="center"/>
            <w:hideMark/>
          </w:tcPr>
          <w:p w14:paraId="18940FCE" w14:textId="77777777" w:rsidR="007B265F" w:rsidRPr="00AC0E8E" w:rsidRDefault="007B265F" w:rsidP="001324AB">
            <w:pPr>
              <w:spacing w:after="0"/>
              <w:rPr>
                <w:rFonts w:ascii="Arial" w:eastAsia="Calibri" w:hAnsi="Arial" w:cs="Arial"/>
                <w:color w:val="262626" w:themeColor="text1" w:themeTint="D9"/>
                <w:sz w:val="18"/>
                <w:szCs w:val="18"/>
              </w:rPr>
            </w:pPr>
          </w:p>
        </w:tc>
        <w:tc>
          <w:tcPr>
            <w:tcW w:w="1450" w:type="dxa"/>
            <w:shd w:val="clear" w:color="auto" w:fill="auto"/>
            <w:hideMark/>
          </w:tcPr>
          <w:p w14:paraId="032F1C18"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Sig. (2-tailed)</w:t>
            </w:r>
          </w:p>
        </w:tc>
        <w:tc>
          <w:tcPr>
            <w:tcW w:w="1029" w:type="dxa"/>
            <w:shd w:val="clear" w:color="auto" w:fill="FFFFFF"/>
            <w:vAlign w:val="center"/>
          </w:tcPr>
          <w:p w14:paraId="4155786B" w14:textId="77777777" w:rsidR="007B265F" w:rsidRPr="009E3BFC" w:rsidRDefault="007B265F" w:rsidP="001324AB">
            <w:pPr>
              <w:autoSpaceDE w:val="0"/>
              <w:autoSpaceDN w:val="0"/>
              <w:adjustRightInd w:val="0"/>
              <w:spacing w:after="0"/>
              <w:rPr>
                <w:rFonts w:ascii="Times New Roman" w:eastAsia="Calibri" w:hAnsi="Times New Roman" w:cs="Times New Roman"/>
                <w:sz w:val="24"/>
                <w:szCs w:val="24"/>
              </w:rPr>
            </w:pPr>
          </w:p>
        </w:tc>
        <w:tc>
          <w:tcPr>
            <w:tcW w:w="1029" w:type="dxa"/>
            <w:shd w:val="clear" w:color="auto" w:fill="FFFFFF"/>
            <w:hideMark/>
          </w:tcPr>
          <w:p w14:paraId="06F98774"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.967</w:t>
            </w:r>
          </w:p>
        </w:tc>
        <w:tc>
          <w:tcPr>
            <w:tcW w:w="1029" w:type="dxa"/>
            <w:shd w:val="clear" w:color="auto" w:fill="FFFFFF"/>
            <w:hideMark/>
          </w:tcPr>
          <w:p w14:paraId="2DCE2ACF"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.497</w:t>
            </w:r>
          </w:p>
        </w:tc>
        <w:tc>
          <w:tcPr>
            <w:tcW w:w="1029" w:type="dxa"/>
            <w:shd w:val="clear" w:color="auto" w:fill="FFFFFF"/>
            <w:hideMark/>
          </w:tcPr>
          <w:p w14:paraId="594D0D7B"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.271</w:t>
            </w:r>
          </w:p>
        </w:tc>
        <w:tc>
          <w:tcPr>
            <w:tcW w:w="671" w:type="dxa"/>
            <w:shd w:val="clear" w:color="auto" w:fill="FFFFFF"/>
            <w:hideMark/>
          </w:tcPr>
          <w:p w14:paraId="7C0B100E"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.000</w:t>
            </w:r>
          </w:p>
        </w:tc>
      </w:tr>
      <w:tr w:rsidR="007B265F" w:rsidRPr="009E3BFC" w14:paraId="00389757" w14:textId="77777777" w:rsidTr="001324AB">
        <w:trPr>
          <w:cantSplit/>
        </w:trPr>
        <w:tc>
          <w:tcPr>
            <w:tcW w:w="851" w:type="dxa"/>
            <w:vMerge/>
            <w:shd w:val="clear" w:color="auto" w:fill="auto"/>
            <w:vAlign w:val="center"/>
            <w:hideMark/>
          </w:tcPr>
          <w:p w14:paraId="2CEEEBE0" w14:textId="77777777" w:rsidR="007B265F" w:rsidRPr="00AC0E8E" w:rsidRDefault="007B265F" w:rsidP="001324AB">
            <w:pPr>
              <w:spacing w:after="0"/>
              <w:rPr>
                <w:rFonts w:ascii="Arial" w:eastAsia="Calibri" w:hAnsi="Arial" w:cs="Arial"/>
                <w:color w:val="262626" w:themeColor="text1" w:themeTint="D9"/>
                <w:sz w:val="18"/>
                <w:szCs w:val="18"/>
              </w:rPr>
            </w:pPr>
          </w:p>
        </w:tc>
        <w:tc>
          <w:tcPr>
            <w:tcW w:w="1450" w:type="dxa"/>
            <w:shd w:val="clear" w:color="auto" w:fill="auto"/>
            <w:hideMark/>
          </w:tcPr>
          <w:p w14:paraId="64DBBA8D"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N</w:t>
            </w:r>
          </w:p>
        </w:tc>
        <w:tc>
          <w:tcPr>
            <w:tcW w:w="1029" w:type="dxa"/>
            <w:shd w:val="clear" w:color="auto" w:fill="FFFFFF"/>
            <w:hideMark/>
          </w:tcPr>
          <w:p w14:paraId="5C90ACAE"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353D79E9"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127AAC4D"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0730B27C"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671" w:type="dxa"/>
            <w:shd w:val="clear" w:color="auto" w:fill="FFFFFF"/>
            <w:hideMark/>
          </w:tcPr>
          <w:p w14:paraId="723BEE79"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r>
      <w:tr w:rsidR="007B265F" w:rsidRPr="009E3BFC" w14:paraId="5F8BE174" w14:textId="77777777" w:rsidTr="001324AB">
        <w:trPr>
          <w:cantSplit/>
        </w:trPr>
        <w:tc>
          <w:tcPr>
            <w:tcW w:w="851" w:type="dxa"/>
            <w:vMerge w:val="restart"/>
            <w:shd w:val="clear" w:color="auto" w:fill="auto"/>
            <w:hideMark/>
          </w:tcPr>
          <w:p w14:paraId="16128FFE"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X2</w:t>
            </w:r>
          </w:p>
        </w:tc>
        <w:tc>
          <w:tcPr>
            <w:tcW w:w="1450" w:type="dxa"/>
            <w:shd w:val="clear" w:color="auto" w:fill="auto"/>
            <w:hideMark/>
          </w:tcPr>
          <w:p w14:paraId="612ABD45"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Pearson Correlation</w:t>
            </w:r>
          </w:p>
        </w:tc>
        <w:tc>
          <w:tcPr>
            <w:tcW w:w="1029" w:type="dxa"/>
            <w:shd w:val="clear" w:color="auto" w:fill="FFFFFF"/>
            <w:hideMark/>
          </w:tcPr>
          <w:p w14:paraId="3FABD88A"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-.004</w:t>
            </w:r>
          </w:p>
        </w:tc>
        <w:tc>
          <w:tcPr>
            <w:tcW w:w="1029" w:type="dxa"/>
            <w:shd w:val="clear" w:color="auto" w:fill="FFFFFF"/>
            <w:hideMark/>
          </w:tcPr>
          <w:p w14:paraId="3E9EF555"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w:t>
            </w:r>
          </w:p>
        </w:tc>
        <w:tc>
          <w:tcPr>
            <w:tcW w:w="1029" w:type="dxa"/>
            <w:shd w:val="clear" w:color="auto" w:fill="FFFFFF"/>
            <w:hideMark/>
          </w:tcPr>
          <w:p w14:paraId="7336977E"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-.031</w:t>
            </w:r>
          </w:p>
        </w:tc>
        <w:tc>
          <w:tcPr>
            <w:tcW w:w="1029" w:type="dxa"/>
            <w:shd w:val="clear" w:color="auto" w:fill="FFFFFF"/>
            <w:hideMark/>
          </w:tcPr>
          <w:p w14:paraId="105E9FE8"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-.043</w:t>
            </w:r>
          </w:p>
        </w:tc>
        <w:tc>
          <w:tcPr>
            <w:tcW w:w="671" w:type="dxa"/>
            <w:shd w:val="clear" w:color="auto" w:fill="FFFFFF"/>
            <w:hideMark/>
          </w:tcPr>
          <w:p w14:paraId="192946C0"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.528</w:t>
            </w:r>
            <w:r w:rsidRPr="009E3BFC">
              <w:rPr>
                <w:rFonts w:ascii="Arial" w:eastAsia="Calibri" w:hAnsi="Arial" w:cs="Arial"/>
                <w:color w:val="010205"/>
                <w:sz w:val="18"/>
                <w:szCs w:val="18"/>
                <w:vertAlign w:val="superscript"/>
              </w:rPr>
              <w:t>**</w:t>
            </w:r>
          </w:p>
        </w:tc>
      </w:tr>
      <w:tr w:rsidR="007B265F" w:rsidRPr="009E3BFC" w14:paraId="25590179" w14:textId="77777777" w:rsidTr="001324AB">
        <w:trPr>
          <w:cantSplit/>
        </w:trPr>
        <w:tc>
          <w:tcPr>
            <w:tcW w:w="851" w:type="dxa"/>
            <w:vMerge/>
            <w:shd w:val="clear" w:color="auto" w:fill="auto"/>
            <w:vAlign w:val="center"/>
            <w:hideMark/>
          </w:tcPr>
          <w:p w14:paraId="145517B4" w14:textId="77777777" w:rsidR="007B265F" w:rsidRPr="00AC0E8E" w:rsidRDefault="007B265F" w:rsidP="001324AB">
            <w:pPr>
              <w:spacing w:after="0"/>
              <w:rPr>
                <w:rFonts w:ascii="Arial" w:eastAsia="Calibri" w:hAnsi="Arial" w:cs="Arial"/>
                <w:color w:val="262626" w:themeColor="text1" w:themeTint="D9"/>
                <w:sz w:val="18"/>
                <w:szCs w:val="18"/>
              </w:rPr>
            </w:pPr>
          </w:p>
        </w:tc>
        <w:tc>
          <w:tcPr>
            <w:tcW w:w="1450" w:type="dxa"/>
            <w:shd w:val="clear" w:color="auto" w:fill="auto"/>
            <w:hideMark/>
          </w:tcPr>
          <w:p w14:paraId="1F7B11D6"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Sig. (2-tailed)</w:t>
            </w:r>
          </w:p>
        </w:tc>
        <w:tc>
          <w:tcPr>
            <w:tcW w:w="1029" w:type="dxa"/>
            <w:shd w:val="clear" w:color="auto" w:fill="FFFFFF"/>
            <w:hideMark/>
          </w:tcPr>
          <w:p w14:paraId="4F67F01F"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.967</w:t>
            </w:r>
          </w:p>
        </w:tc>
        <w:tc>
          <w:tcPr>
            <w:tcW w:w="1029" w:type="dxa"/>
            <w:shd w:val="clear" w:color="auto" w:fill="FFFFFF"/>
            <w:vAlign w:val="center"/>
          </w:tcPr>
          <w:p w14:paraId="6173A3A3" w14:textId="77777777" w:rsidR="007B265F" w:rsidRPr="009E3BFC" w:rsidRDefault="007B265F" w:rsidP="001324AB">
            <w:pPr>
              <w:autoSpaceDE w:val="0"/>
              <w:autoSpaceDN w:val="0"/>
              <w:adjustRightInd w:val="0"/>
              <w:spacing w:after="0"/>
              <w:rPr>
                <w:rFonts w:ascii="Times New Roman" w:eastAsia="Calibri" w:hAnsi="Times New Roman" w:cs="Times New Roman"/>
                <w:sz w:val="24"/>
                <w:szCs w:val="24"/>
              </w:rPr>
            </w:pPr>
          </w:p>
        </w:tc>
        <w:tc>
          <w:tcPr>
            <w:tcW w:w="1029" w:type="dxa"/>
            <w:shd w:val="clear" w:color="auto" w:fill="FFFFFF"/>
            <w:hideMark/>
          </w:tcPr>
          <w:p w14:paraId="2C597DE8"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.742</w:t>
            </w:r>
          </w:p>
        </w:tc>
        <w:tc>
          <w:tcPr>
            <w:tcW w:w="1029" w:type="dxa"/>
            <w:shd w:val="clear" w:color="auto" w:fill="FFFFFF"/>
            <w:hideMark/>
          </w:tcPr>
          <w:p w14:paraId="003FF105"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.643</w:t>
            </w:r>
          </w:p>
        </w:tc>
        <w:tc>
          <w:tcPr>
            <w:tcW w:w="671" w:type="dxa"/>
            <w:shd w:val="clear" w:color="auto" w:fill="FFFFFF"/>
            <w:hideMark/>
          </w:tcPr>
          <w:p w14:paraId="300E0816"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.000</w:t>
            </w:r>
          </w:p>
        </w:tc>
      </w:tr>
      <w:tr w:rsidR="007B265F" w:rsidRPr="009E3BFC" w14:paraId="40A6C3FA" w14:textId="77777777" w:rsidTr="001324AB">
        <w:trPr>
          <w:cantSplit/>
        </w:trPr>
        <w:tc>
          <w:tcPr>
            <w:tcW w:w="851" w:type="dxa"/>
            <w:vMerge/>
            <w:shd w:val="clear" w:color="auto" w:fill="auto"/>
            <w:vAlign w:val="center"/>
            <w:hideMark/>
          </w:tcPr>
          <w:p w14:paraId="629A39C6" w14:textId="77777777" w:rsidR="007B265F" w:rsidRPr="00AC0E8E" w:rsidRDefault="007B265F" w:rsidP="001324AB">
            <w:pPr>
              <w:spacing w:after="0"/>
              <w:rPr>
                <w:rFonts w:ascii="Arial" w:eastAsia="Calibri" w:hAnsi="Arial" w:cs="Arial"/>
                <w:color w:val="262626" w:themeColor="text1" w:themeTint="D9"/>
                <w:sz w:val="18"/>
                <w:szCs w:val="18"/>
              </w:rPr>
            </w:pPr>
          </w:p>
        </w:tc>
        <w:tc>
          <w:tcPr>
            <w:tcW w:w="1450" w:type="dxa"/>
            <w:shd w:val="clear" w:color="auto" w:fill="auto"/>
            <w:hideMark/>
          </w:tcPr>
          <w:p w14:paraId="51A75152"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N</w:t>
            </w:r>
          </w:p>
        </w:tc>
        <w:tc>
          <w:tcPr>
            <w:tcW w:w="1029" w:type="dxa"/>
            <w:shd w:val="clear" w:color="auto" w:fill="FFFFFF"/>
            <w:hideMark/>
          </w:tcPr>
          <w:p w14:paraId="1AE7A250"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434AA3A4"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2174967C"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10BDC69A"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671" w:type="dxa"/>
            <w:shd w:val="clear" w:color="auto" w:fill="FFFFFF"/>
            <w:hideMark/>
          </w:tcPr>
          <w:p w14:paraId="5B78B439"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r>
      <w:tr w:rsidR="007B265F" w:rsidRPr="009E3BFC" w14:paraId="2EAE42E1" w14:textId="77777777" w:rsidTr="001324AB">
        <w:trPr>
          <w:cantSplit/>
        </w:trPr>
        <w:tc>
          <w:tcPr>
            <w:tcW w:w="851" w:type="dxa"/>
            <w:vMerge w:val="restart"/>
            <w:shd w:val="clear" w:color="auto" w:fill="auto"/>
            <w:hideMark/>
          </w:tcPr>
          <w:p w14:paraId="58B91C6B"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X3</w:t>
            </w:r>
          </w:p>
        </w:tc>
        <w:tc>
          <w:tcPr>
            <w:tcW w:w="1450" w:type="dxa"/>
            <w:shd w:val="clear" w:color="auto" w:fill="auto"/>
            <w:hideMark/>
          </w:tcPr>
          <w:p w14:paraId="50842377"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Pearson Correlation</w:t>
            </w:r>
          </w:p>
        </w:tc>
        <w:tc>
          <w:tcPr>
            <w:tcW w:w="1029" w:type="dxa"/>
            <w:shd w:val="clear" w:color="auto" w:fill="FFFFFF"/>
            <w:hideMark/>
          </w:tcPr>
          <w:p w14:paraId="785169F6"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-.063</w:t>
            </w:r>
          </w:p>
        </w:tc>
        <w:tc>
          <w:tcPr>
            <w:tcW w:w="1029" w:type="dxa"/>
            <w:shd w:val="clear" w:color="auto" w:fill="FFFFFF"/>
            <w:hideMark/>
          </w:tcPr>
          <w:p w14:paraId="665B0B7C"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-.031</w:t>
            </w:r>
          </w:p>
        </w:tc>
        <w:tc>
          <w:tcPr>
            <w:tcW w:w="1029" w:type="dxa"/>
            <w:shd w:val="clear" w:color="auto" w:fill="FFFFFF"/>
            <w:hideMark/>
          </w:tcPr>
          <w:p w14:paraId="4DD47D52"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w:t>
            </w:r>
          </w:p>
        </w:tc>
        <w:tc>
          <w:tcPr>
            <w:tcW w:w="1029" w:type="dxa"/>
            <w:shd w:val="clear" w:color="auto" w:fill="FFFFFF"/>
            <w:hideMark/>
          </w:tcPr>
          <w:p w14:paraId="6BD8947E"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-.134</w:t>
            </w:r>
          </w:p>
        </w:tc>
        <w:tc>
          <w:tcPr>
            <w:tcW w:w="671" w:type="dxa"/>
            <w:shd w:val="clear" w:color="auto" w:fill="FFFFFF"/>
            <w:hideMark/>
          </w:tcPr>
          <w:p w14:paraId="6EC5A094"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.452</w:t>
            </w:r>
            <w:r w:rsidRPr="009E3BFC">
              <w:rPr>
                <w:rFonts w:ascii="Arial" w:eastAsia="Calibri" w:hAnsi="Arial" w:cs="Arial"/>
                <w:color w:val="010205"/>
                <w:sz w:val="18"/>
                <w:szCs w:val="18"/>
                <w:vertAlign w:val="superscript"/>
              </w:rPr>
              <w:t>**</w:t>
            </w:r>
          </w:p>
        </w:tc>
      </w:tr>
      <w:tr w:rsidR="007B265F" w:rsidRPr="009E3BFC" w14:paraId="3AA6B79B" w14:textId="77777777" w:rsidTr="001324AB">
        <w:trPr>
          <w:cantSplit/>
        </w:trPr>
        <w:tc>
          <w:tcPr>
            <w:tcW w:w="851" w:type="dxa"/>
            <w:vMerge/>
            <w:shd w:val="clear" w:color="auto" w:fill="auto"/>
            <w:vAlign w:val="center"/>
            <w:hideMark/>
          </w:tcPr>
          <w:p w14:paraId="6E4887FA" w14:textId="77777777" w:rsidR="007B265F" w:rsidRPr="00AC0E8E" w:rsidRDefault="007B265F" w:rsidP="001324AB">
            <w:pPr>
              <w:spacing w:after="0"/>
              <w:rPr>
                <w:rFonts w:ascii="Arial" w:eastAsia="Calibri" w:hAnsi="Arial" w:cs="Arial"/>
                <w:color w:val="262626" w:themeColor="text1" w:themeTint="D9"/>
                <w:sz w:val="18"/>
                <w:szCs w:val="18"/>
              </w:rPr>
            </w:pPr>
          </w:p>
        </w:tc>
        <w:tc>
          <w:tcPr>
            <w:tcW w:w="1450" w:type="dxa"/>
            <w:shd w:val="clear" w:color="auto" w:fill="auto"/>
            <w:hideMark/>
          </w:tcPr>
          <w:p w14:paraId="6F9584A4"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Sig. (2-tailed)</w:t>
            </w:r>
          </w:p>
        </w:tc>
        <w:tc>
          <w:tcPr>
            <w:tcW w:w="1029" w:type="dxa"/>
            <w:shd w:val="clear" w:color="auto" w:fill="FFFFFF"/>
            <w:hideMark/>
          </w:tcPr>
          <w:p w14:paraId="560E8D53"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.497</w:t>
            </w:r>
          </w:p>
        </w:tc>
        <w:tc>
          <w:tcPr>
            <w:tcW w:w="1029" w:type="dxa"/>
            <w:shd w:val="clear" w:color="auto" w:fill="FFFFFF"/>
            <w:hideMark/>
          </w:tcPr>
          <w:p w14:paraId="07508BD6"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.742</w:t>
            </w:r>
          </w:p>
        </w:tc>
        <w:tc>
          <w:tcPr>
            <w:tcW w:w="1029" w:type="dxa"/>
            <w:shd w:val="clear" w:color="auto" w:fill="FFFFFF"/>
            <w:vAlign w:val="center"/>
          </w:tcPr>
          <w:p w14:paraId="38114CB0" w14:textId="77777777" w:rsidR="007B265F" w:rsidRPr="009E3BFC" w:rsidRDefault="007B265F" w:rsidP="001324AB">
            <w:pPr>
              <w:autoSpaceDE w:val="0"/>
              <w:autoSpaceDN w:val="0"/>
              <w:adjustRightInd w:val="0"/>
              <w:spacing w:after="0"/>
              <w:rPr>
                <w:rFonts w:ascii="Times New Roman" w:eastAsia="Calibri" w:hAnsi="Times New Roman" w:cs="Times New Roman"/>
                <w:sz w:val="24"/>
                <w:szCs w:val="24"/>
              </w:rPr>
            </w:pPr>
          </w:p>
        </w:tc>
        <w:tc>
          <w:tcPr>
            <w:tcW w:w="1029" w:type="dxa"/>
            <w:shd w:val="clear" w:color="auto" w:fill="FFFFFF"/>
            <w:hideMark/>
          </w:tcPr>
          <w:p w14:paraId="0AB7BB68"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.147</w:t>
            </w:r>
          </w:p>
        </w:tc>
        <w:tc>
          <w:tcPr>
            <w:tcW w:w="671" w:type="dxa"/>
            <w:shd w:val="clear" w:color="auto" w:fill="FFFFFF"/>
            <w:hideMark/>
          </w:tcPr>
          <w:p w14:paraId="459D327D"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.000</w:t>
            </w:r>
          </w:p>
        </w:tc>
      </w:tr>
      <w:tr w:rsidR="007B265F" w:rsidRPr="009E3BFC" w14:paraId="0A83934D" w14:textId="77777777" w:rsidTr="001324AB">
        <w:trPr>
          <w:cantSplit/>
        </w:trPr>
        <w:tc>
          <w:tcPr>
            <w:tcW w:w="851" w:type="dxa"/>
            <w:vMerge/>
            <w:shd w:val="clear" w:color="auto" w:fill="auto"/>
            <w:vAlign w:val="center"/>
            <w:hideMark/>
          </w:tcPr>
          <w:p w14:paraId="28DE991D" w14:textId="77777777" w:rsidR="007B265F" w:rsidRPr="00AC0E8E" w:rsidRDefault="007B265F" w:rsidP="001324AB">
            <w:pPr>
              <w:spacing w:after="0"/>
              <w:rPr>
                <w:rFonts w:ascii="Arial" w:eastAsia="Calibri" w:hAnsi="Arial" w:cs="Arial"/>
                <w:color w:val="262626" w:themeColor="text1" w:themeTint="D9"/>
                <w:sz w:val="18"/>
                <w:szCs w:val="18"/>
              </w:rPr>
            </w:pPr>
          </w:p>
        </w:tc>
        <w:tc>
          <w:tcPr>
            <w:tcW w:w="1450" w:type="dxa"/>
            <w:shd w:val="clear" w:color="auto" w:fill="auto"/>
            <w:hideMark/>
          </w:tcPr>
          <w:p w14:paraId="7EA4C546"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N</w:t>
            </w:r>
          </w:p>
        </w:tc>
        <w:tc>
          <w:tcPr>
            <w:tcW w:w="1029" w:type="dxa"/>
            <w:shd w:val="clear" w:color="auto" w:fill="FFFFFF"/>
            <w:hideMark/>
          </w:tcPr>
          <w:p w14:paraId="1231032C"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7D53624F"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02EF5ACD"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337B25BE"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671" w:type="dxa"/>
            <w:shd w:val="clear" w:color="auto" w:fill="FFFFFF"/>
            <w:hideMark/>
          </w:tcPr>
          <w:p w14:paraId="1663B781"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r>
      <w:tr w:rsidR="007B265F" w:rsidRPr="009E3BFC" w14:paraId="791BF913" w14:textId="77777777" w:rsidTr="001324AB">
        <w:trPr>
          <w:cantSplit/>
        </w:trPr>
        <w:tc>
          <w:tcPr>
            <w:tcW w:w="851" w:type="dxa"/>
            <w:vMerge w:val="restart"/>
            <w:shd w:val="clear" w:color="auto" w:fill="auto"/>
            <w:hideMark/>
          </w:tcPr>
          <w:p w14:paraId="74B6B6BA"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X4</w:t>
            </w:r>
          </w:p>
        </w:tc>
        <w:tc>
          <w:tcPr>
            <w:tcW w:w="1450" w:type="dxa"/>
            <w:shd w:val="clear" w:color="auto" w:fill="auto"/>
            <w:hideMark/>
          </w:tcPr>
          <w:p w14:paraId="208D01E5"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Pearson Correlation</w:t>
            </w:r>
          </w:p>
        </w:tc>
        <w:tc>
          <w:tcPr>
            <w:tcW w:w="1029" w:type="dxa"/>
            <w:shd w:val="clear" w:color="auto" w:fill="FFFFFF"/>
            <w:hideMark/>
          </w:tcPr>
          <w:p w14:paraId="5C8E7F7D"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-.102</w:t>
            </w:r>
          </w:p>
        </w:tc>
        <w:tc>
          <w:tcPr>
            <w:tcW w:w="1029" w:type="dxa"/>
            <w:shd w:val="clear" w:color="auto" w:fill="FFFFFF"/>
            <w:hideMark/>
          </w:tcPr>
          <w:p w14:paraId="61BDBB52"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-.043</w:t>
            </w:r>
          </w:p>
        </w:tc>
        <w:tc>
          <w:tcPr>
            <w:tcW w:w="1029" w:type="dxa"/>
            <w:shd w:val="clear" w:color="auto" w:fill="FFFFFF"/>
            <w:hideMark/>
          </w:tcPr>
          <w:p w14:paraId="46C81B9F"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-.134</w:t>
            </w:r>
          </w:p>
        </w:tc>
        <w:tc>
          <w:tcPr>
            <w:tcW w:w="1029" w:type="dxa"/>
            <w:shd w:val="clear" w:color="auto" w:fill="FFFFFF"/>
            <w:hideMark/>
          </w:tcPr>
          <w:p w14:paraId="05D86CA5"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w:t>
            </w:r>
          </w:p>
        </w:tc>
        <w:tc>
          <w:tcPr>
            <w:tcW w:w="671" w:type="dxa"/>
            <w:shd w:val="clear" w:color="auto" w:fill="FFFFFF"/>
            <w:hideMark/>
          </w:tcPr>
          <w:p w14:paraId="5ACCAD2A"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.361</w:t>
            </w:r>
            <w:r w:rsidRPr="009E3BFC">
              <w:rPr>
                <w:rFonts w:ascii="Arial" w:eastAsia="Calibri" w:hAnsi="Arial" w:cs="Arial"/>
                <w:color w:val="010205"/>
                <w:sz w:val="18"/>
                <w:szCs w:val="18"/>
                <w:vertAlign w:val="superscript"/>
              </w:rPr>
              <w:t>**</w:t>
            </w:r>
          </w:p>
        </w:tc>
      </w:tr>
      <w:tr w:rsidR="007B265F" w:rsidRPr="009E3BFC" w14:paraId="2F8045D9" w14:textId="77777777" w:rsidTr="001324AB">
        <w:trPr>
          <w:cantSplit/>
        </w:trPr>
        <w:tc>
          <w:tcPr>
            <w:tcW w:w="851" w:type="dxa"/>
            <w:vMerge/>
            <w:shd w:val="clear" w:color="auto" w:fill="auto"/>
            <w:vAlign w:val="center"/>
            <w:hideMark/>
          </w:tcPr>
          <w:p w14:paraId="412F3F6B" w14:textId="77777777" w:rsidR="007B265F" w:rsidRPr="00AC0E8E" w:rsidRDefault="007B265F" w:rsidP="001324AB">
            <w:pPr>
              <w:spacing w:after="0"/>
              <w:rPr>
                <w:rFonts w:ascii="Arial" w:eastAsia="Calibri" w:hAnsi="Arial" w:cs="Arial"/>
                <w:color w:val="262626" w:themeColor="text1" w:themeTint="D9"/>
                <w:sz w:val="18"/>
                <w:szCs w:val="18"/>
              </w:rPr>
            </w:pPr>
          </w:p>
        </w:tc>
        <w:tc>
          <w:tcPr>
            <w:tcW w:w="1450" w:type="dxa"/>
            <w:shd w:val="clear" w:color="auto" w:fill="auto"/>
            <w:hideMark/>
          </w:tcPr>
          <w:p w14:paraId="4CA0CCE7"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Sig. (2-tailed)</w:t>
            </w:r>
          </w:p>
        </w:tc>
        <w:tc>
          <w:tcPr>
            <w:tcW w:w="1029" w:type="dxa"/>
            <w:shd w:val="clear" w:color="auto" w:fill="FFFFFF"/>
            <w:hideMark/>
          </w:tcPr>
          <w:p w14:paraId="4FE19C60"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.271</w:t>
            </w:r>
          </w:p>
        </w:tc>
        <w:tc>
          <w:tcPr>
            <w:tcW w:w="1029" w:type="dxa"/>
            <w:shd w:val="clear" w:color="auto" w:fill="FFFFFF"/>
            <w:hideMark/>
          </w:tcPr>
          <w:p w14:paraId="1D38DC47"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.643</w:t>
            </w:r>
          </w:p>
        </w:tc>
        <w:tc>
          <w:tcPr>
            <w:tcW w:w="1029" w:type="dxa"/>
            <w:shd w:val="clear" w:color="auto" w:fill="FFFFFF"/>
            <w:hideMark/>
          </w:tcPr>
          <w:p w14:paraId="29675B9F"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.147</w:t>
            </w:r>
          </w:p>
        </w:tc>
        <w:tc>
          <w:tcPr>
            <w:tcW w:w="1029" w:type="dxa"/>
            <w:shd w:val="clear" w:color="auto" w:fill="FFFFFF"/>
            <w:vAlign w:val="center"/>
          </w:tcPr>
          <w:p w14:paraId="7D32B5B4" w14:textId="77777777" w:rsidR="007B265F" w:rsidRPr="009E3BFC" w:rsidRDefault="007B265F" w:rsidP="001324AB">
            <w:pPr>
              <w:autoSpaceDE w:val="0"/>
              <w:autoSpaceDN w:val="0"/>
              <w:adjustRightInd w:val="0"/>
              <w:spacing w:after="0"/>
              <w:rPr>
                <w:rFonts w:ascii="Times New Roman" w:eastAsia="Calibri" w:hAnsi="Times New Roman" w:cs="Times New Roman"/>
                <w:sz w:val="24"/>
                <w:szCs w:val="24"/>
              </w:rPr>
            </w:pPr>
          </w:p>
        </w:tc>
        <w:tc>
          <w:tcPr>
            <w:tcW w:w="671" w:type="dxa"/>
            <w:shd w:val="clear" w:color="auto" w:fill="FFFFFF"/>
            <w:hideMark/>
          </w:tcPr>
          <w:p w14:paraId="1D71BD84"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.000</w:t>
            </w:r>
          </w:p>
        </w:tc>
      </w:tr>
      <w:tr w:rsidR="007B265F" w:rsidRPr="009E3BFC" w14:paraId="5A74D76F" w14:textId="77777777" w:rsidTr="001324AB">
        <w:trPr>
          <w:cantSplit/>
        </w:trPr>
        <w:tc>
          <w:tcPr>
            <w:tcW w:w="851" w:type="dxa"/>
            <w:vMerge/>
            <w:shd w:val="clear" w:color="auto" w:fill="auto"/>
            <w:vAlign w:val="center"/>
            <w:hideMark/>
          </w:tcPr>
          <w:p w14:paraId="670467F4" w14:textId="77777777" w:rsidR="007B265F" w:rsidRPr="00AC0E8E" w:rsidRDefault="007B265F" w:rsidP="001324AB">
            <w:pPr>
              <w:spacing w:after="0"/>
              <w:rPr>
                <w:rFonts w:ascii="Arial" w:eastAsia="Calibri" w:hAnsi="Arial" w:cs="Arial"/>
                <w:color w:val="262626" w:themeColor="text1" w:themeTint="D9"/>
                <w:sz w:val="18"/>
                <w:szCs w:val="18"/>
              </w:rPr>
            </w:pPr>
          </w:p>
        </w:tc>
        <w:tc>
          <w:tcPr>
            <w:tcW w:w="1450" w:type="dxa"/>
            <w:shd w:val="clear" w:color="auto" w:fill="auto"/>
            <w:hideMark/>
          </w:tcPr>
          <w:p w14:paraId="2F14D87A"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N</w:t>
            </w:r>
          </w:p>
        </w:tc>
        <w:tc>
          <w:tcPr>
            <w:tcW w:w="1029" w:type="dxa"/>
            <w:shd w:val="clear" w:color="auto" w:fill="FFFFFF"/>
            <w:hideMark/>
          </w:tcPr>
          <w:p w14:paraId="4DC19C2F"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17918514"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44AB071D"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703CBBDF"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671" w:type="dxa"/>
            <w:shd w:val="clear" w:color="auto" w:fill="FFFFFF"/>
            <w:hideMark/>
          </w:tcPr>
          <w:p w14:paraId="65006022"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r>
      <w:tr w:rsidR="007B265F" w:rsidRPr="009E3BFC" w14:paraId="0E4C317A" w14:textId="77777777" w:rsidTr="001324AB">
        <w:trPr>
          <w:cantSplit/>
        </w:trPr>
        <w:tc>
          <w:tcPr>
            <w:tcW w:w="851" w:type="dxa"/>
            <w:vMerge w:val="restart"/>
            <w:shd w:val="clear" w:color="auto" w:fill="auto"/>
            <w:hideMark/>
          </w:tcPr>
          <w:p w14:paraId="4F79AA6B"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JUMLAH</w:t>
            </w:r>
          </w:p>
        </w:tc>
        <w:tc>
          <w:tcPr>
            <w:tcW w:w="1450" w:type="dxa"/>
            <w:shd w:val="clear" w:color="auto" w:fill="auto"/>
            <w:hideMark/>
          </w:tcPr>
          <w:p w14:paraId="098BB6B2"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Pearson Correlation</w:t>
            </w:r>
          </w:p>
        </w:tc>
        <w:tc>
          <w:tcPr>
            <w:tcW w:w="1029" w:type="dxa"/>
            <w:shd w:val="clear" w:color="auto" w:fill="FFFFFF"/>
            <w:hideMark/>
          </w:tcPr>
          <w:p w14:paraId="4FEC8CC0"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.458</w:t>
            </w:r>
            <w:r w:rsidRPr="009E3BFC">
              <w:rPr>
                <w:rFonts w:ascii="Arial" w:eastAsia="Calibri" w:hAnsi="Arial" w:cs="Arial"/>
                <w:color w:val="010205"/>
                <w:sz w:val="18"/>
                <w:szCs w:val="18"/>
                <w:vertAlign w:val="superscript"/>
              </w:rPr>
              <w:t>**</w:t>
            </w:r>
          </w:p>
        </w:tc>
        <w:tc>
          <w:tcPr>
            <w:tcW w:w="1029" w:type="dxa"/>
            <w:shd w:val="clear" w:color="auto" w:fill="FFFFFF"/>
            <w:hideMark/>
          </w:tcPr>
          <w:p w14:paraId="40E08388"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.528</w:t>
            </w:r>
            <w:r w:rsidRPr="009E3BFC">
              <w:rPr>
                <w:rFonts w:ascii="Arial" w:eastAsia="Calibri" w:hAnsi="Arial" w:cs="Arial"/>
                <w:color w:val="010205"/>
                <w:sz w:val="18"/>
                <w:szCs w:val="18"/>
                <w:vertAlign w:val="superscript"/>
              </w:rPr>
              <w:t>**</w:t>
            </w:r>
          </w:p>
        </w:tc>
        <w:tc>
          <w:tcPr>
            <w:tcW w:w="1029" w:type="dxa"/>
            <w:shd w:val="clear" w:color="auto" w:fill="FFFFFF"/>
            <w:hideMark/>
          </w:tcPr>
          <w:p w14:paraId="0022D3D3"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.452</w:t>
            </w:r>
            <w:r w:rsidRPr="009E3BFC">
              <w:rPr>
                <w:rFonts w:ascii="Arial" w:eastAsia="Calibri" w:hAnsi="Arial" w:cs="Arial"/>
                <w:color w:val="010205"/>
                <w:sz w:val="18"/>
                <w:szCs w:val="18"/>
                <w:vertAlign w:val="superscript"/>
              </w:rPr>
              <w:t>**</w:t>
            </w:r>
          </w:p>
        </w:tc>
        <w:tc>
          <w:tcPr>
            <w:tcW w:w="1029" w:type="dxa"/>
            <w:shd w:val="clear" w:color="auto" w:fill="FFFFFF"/>
            <w:hideMark/>
          </w:tcPr>
          <w:p w14:paraId="5324E9D8"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.361</w:t>
            </w:r>
            <w:r w:rsidRPr="009E3BFC">
              <w:rPr>
                <w:rFonts w:ascii="Arial" w:eastAsia="Calibri" w:hAnsi="Arial" w:cs="Arial"/>
                <w:color w:val="010205"/>
                <w:sz w:val="18"/>
                <w:szCs w:val="18"/>
                <w:vertAlign w:val="superscript"/>
              </w:rPr>
              <w:t>**</w:t>
            </w:r>
          </w:p>
        </w:tc>
        <w:tc>
          <w:tcPr>
            <w:tcW w:w="671" w:type="dxa"/>
            <w:shd w:val="clear" w:color="auto" w:fill="FFFFFF"/>
            <w:hideMark/>
          </w:tcPr>
          <w:p w14:paraId="4A2BD30B"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w:t>
            </w:r>
          </w:p>
        </w:tc>
      </w:tr>
      <w:tr w:rsidR="007B265F" w:rsidRPr="009E3BFC" w14:paraId="0C33F266" w14:textId="77777777" w:rsidTr="001324AB">
        <w:trPr>
          <w:cantSplit/>
        </w:trPr>
        <w:tc>
          <w:tcPr>
            <w:tcW w:w="851" w:type="dxa"/>
            <w:vMerge/>
            <w:shd w:val="clear" w:color="auto" w:fill="auto"/>
            <w:vAlign w:val="center"/>
            <w:hideMark/>
          </w:tcPr>
          <w:p w14:paraId="1C12DF0D" w14:textId="77777777" w:rsidR="007B265F" w:rsidRPr="00AC0E8E" w:rsidRDefault="007B265F" w:rsidP="001324AB">
            <w:pPr>
              <w:spacing w:after="0"/>
              <w:rPr>
                <w:rFonts w:ascii="Arial" w:eastAsia="Calibri" w:hAnsi="Arial" w:cs="Arial"/>
                <w:color w:val="262626" w:themeColor="text1" w:themeTint="D9"/>
                <w:sz w:val="18"/>
                <w:szCs w:val="18"/>
              </w:rPr>
            </w:pPr>
          </w:p>
        </w:tc>
        <w:tc>
          <w:tcPr>
            <w:tcW w:w="1450" w:type="dxa"/>
            <w:shd w:val="clear" w:color="auto" w:fill="auto"/>
            <w:hideMark/>
          </w:tcPr>
          <w:p w14:paraId="1B03C560"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Sig. (2-tailed)</w:t>
            </w:r>
          </w:p>
        </w:tc>
        <w:tc>
          <w:tcPr>
            <w:tcW w:w="1029" w:type="dxa"/>
            <w:shd w:val="clear" w:color="auto" w:fill="FFFFFF"/>
            <w:hideMark/>
          </w:tcPr>
          <w:p w14:paraId="7AB7AA92"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.000</w:t>
            </w:r>
          </w:p>
        </w:tc>
        <w:tc>
          <w:tcPr>
            <w:tcW w:w="1029" w:type="dxa"/>
            <w:shd w:val="clear" w:color="auto" w:fill="FFFFFF"/>
            <w:hideMark/>
          </w:tcPr>
          <w:p w14:paraId="731793CE"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.000</w:t>
            </w:r>
          </w:p>
        </w:tc>
        <w:tc>
          <w:tcPr>
            <w:tcW w:w="1029" w:type="dxa"/>
            <w:shd w:val="clear" w:color="auto" w:fill="FFFFFF"/>
            <w:hideMark/>
          </w:tcPr>
          <w:p w14:paraId="6A8E2DE9"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.000</w:t>
            </w:r>
          </w:p>
        </w:tc>
        <w:tc>
          <w:tcPr>
            <w:tcW w:w="1029" w:type="dxa"/>
            <w:shd w:val="clear" w:color="auto" w:fill="FFFFFF"/>
            <w:hideMark/>
          </w:tcPr>
          <w:p w14:paraId="6B842905"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.000</w:t>
            </w:r>
          </w:p>
        </w:tc>
        <w:tc>
          <w:tcPr>
            <w:tcW w:w="671" w:type="dxa"/>
            <w:shd w:val="clear" w:color="auto" w:fill="FFFFFF"/>
            <w:vAlign w:val="center"/>
          </w:tcPr>
          <w:p w14:paraId="48269BCD" w14:textId="77777777" w:rsidR="007B265F" w:rsidRPr="009E3BFC" w:rsidRDefault="007B265F" w:rsidP="001324AB">
            <w:pPr>
              <w:autoSpaceDE w:val="0"/>
              <w:autoSpaceDN w:val="0"/>
              <w:adjustRightInd w:val="0"/>
              <w:spacing w:after="0"/>
              <w:rPr>
                <w:rFonts w:ascii="Times New Roman" w:eastAsia="Calibri" w:hAnsi="Times New Roman" w:cs="Times New Roman"/>
                <w:sz w:val="24"/>
                <w:szCs w:val="24"/>
              </w:rPr>
            </w:pPr>
          </w:p>
        </w:tc>
      </w:tr>
      <w:tr w:rsidR="007B265F" w:rsidRPr="009E3BFC" w14:paraId="4D230CA6" w14:textId="77777777" w:rsidTr="001324AB">
        <w:trPr>
          <w:cantSplit/>
        </w:trPr>
        <w:tc>
          <w:tcPr>
            <w:tcW w:w="851" w:type="dxa"/>
            <w:vMerge/>
            <w:shd w:val="clear" w:color="auto" w:fill="auto"/>
            <w:vAlign w:val="center"/>
            <w:hideMark/>
          </w:tcPr>
          <w:p w14:paraId="3FE6EE40" w14:textId="77777777" w:rsidR="007B265F" w:rsidRPr="00AC0E8E" w:rsidRDefault="007B265F" w:rsidP="001324AB">
            <w:pPr>
              <w:spacing w:after="0"/>
              <w:rPr>
                <w:rFonts w:ascii="Arial" w:eastAsia="Calibri" w:hAnsi="Arial" w:cs="Arial"/>
                <w:color w:val="262626" w:themeColor="text1" w:themeTint="D9"/>
                <w:sz w:val="18"/>
                <w:szCs w:val="18"/>
              </w:rPr>
            </w:pPr>
          </w:p>
        </w:tc>
        <w:tc>
          <w:tcPr>
            <w:tcW w:w="1450" w:type="dxa"/>
            <w:shd w:val="clear" w:color="auto" w:fill="auto"/>
            <w:hideMark/>
          </w:tcPr>
          <w:p w14:paraId="194ED3C3" w14:textId="77777777" w:rsidR="007B265F" w:rsidRPr="00AC0E8E" w:rsidRDefault="007B265F" w:rsidP="001324AB">
            <w:pPr>
              <w:autoSpaceDE w:val="0"/>
              <w:autoSpaceDN w:val="0"/>
              <w:adjustRightInd w:val="0"/>
              <w:spacing w:after="0"/>
              <w:ind w:left="60" w:right="60"/>
              <w:rPr>
                <w:rFonts w:ascii="Arial" w:eastAsia="Calibri" w:hAnsi="Arial" w:cs="Arial"/>
                <w:color w:val="262626" w:themeColor="text1" w:themeTint="D9"/>
                <w:sz w:val="18"/>
                <w:szCs w:val="18"/>
              </w:rPr>
            </w:pPr>
            <w:r w:rsidRPr="00AC0E8E">
              <w:rPr>
                <w:rFonts w:ascii="Arial" w:eastAsia="Calibri" w:hAnsi="Arial" w:cs="Arial"/>
                <w:color w:val="262626" w:themeColor="text1" w:themeTint="D9"/>
                <w:sz w:val="18"/>
                <w:szCs w:val="18"/>
              </w:rPr>
              <w:t>N</w:t>
            </w:r>
          </w:p>
        </w:tc>
        <w:tc>
          <w:tcPr>
            <w:tcW w:w="1029" w:type="dxa"/>
            <w:shd w:val="clear" w:color="auto" w:fill="FFFFFF"/>
            <w:hideMark/>
          </w:tcPr>
          <w:p w14:paraId="001E9066"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2F964125"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324DE2BD"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1029" w:type="dxa"/>
            <w:shd w:val="clear" w:color="auto" w:fill="FFFFFF"/>
            <w:hideMark/>
          </w:tcPr>
          <w:p w14:paraId="71003AA8"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c>
          <w:tcPr>
            <w:tcW w:w="671" w:type="dxa"/>
            <w:shd w:val="clear" w:color="auto" w:fill="FFFFFF"/>
            <w:hideMark/>
          </w:tcPr>
          <w:p w14:paraId="30D7429B" w14:textId="77777777" w:rsidR="007B265F" w:rsidRPr="009E3BFC" w:rsidRDefault="007B265F" w:rsidP="001324AB">
            <w:pPr>
              <w:autoSpaceDE w:val="0"/>
              <w:autoSpaceDN w:val="0"/>
              <w:adjustRightInd w:val="0"/>
              <w:spacing w:after="0"/>
              <w:ind w:left="60" w:right="60"/>
              <w:jc w:val="right"/>
              <w:rPr>
                <w:rFonts w:ascii="Arial" w:eastAsia="Calibri" w:hAnsi="Arial" w:cs="Arial"/>
                <w:color w:val="010205"/>
                <w:sz w:val="18"/>
                <w:szCs w:val="18"/>
              </w:rPr>
            </w:pPr>
            <w:r w:rsidRPr="009E3BFC">
              <w:rPr>
                <w:rFonts w:ascii="Arial" w:eastAsia="Calibri" w:hAnsi="Arial" w:cs="Arial"/>
                <w:color w:val="010205"/>
                <w:sz w:val="18"/>
                <w:szCs w:val="18"/>
              </w:rPr>
              <w:t>118</w:t>
            </w:r>
          </w:p>
        </w:tc>
      </w:tr>
      <w:tr w:rsidR="007B265F" w:rsidRPr="009E3BFC" w14:paraId="6A45EE49" w14:textId="77777777" w:rsidTr="001324AB">
        <w:trPr>
          <w:cantSplit/>
        </w:trPr>
        <w:tc>
          <w:tcPr>
            <w:tcW w:w="7088" w:type="dxa"/>
            <w:gridSpan w:val="7"/>
            <w:shd w:val="clear" w:color="auto" w:fill="FFFFFF"/>
            <w:hideMark/>
          </w:tcPr>
          <w:p w14:paraId="54A91C10" w14:textId="77777777" w:rsidR="007B265F" w:rsidRDefault="007B265F" w:rsidP="001324AB">
            <w:pPr>
              <w:autoSpaceDE w:val="0"/>
              <w:autoSpaceDN w:val="0"/>
              <w:adjustRightInd w:val="0"/>
              <w:spacing w:after="0"/>
              <w:ind w:left="60" w:right="60"/>
              <w:rPr>
                <w:rFonts w:ascii="Arial" w:eastAsia="Calibri" w:hAnsi="Arial" w:cs="Arial"/>
                <w:color w:val="010205"/>
                <w:sz w:val="18"/>
                <w:szCs w:val="18"/>
              </w:rPr>
            </w:pPr>
            <w:r w:rsidRPr="009E3BFC">
              <w:rPr>
                <w:rFonts w:ascii="Arial" w:eastAsia="Calibri" w:hAnsi="Arial" w:cs="Arial"/>
                <w:color w:val="010205"/>
                <w:sz w:val="18"/>
                <w:szCs w:val="18"/>
              </w:rPr>
              <w:t>**. Correlation is significant at the 0.01 level (2-tailed).</w:t>
            </w:r>
          </w:p>
          <w:p w14:paraId="76A670E5" w14:textId="77777777" w:rsidR="007B265F" w:rsidRPr="009E3BFC" w:rsidRDefault="007B265F" w:rsidP="001324AB">
            <w:pPr>
              <w:autoSpaceDE w:val="0"/>
              <w:autoSpaceDN w:val="0"/>
              <w:adjustRightInd w:val="0"/>
              <w:spacing w:after="0"/>
              <w:ind w:left="60" w:right="60"/>
              <w:rPr>
                <w:rFonts w:ascii="Arial" w:eastAsia="Calibri" w:hAnsi="Arial" w:cs="Arial"/>
                <w:color w:val="010205"/>
                <w:sz w:val="18"/>
                <w:szCs w:val="18"/>
              </w:rPr>
            </w:pPr>
            <w:r>
              <w:rPr>
                <w:rFonts w:ascii="Arial" w:eastAsia="Calibri" w:hAnsi="Arial" w:cs="Arial"/>
                <w:color w:val="010205"/>
                <w:sz w:val="18"/>
                <w:szCs w:val="18"/>
              </w:rPr>
              <w:t>**. Correlation is Significant at the 0.05 level (2-tailed).</w:t>
            </w:r>
          </w:p>
        </w:tc>
      </w:tr>
    </w:tbl>
    <w:p w14:paraId="17D35258" w14:textId="77777777" w:rsidR="007B265F" w:rsidRDefault="007B265F" w:rsidP="007B265F">
      <w:pPr>
        <w:spacing w:after="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BB6A26">
        <w:rPr>
          <w:rFonts w:ascii="Times New Roman" w:hAnsi="Times New Roman" w:cs="Times New Roman"/>
          <w:i/>
          <w:sz w:val="24"/>
          <w:szCs w:val="24"/>
        </w:rPr>
        <w:t>Sumber Data : Hasil Olah Data SPSS 26.0</w:t>
      </w:r>
    </w:p>
    <w:p w14:paraId="210ABC0F" w14:textId="1BCDA131" w:rsidR="007B265F" w:rsidRPr="00373882" w:rsidRDefault="007B265F" w:rsidP="007B265F">
      <w:pPr>
        <w:spacing w:after="0"/>
        <w:ind w:left="709" w:hanging="142"/>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7732E1">
        <w:rPr>
          <w:rFonts w:ascii="Times New Roman" w:hAnsi="Times New Roman" w:cs="Times New Roman"/>
          <w:sz w:val="24"/>
          <w:szCs w:val="24"/>
          <w:lang w:val="id-ID"/>
        </w:rPr>
        <w:t>Berdasarkan output di atas, Rhitung dibandingkan dengan Rtabel untuk menguji tingkat validitas data. X.1 mendapatkan 0.458 &gt; 0.202, X.2 mendapatkan 0.528 &gt; 0.202, X.3 mendapatkan 0.452 &gt; 0.202, valid.</w:t>
      </w:r>
    </w:p>
    <w:p w14:paraId="33DD46DE" w14:textId="77777777" w:rsidR="007B265F" w:rsidRPr="00C125CB" w:rsidRDefault="007B265F" w:rsidP="007B265F">
      <w:pPr>
        <w:spacing w:after="0"/>
        <w:ind w:left="709" w:hanging="142"/>
        <w:jc w:val="both"/>
        <w:rPr>
          <w:rFonts w:ascii="Times New Roman" w:hAnsi="Times New Roman" w:cs="Times New Roman"/>
          <w:b/>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125CB">
        <w:rPr>
          <w:rFonts w:ascii="Times New Roman" w:hAnsi="Times New Roman" w:cs="Times New Roman"/>
          <w:b/>
          <w:sz w:val="24"/>
          <w:szCs w:val="24"/>
        </w:rPr>
        <w:t>Tabel 2. correlation variabel Pengkatan Ekonomi Masyarakat</w:t>
      </w:r>
    </w:p>
    <w:p w14:paraId="4AF48E10" w14:textId="77777777" w:rsidR="007B265F" w:rsidRPr="00B83354" w:rsidRDefault="007B265F" w:rsidP="007B265F">
      <w:pPr>
        <w:spacing w:after="0"/>
        <w:ind w:left="2880"/>
        <w:rPr>
          <w:rFonts w:ascii="Times New Roman" w:hAnsi="Times New Roman" w:cs="Times New Roman"/>
          <w:sz w:val="24"/>
          <w:szCs w:val="24"/>
        </w:rPr>
      </w:pPr>
      <w:r>
        <w:rPr>
          <w:rFonts w:ascii="Times New Roman" w:hAnsi="Times New Roman" w:cs="Times New Roman"/>
          <w:sz w:val="24"/>
          <w:szCs w:val="24"/>
        </w:rPr>
        <w:tab/>
      </w:r>
      <w:r w:rsidRPr="00B83354">
        <w:rPr>
          <w:rFonts w:ascii="Times New Roman" w:hAnsi="Times New Roman" w:cs="Times New Roman"/>
          <w:sz w:val="24"/>
          <w:szCs w:val="24"/>
        </w:rPr>
        <w:t>Correlation Variabel Y</w:t>
      </w:r>
    </w:p>
    <w:tbl>
      <w:tblPr>
        <w:tblW w:w="708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447"/>
        <w:gridCol w:w="1030"/>
        <w:gridCol w:w="1030"/>
        <w:gridCol w:w="1030"/>
        <w:gridCol w:w="1030"/>
        <w:gridCol w:w="670"/>
      </w:tblGrid>
      <w:tr w:rsidR="007B265F" w:rsidRPr="008C5EF7" w14:paraId="0998D3BA" w14:textId="77777777" w:rsidTr="001324AB">
        <w:trPr>
          <w:cantSplit/>
        </w:trPr>
        <w:tc>
          <w:tcPr>
            <w:tcW w:w="7088" w:type="dxa"/>
            <w:gridSpan w:val="7"/>
            <w:shd w:val="clear" w:color="auto" w:fill="FFFFFF"/>
            <w:vAlign w:val="center"/>
          </w:tcPr>
          <w:p w14:paraId="22FAC65E" w14:textId="77777777" w:rsidR="007B265F" w:rsidRPr="008C5EF7" w:rsidRDefault="007B265F" w:rsidP="001324AB">
            <w:pPr>
              <w:autoSpaceDE w:val="0"/>
              <w:autoSpaceDN w:val="0"/>
              <w:adjustRightInd w:val="0"/>
              <w:spacing w:after="0"/>
              <w:ind w:left="60" w:right="60"/>
              <w:jc w:val="center"/>
              <w:rPr>
                <w:rFonts w:ascii="Arial" w:hAnsi="Arial" w:cs="Arial"/>
                <w:color w:val="010205"/>
              </w:rPr>
            </w:pPr>
            <w:r w:rsidRPr="008C5EF7">
              <w:rPr>
                <w:rFonts w:ascii="Arial" w:hAnsi="Arial" w:cs="Arial"/>
                <w:b/>
                <w:bCs/>
                <w:color w:val="010205"/>
              </w:rPr>
              <w:t>Correlations</w:t>
            </w:r>
          </w:p>
        </w:tc>
      </w:tr>
      <w:tr w:rsidR="007B265F" w:rsidRPr="008C5EF7" w14:paraId="2B8A63FE" w14:textId="77777777" w:rsidTr="001324AB">
        <w:trPr>
          <w:cantSplit/>
        </w:trPr>
        <w:tc>
          <w:tcPr>
            <w:tcW w:w="2298" w:type="dxa"/>
            <w:gridSpan w:val="2"/>
            <w:shd w:val="clear" w:color="auto" w:fill="FFFFFF"/>
            <w:vAlign w:val="bottom"/>
          </w:tcPr>
          <w:p w14:paraId="46FF364D"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c>
          <w:tcPr>
            <w:tcW w:w="1030" w:type="dxa"/>
            <w:shd w:val="clear" w:color="auto" w:fill="FFFFFF"/>
            <w:vAlign w:val="bottom"/>
          </w:tcPr>
          <w:p w14:paraId="47D2F67F" w14:textId="77777777" w:rsidR="007B265F" w:rsidRPr="00C1461C" w:rsidRDefault="007B265F" w:rsidP="001324AB">
            <w:pPr>
              <w:autoSpaceDE w:val="0"/>
              <w:autoSpaceDN w:val="0"/>
              <w:adjustRightInd w:val="0"/>
              <w:spacing w:after="0"/>
              <w:ind w:left="60" w:right="60"/>
              <w:jc w:val="center"/>
              <w:rPr>
                <w:rFonts w:ascii="Arial" w:hAnsi="Arial" w:cs="Arial"/>
                <w:color w:val="0D0D0D" w:themeColor="text1" w:themeTint="F2"/>
                <w:sz w:val="18"/>
                <w:szCs w:val="18"/>
              </w:rPr>
            </w:pPr>
            <w:r w:rsidRPr="00C1461C">
              <w:rPr>
                <w:rFonts w:ascii="Arial" w:hAnsi="Arial" w:cs="Arial"/>
                <w:color w:val="0D0D0D" w:themeColor="text1" w:themeTint="F2"/>
                <w:sz w:val="18"/>
                <w:szCs w:val="18"/>
              </w:rPr>
              <w:t>Y1</w:t>
            </w:r>
          </w:p>
        </w:tc>
        <w:tc>
          <w:tcPr>
            <w:tcW w:w="1030" w:type="dxa"/>
            <w:shd w:val="clear" w:color="auto" w:fill="FFFFFF"/>
            <w:vAlign w:val="bottom"/>
          </w:tcPr>
          <w:p w14:paraId="03474DC4" w14:textId="77777777" w:rsidR="007B265F" w:rsidRPr="00C1461C" w:rsidRDefault="007B265F" w:rsidP="001324AB">
            <w:pPr>
              <w:autoSpaceDE w:val="0"/>
              <w:autoSpaceDN w:val="0"/>
              <w:adjustRightInd w:val="0"/>
              <w:spacing w:after="0"/>
              <w:ind w:left="60" w:right="60"/>
              <w:jc w:val="center"/>
              <w:rPr>
                <w:rFonts w:ascii="Arial" w:hAnsi="Arial" w:cs="Arial"/>
                <w:color w:val="0D0D0D" w:themeColor="text1" w:themeTint="F2"/>
                <w:sz w:val="18"/>
                <w:szCs w:val="18"/>
              </w:rPr>
            </w:pPr>
            <w:r w:rsidRPr="00C1461C">
              <w:rPr>
                <w:rFonts w:ascii="Arial" w:hAnsi="Arial" w:cs="Arial"/>
                <w:color w:val="0D0D0D" w:themeColor="text1" w:themeTint="F2"/>
                <w:sz w:val="18"/>
                <w:szCs w:val="18"/>
              </w:rPr>
              <w:t>Y2</w:t>
            </w:r>
          </w:p>
        </w:tc>
        <w:tc>
          <w:tcPr>
            <w:tcW w:w="1030" w:type="dxa"/>
            <w:shd w:val="clear" w:color="auto" w:fill="FFFFFF"/>
            <w:vAlign w:val="bottom"/>
          </w:tcPr>
          <w:p w14:paraId="617F13B2" w14:textId="77777777" w:rsidR="007B265F" w:rsidRPr="00C1461C" w:rsidRDefault="007B265F" w:rsidP="001324AB">
            <w:pPr>
              <w:autoSpaceDE w:val="0"/>
              <w:autoSpaceDN w:val="0"/>
              <w:adjustRightInd w:val="0"/>
              <w:spacing w:after="0"/>
              <w:ind w:left="60" w:right="60"/>
              <w:jc w:val="center"/>
              <w:rPr>
                <w:rFonts w:ascii="Arial" w:hAnsi="Arial" w:cs="Arial"/>
                <w:color w:val="0D0D0D" w:themeColor="text1" w:themeTint="F2"/>
                <w:sz w:val="18"/>
                <w:szCs w:val="18"/>
              </w:rPr>
            </w:pPr>
            <w:r w:rsidRPr="00C1461C">
              <w:rPr>
                <w:rFonts w:ascii="Arial" w:hAnsi="Arial" w:cs="Arial"/>
                <w:color w:val="0D0D0D" w:themeColor="text1" w:themeTint="F2"/>
                <w:sz w:val="18"/>
                <w:szCs w:val="18"/>
              </w:rPr>
              <w:t>Y3</w:t>
            </w:r>
          </w:p>
        </w:tc>
        <w:tc>
          <w:tcPr>
            <w:tcW w:w="1030" w:type="dxa"/>
            <w:shd w:val="clear" w:color="auto" w:fill="FFFFFF"/>
            <w:vAlign w:val="bottom"/>
          </w:tcPr>
          <w:p w14:paraId="6323760C" w14:textId="77777777" w:rsidR="007B265F" w:rsidRPr="00C1461C" w:rsidRDefault="007B265F" w:rsidP="001324AB">
            <w:pPr>
              <w:autoSpaceDE w:val="0"/>
              <w:autoSpaceDN w:val="0"/>
              <w:adjustRightInd w:val="0"/>
              <w:spacing w:after="0"/>
              <w:ind w:left="60" w:right="60"/>
              <w:jc w:val="center"/>
              <w:rPr>
                <w:rFonts w:ascii="Arial" w:hAnsi="Arial" w:cs="Arial"/>
                <w:color w:val="0D0D0D" w:themeColor="text1" w:themeTint="F2"/>
                <w:sz w:val="18"/>
                <w:szCs w:val="18"/>
              </w:rPr>
            </w:pPr>
            <w:r w:rsidRPr="00C1461C">
              <w:rPr>
                <w:rFonts w:ascii="Arial" w:hAnsi="Arial" w:cs="Arial"/>
                <w:color w:val="0D0D0D" w:themeColor="text1" w:themeTint="F2"/>
                <w:sz w:val="18"/>
                <w:szCs w:val="18"/>
              </w:rPr>
              <w:t>Y4</w:t>
            </w:r>
          </w:p>
        </w:tc>
        <w:tc>
          <w:tcPr>
            <w:tcW w:w="670" w:type="dxa"/>
            <w:shd w:val="clear" w:color="auto" w:fill="FFFFFF"/>
            <w:vAlign w:val="bottom"/>
          </w:tcPr>
          <w:p w14:paraId="627487CB" w14:textId="77777777" w:rsidR="007B265F" w:rsidRPr="00C1461C" w:rsidRDefault="007B265F" w:rsidP="001324AB">
            <w:pPr>
              <w:autoSpaceDE w:val="0"/>
              <w:autoSpaceDN w:val="0"/>
              <w:adjustRightInd w:val="0"/>
              <w:spacing w:after="0"/>
              <w:ind w:left="60" w:right="60"/>
              <w:jc w:val="center"/>
              <w:rPr>
                <w:rFonts w:ascii="Arial" w:hAnsi="Arial" w:cs="Arial"/>
                <w:color w:val="0D0D0D" w:themeColor="text1" w:themeTint="F2"/>
                <w:sz w:val="18"/>
                <w:szCs w:val="18"/>
              </w:rPr>
            </w:pPr>
            <w:r w:rsidRPr="00C1461C">
              <w:rPr>
                <w:rFonts w:ascii="Arial" w:hAnsi="Arial" w:cs="Arial"/>
                <w:color w:val="0D0D0D" w:themeColor="text1" w:themeTint="F2"/>
                <w:sz w:val="18"/>
                <w:szCs w:val="18"/>
              </w:rPr>
              <w:t>JUMLAH</w:t>
            </w:r>
          </w:p>
        </w:tc>
      </w:tr>
      <w:tr w:rsidR="007B265F" w:rsidRPr="008C5EF7" w14:paraId="466EEA4A" w14:textId="77777777" w:rsidTr="001324AB">
        <w:trPr>
          <w:cantSplit/>
        </w:trPr>
        <w:tc>
          <w:tcPr>
            <w:tcW w:w="851" w:type="dxa"/>
            <w:vMerge w:val="restart"/>
            <w:shd w:val="clear" w:color="auto" w:fill="auto"/>
          </w:tcPr>
          <w:p w14:paraId="772ADAAA"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Y1</w:t>
            </w:r>
          </w:p>
        </w:tc>
        <w:tc>
          <w:tcPr>
            <w:tcW w:w="1447" w:type="dxa"/>
            <w:shd w:val="clear" w:color="auto" w:fill="auto"/>
          </w:tcPr>
          <w:p w14:paraId="4213B254"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Pearson Correlation</w:t>
            </w:r>
          </w:p>
        </w:tc>
        <w:tc>
          <w:tcPr>
            <w:tcW w:w="1030" w:type="dxa"/>
            <w:shd w:val="clear" w:color="auto" w:fill="FFFFFF"/>
          </w:tcPr>
          <w:p w14:paraId="08AD230D"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w:t>
            </w:r>
          </w:p>
        </w:tc>
        <w:tc>
          <w:tcPr>
            <w:tcW w:w="1030" w:type="dxa"/>
            <w:shd w:val="clear" w:color="auto" w:fill="FFFFFF"/>
          </w:tcPr>
          <w:p w14:paraId="752657BA"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.203</w:t>
            </w:r>
            <w:r w:rsidRPr="008C5EF7">
              <w:rPr>
                <w:rFonts w:ascii="Arial" w:hAnsi="Arial" w:cs="Arial"/>
                <w:color w:val="010205"/>
                <w:sz w:val="18"/>
                <w:szCs w:val="18"/>
                <w:vertAlign w:val="superscript"/>
              </w:rPr>
              <w:t>*</w:t>
            </w:r>
          </w:p>
        </w:tc>
        <w:tc>
          <w:tcPr>
            <w:tcW w:w="1030" w:type="dxa"/>
            <w:shd w:val="clear" w:color="auto" w:fill="FFFFFF"/>
          </w:tcPr>
          <w:p w14:paraId="5B0068A3"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.082</w:t>
            </w:r>
          </w:p>
        </w:tc>
        <w:tc>
          <w:tcPr>
            <w:tcW w:w="1030" w:type="dxa"/>
            <w:shd w:val="clear" w:color="auto" w:fill="FFFFFF"/>
          </w:tcPr>
          <w:p w14:paraId="39BB2EF9"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.128</w:t>
            </w:r>
          </w:p>
        </w:tc>
        <w:tc>
          <w:tcPr>
            <w:tcW w:w="670" w:type="dxa"/>
            <w:shd w:val="clear" w:color="auto" w:fill="FFFFFF"/>
          </w:tcPr>
          <w:p w14:paraId="5D05E6AA"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.637</w:t>
            </w:r>
            <w:r w:rsidRPr="008C5EF7">
              <w:rPr>
                <w:rFonts w:ascii="Arial" w:hAnsi="Arial" w:cs="Arial"/>
                <w:color w:val="010205"/>
                <w:sz w:val="18"/>
                <w:szCs w:val="18"/>
                <w:vertAlign w:val="superscript"/>
              </w:rPr>
              <w:t>**</w:t>
            </w:r>
          </w:p>
        </w:tc>
      </w:tr>
      <w:tr w:rsidR="007B265F" w:rsidRPr="008C5EF7" w14:paraId="4AB52E66" w14:textId="77777777" w:rsidTr="001324AB">
        <w:trPr>
          <w:cantSplit/>
        </w:trPr>
        <w:tc>
          <w:tcPr>
            <w:tcW w:w="851" w:type="dxa"/>
            <w:vMerge/>
            <w:shd w:val="clear" w:color="auto" w:fill="auto"/>
          </w:tcPr>
          <w:p w14:paraId="281EED41" w14:textId="77777777" w:rsidR="007B265F" w:rsidRPr="00AC0E8E" w:rsidRDefault="007B265F" w:rsidP="001324AB">
            <w:pPr>
              <w:autoSpaceDE w:val="0"/>
              <w:autoSpaceDN w:val="0"/>
              <w:adjustRightInd w:val="0"/>
              <w:spacing w:after="0"/>
              <w:rPr>
                <w:rFonts w:ascii="Arial" w:hAnsi="Arial" w:cs="Arial"/>
                <w:color w:val="262626" w:themeColor="text1" w:themeTint="D9"/>
                <w:sz w:val="18"/>
                <w:szCs w:val="18"/>
              </w:rPr>
            </w:pPr>
          </w:p>
        </w:tc>
        <w:tc>
          <w:tcPr>
            <w:tcW w:w="1447" w:type="dxa"/>
            <w:shd w:val="clear" w:color="auto" w:fill="auto"/>
          </w:tcPr>
          <w:p w14:paraId="45809E52"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Sig. (2-tailed)</w:t>
            </w:r>
          </w:p>
        </w:tc>
        <w:tc>
          <w:tcPr>
            <w:tcW w:w="1030" w:type="dxa"/>
            <w:shd w:val="clear" w:color="auto" w:fill="FFFFFF"/>
            <w:vAlign w:val="center"/>
          </w:tcPr>
          <w:p w14:paraId="7246831B"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c>
          <w:tcPr>
            <w:tcW w:w="1030" w:type="dxa"/>
            <w:shd w:val="clear" w:color="auto" w:fill="FFFFFF"/>
          </w:tcPr>
          <w:p w14:paraId="1620A26A"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.027</w:t>
            </w:r>
          </w:p>
        </w:tc>
        <w:tc>
          <w:tcPr>
            <w:tcW w:w="1030" w:type="dxa"/>
            <w:shd w:val="clear" w:color="auto" w:fill="FFFFFF"/>
          </w:tcPr>
          <w:p w14:paraId="7D037CDE"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.376</w:t>
            </w:r>
          </w:p>
        </w:tc>
        <w:tc>
          <w:tcPr>
            <w:tcW w:w="1030" w:type="dxa"/>
            <w:shd w:val="clear" w:color="auto" w:fill="FFFFFF"/>
          </w:tcPr>
          <w:p w14:paraId="09DA51FA"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.169</w:t>
            </w:r>
          </w:p>
        </w:tc>
        <w:tc>
          <w:tcPr>
            <w:tcW w:w="670" w:type="dxa"/>
            <w:shd w:val="clear" w:color="auto" w:fill="FFFFFF"/>
          </w:tcPr>
          <w:p w14:paraId="1787AAEE"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.000</w:t>
            </w:r>
          </w:p>
        </w:tc>
      </w:tr>
      <w:tr w:rsidR="007B265F" w:rsidRPr="008C5EF7" w14:paraId="33A6033C" w14:textId="77777777" w:rsidTr="001324AB">
        <w:trPr>
          <w:cantSplit/>
        </w:trPr>
        <w:tc>
          <w:tcPr>
            <w:tcW w:w="851" w:type="dxa"/>
            <w:vMerge/>
            <w:shd w:val="clear" w:color="auto" w:fill="auto"/>
          </w:tcPr>
          <w:p w14:paraId="23C1D2E7" w14:textId="77777777" w:rsidR="007B265F" w:rsidRPr="00AC0E8E" w:rsidRDefault="007B265F" w:rsidP="001324AB">
            <w:pPr>
              <w:autoSpaceDE w:val="0"/>
              <w:autoSpaceDN w:val="0"/>
              <w:adjustRightInd w:val="0"/>
              <w:spacing w:after="0"/>
              <w:rPr>
                <w:rFonts w:ascii="Arial" w:hAnsi="Arial" w:cs="Arial"/>
                <w:color w:val="262626" w:themeColor="text1" w:themeTint="D9"/>
                <w:sz w:val="18"/>
                <w:szCs w:val="18"/>
              </w:rPr>
            </w:pPr>
          </w:p>
        </w:tc>
        <w:tc>
          <w:tcPr>
            <w:tcW w:w="1447" w:type="dxa"/>
            <w:shd w:val="clear" w:color="auto" w:fill="auto"/>
          </w:tcPr>
          <w:p w14:paraId="5DC4A535"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N</w:t>
            </w:r>
          </w:p>
        </w:tc>
        <w:tc>
          <w:tcPr>
            <w:tcW w:w="1030" w:type="dxa"/>
            <w:shd w:val="clear" w:color="auto" w:fill="FFFFFF"/>
          </w:tcPr>
          <w:p w14:paraId="5C02D26C"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734F4FD9"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44B73723"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43CB0491"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670" w:type="dxa"/>
            <w:shd w:val="clear" w:color="auto" w:fill="FFFFFF"/>
          </w:tcPr>
          <w:p w14:paraId="5E7B1A1F"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r>
      <w:tr w:rsidR="007B265F" w:rsidRPr="008C5EF7" w14:paraId="0C8A6952" w14:textId="77777777" w:rsidTr="001324AB">
        <w:trPr>
          <w:cantSplit/>
        </w:trPr>
        <w:tc>
          <w:tcPr>
            <w:tcW w:w="851" w:type="dxa"/>
            <w:vMerge w:val="restart"/>
            <w:shd w:val="clear" w:color="auto" w:fill="auto"/>
          </w:tcPr>
          <w:p w14:paraId="02D6E4D3"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Y2</w:t>
            </w:r>
          </w:p>
        </w:tc>
        <w:tc>
          <w:tcPr>
            <w:tcW w:w="1447" w:type="dxa"/>
            <w:shd w:val="clear" w:color="auto" w:fill="auto"/>
          </w:tcPr>
          <w:p w14:paraId="091525D5"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Pearson Correlation</w:t>
            </w:r>
          </w:p>
        </w:tc>
        <w:tc>
          <w:tcPr>
            <w:tcW w:w="1030" w:type="dxa"/>
            <w:shd w:val="clear" w:color="auto" w:fill="FFFFFF"/>
          </w:tcPr>
          <w:p w14:paraId="0B59122F"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.203</w:t>
            </w:r>
            <w:r w:rsidRPr="008C5EF7">
              <w:rPr>
                <w:rFonts w:ascii="Arial" w:hAnsi="Arial" w:cs="Arial"/>
                <w:color w:val="010205"/>
                <w:sz w:val="18"/>
                <w:szCs w:val="18"/>
                <w:vertAlign w:val="superscript"/>
              </w:rPr>
              <w:t>*</w:t>
            </w:r>
          </w:p>
        </w:tc>
        <w:tc>
          <w:tcPr>
            <w:tcW w:w="1030" w:type="dxa"/>
            <w:shd w:val="clear" w:color="auto" w:fill="FFFFFF"/>
          </w:tcPr>
          <w:p w14:paraId="731B4936"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w:t>
            </w:r>
          </w:p>
        </w:tc>
        <w:tc>
          <w:tcPr>
            <w:tcW w:w="1030" w:type="dxa"/>
            <w:shd w:val="clear" w:color="auto" w:fill="FFFFFF"/>
          </w:tcPr>
          <w:p w14:paraId="78D49DBE"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-.060</w:t>
            </w:r>
          </w:p>
        </w:tc>
        <w:tc>
          <w:tcPr>
            <w:tcW w:w="1030" w:type="dxa"/>
            <w:shd w:val="clear" w:color="auto" w:fill="FFFFFF"/>
          </w:tcPr>
          <w:p w14:paraId="0FB48860"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.101</w:t>
            </w:r>
          </w:p>
        </w:tc>
        <w:tc>
          <w:tcPr>
            <w:tcW w:w="670" w:type="dxa"/>
            <w:shd w:val="clear" w:color="auto" w:fill="FFFFFF"/>
          </w:tcPr>
          <w:p w14:paraId="1BE07237"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.538</w:t>
            </w:r>
            <w:r w:rsidRPr="008C5EF7">
              <w:rPr>
                <w:rFonts w:ascii="Arial" w:hAnsi="Arial" w:cs="Arial"/>
                <w:color w:val="010205"/>
                <w:sz w:val="18"/>
                <w:szCs w:val="18"/>
                <w:vertAlign w:val="superscript"/>
              </w:rPr>
              <w:t>**</w:t>
            </w:r>
          </w:p>
        </w:tc>
      </w:tr>
      <w:tr w:rsidR="007B265F" w:rsidRPr="008C5EF7" w14:paraId="0E4E7B80" w14:textId="77777777" w:rsidTr="001324AB">
        <w:trPr>
          <w:cantSplit/>
        </w:trPr>
        <w:tc>
          <w:tcPr>
            <w:tcW w:w="851" w:type="dxa"/>
            <w:vMerge/>
            <w:shd w:val="clear" w:color="auto" w:fill="auto"/>
          </w:tcPr>
          <w:p w14:paraId="34F73140" w14:textId="77777777" w:rsidR="007B265F" w:rsidRPr="00AC0E8E" w:rsidRDefault="007B265F" w:rsidP="001324AB">
            <w:pPr>
              <w:autoSpaceDE w:val="0"/>
              <w:autoSpaceDN w:val="0"/>
              <w:adjustRightInd w:val="0"/>
              <w:spacing w:after="0"/>
              <w:rPr>
                <w:rFonts w:ascii="Arial" w:hAnsi="Arial" w:cs="Arial"/>
                <w:color w:val="262626" w:themeColor="text1" w:themeTint="D9"/>
                <w:sz w:val="18"/>
                <w:szCs w:val="18"/>
              </w:rPr>
            </w:pPr>
          </w:p>
        </w:tc>
        <w:tc>
          <w:tcPr>
            <w:tcW w:w="1447" w:type="dxa"/>
            <w:shd w:val="clear" w:color="auto" w:fill="auto"/>
          </w:tcPr>
          <w:p w14:paraId="0A294283"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Sig. (2-tailed)</w:t>
            </w:r>
          </w:p>
        </w:tc>
        <w:tc>
          <w:tcPr>
            <w:tcW w:w="1030" w:type="dxa"/>
            <w:shd w:val="clear" w:color="auto" w:fill="FFFFFF"/>
          </w:tcPr>
          <w:p w14:paraId="6BE96265"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.027</w:t>
            </w:r>
          </w:p>
        </w:tc>
        <w:tc>
          <w:tcPr>
            <w:tcW w:w="1030" w:type="dxa"/>
            <w:shd w:val="clear" w:color="auto" w:fill="FFFFFF"/>
            <w:vAlign w:val="center"/>
          </w:tcPr>
          <w:p w14:paraId="7370AF7B"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c>
          <w:tcPr>
            <w:tcW w:w="1030" w:type="dxa"/>
            <w:shd w:val="clear" w:color="auto" w:fill="FFFFFF"/>
          </w:tcPr>
          <w:p w14:paraId="4508E603"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.521</w:t>
            </w:r>
          </w:p>
        </w:tc>
        <w:tc>
          <w:tcPr>
            <w:tcW w:w="1030" w:type="dxa"/>
            <w:shd w:val="clear" w:color="auto" w:fill="FFFFFF"/>
          </w:tcPr>
          <w:p w14:paraId="016CE353"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.279</w:t>
            </w:r>
          </w:p>
        </w:tc>
        <w:tc>
          <w:tcPr>
            <w:tcW w:w="670" w:type="dxa"/>
            <w:shd w:val="clear" w:color="auto" w:fill="FFFFFF"/>
          </w:tcPr>
          <w:p w14:paraId="49599FA6"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.000</w:t>
            </w:r>
          </w:p>
        </w:tc>
      </w:tr>
      <w:tr w:rsidR="007B265F" w:rsidRPr="008C5EF7" w14:paraId="56879423" w14:textId="77777777" w:rsidTr="001324AB">
        <w:trPr>
          <w:cantSplit/>
        </w:trPr>
        <w:tc>
          <w:tcPr>
            <w:tcW w:w="851" w:type="dxa"/>
            <w:vMerge/>
            <w:shd w:val="clear" w:color="auto" w:fill="auto"/>
          </w:tcPr>
          <w:p w14:paraId="73E4946B" w14:textId="77777777" w:rsidR="007B265F" w:rsidRPr="00AC0E8E" w:rsidRDefault="007B265F" w:rsidP="001324AB">
            <w:pPr>
              <w:autoSpaceDE w:val="0"/>
              <w:autoSpaceDN w:val="0"/>
              <w:adjustRightInd w:val="0"/>
              <w:spacing w:after="0"/>
              <w:rPr>
                <w:rFonts w:ascii="Arial" w:hAnsi="Arial" w:cs="Arial"/>
                <w:color w:val="262626" w:themeColor="text1" w:themeTint="D9"/>
                <w:sz w:val="18"/>
                <w:szCs w:val="18"/>
              </w:rPr>
            </w:pPr>
          </w:p>
        </w:tc>
        <w:tc>
          <w:tcPr>
            <w:tcW w:w="1447" w:type="dxa"/>
            <w:shd w:val="clear" w:color="auto" w:fill="auto"/>
          </w:tcPr>
          <w:p w14:paraId="231ED28C"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N</w:t>
            </w:r>
          </w:p>
        </w:tc>
        <w:tc>
          <w:tcPr>
            <w:tcW w:w="1030" w:type="dxa"/>
            <w:shd w:val="clear" w:color="auto" w:fill="FFFFFF"/>
          </w:tcPr>
          <w:p w14:paraId="707FFA21"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78ABC9CF"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7169F3C5"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08B9CA3A"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670" w:type="dxa"/>
            <w:shd w:val="clear" w:color="auto" w:fill="FFFFFF"/>
          </w:tcPr>
          <w:p w14:paraId="5A8FB7B5"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r>
      <w:tr w:rsidR="007B265F" w:rsidRPr="008C5EF7" w14:paraId="253940E8" w14:textId="77777777" w:rsidTr="001324AB">
        <w:trPr>
          <w:cantSplit/>
        </w:trPr>
        <w:tc>
          <w:tcPr>
            <w:tcW w:w="851" w:type="dxa"/>
            <w:vMerge w:val="restart"/>
            <w:shd w:val="clear" w:color="auto" w:fill="auto"/>
          </w:tcPr>
          <w:p w14:paraId="2A4AE672"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Y3</w:t>
            </w:r>
          </w:p>
        </w:tc>
        <w:tc>
          <w:tcPr>
            <w:tcW w:w="1447" w:type="dxa"/>
            <w:shd w:val="clear" w:color="auto" w:fill="auto"/>
          </w:tcPr>
          <w:p w14:paraId="16777431"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Pearson Correlation</w:t>
            </w:r>
          </w:p>
        </w:tc>
        <w:tc>
          <w:tcPr>
            <w:tcW w:w="1030" w:type="dxa"/>
            <w:shd w:val="clear" w:color="auto" w:fill="FFFFFF"/>
          </w:tcPr>
          <w:p w14:paraId="7FB127EE"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.082</w:t>
            </w:r>
          </w:p>
        </w:tc>
        <w:tc>
          <w:tcPr>
            <w:tcW w:w="1030" w:type="dxa"/>
            <w:shd w:val="clear" w:color="auto" w:fill="FFFFFF"/>
          </w:tcPr>
          <w:p w14:paraId="4A55D523"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-.060</w:t>
            </w:r>
          </w:p>
        </w:tc>
        <w:tc>
          <w:tcPr>
            <w:tcW w:w="1030" w:type="dxa"/>
            <w:shd w:val="clear" w:color="auto" w:fill="FFFFFF"/>
          </w:tcPr>
          <w:p w14:paraId="59DE8D55"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w:t>
            </w:r>
          </w:p>
        </w:tc>
        <w:tc>
          <w:tcPr>
            <w:tcW w:w="1030" w:type="dxa"/>
            <w:shd w:val="clear" w:color="auto" w:fill="FFFFFF"/>
          </w:tcPr>
          <w:p w14:paraId="49E0EC1E"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.073</w:t>
            </w:r>
          </w:p>
        </w:tc>
        <w:tc>
          <w:tcPr>
            <w:tcW w:w="670" w:type="dxa"/>
            <w:shd w:val="clear" w:color="auto" w:fill="FFFFFF"/>
          </w:tcPr>
          <w:p w14:paraId="54CF0680"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.494</w:t>
            </w:r>
            <w:r w:rsidRPr="008C5EF7">
              <w:rPr>
                <w:rFonts w:ascii="Arial" w:hAnsi="Arial" w:cs="Arial"/>
                <w:color w:val="010205"/>
                <w:sz w:val="18"/>
                <w:szCs w:val="18"/>
                <w:vertAlign w:val="superscript"/>
              </w:rPr>
              <w:t>**</w:t>
            </w:r>
          </w:p>
        </w:tc>
      </w:tr>
      <w:tr w:rsidR="007B265F" w:rsidRPr="008C5EF7" w14:paraId="7548EAA1" w14:textId="77777777" w:rsidTr="001324AB">
        <w:trPr>
          <w:cantSplit/>
        </w:trPr>
        <w:tc>
          <w:tcPr>
            <w:tcW w:w="851" w:type="dxa"/>
            <w:vMerge/>
            <w:shd w:val="clear" w:color="auto" w:fill="auto"/>
          </w:tcPr>
          <w:p w14:paraId="207BC70B" w14:textId="77777777" w:rsidR="007B265F" w:rsidRPr="00AC0E8E" w:rsidRDefault="007B265F" w:rsidP="001324AB">
            <w:pPr>
              <w:autoSpaceDE w:val="0"/>
              <w:autoSpaceDN w:val="0"/>
              <w:adjustRightInd w:val="0"/>
              <w:spacing w:after="0"/>
              <w:rPr>
                <w:rFonts w:ascii="Arial" w:hAnsi="Arial" w:cs="Arial"/>
                <w:color w:val="262626" w:themeColor="text1" w:themeTint="D9"/>
                <w:sz w:val="18"/>
                <w:szCs w:val="18"/>
              </w:rPr>
            </w:pPr>
          </w:p>
        </w:tc>
        <w:tc>
          <w:tcPr>
            <w:tcW w:w="1447" w:type="dxa"/>
            <w:shd w:val="clear" w:color="auto" w:fill="auto"/>
          </w:tcPr>
          <w:p w14:paraId="478FC4C4"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Sig. (2-tailed)</w:t>
            </w:r>
          </w:p>
        </w:tc>
        <w:tc>
          <w:tcPr>
            <w:tcW w:w="1030" w:type="dxa"/>
            <w:shd w:val="clear" w:color="auto" w:fill="FFFFFF"/>
          </w:tcPr>
          <w:p w14:paraId="717C6FE3"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.376</w:t>
            </w:r>
          </w:p>
        </w:tc>
        <w:tc>
          <w:tcPr>
            <w:tcW w:w="1030" w:type="dxa"/>
            <w:shd w:val="clear" w:color="auto" w:fill="FFFFFF"/>
          </w:tcPr>
          <w:p w14:paraId="4DDD4BC1"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.521</w:t>
            </w:r>
          </w:p>
        </w:tc>
        <w:tc>
          <w:tcPr>
            <w:tcW w:w="1030" w:type="dxa"/>
            <w:shd w:val="clear" w:color="auto" w:fill="FFFFFF"/>
            <w:vAlign w:val="center"/>
          </w:tcPr>
          <w:p w14:paraId="3DB0015B"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c>
          <w:tcPr>
            <w:tcW w:w="1030" w:type="dxa"/>
            <w:shd w:val="clear" w:color="auto" w:fill="FFFFFF"/>
          </w:tcPr>
          <w:p w14:paraId="2430DC86"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.431</w:t>
            </w:r>
          </w:p>
        </w:tc>
        <w:tc>
          <w:tcPr>
            <w:tcW w:w="670" w:type="dxa"/>
            <w:shd w:val="clear" w:color="auto" w:fill="FFFFFF"/>
          </w:tcPr>
          <w:p w14:paraId="0188B9B4"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.000</w:t>
            </w:r>
          </w:p>
        </w:tc>
      </w:tr>
      <w:tr w:rsidR="007B265F" w:rsidRPr="008C5EF7" w14:paraId="497DFF05" w14:textId="77777777" w:rsidTr="001324AB">
        <w:trPr>
          <w:cantSplit/>
        </w:trPr>
        <w:tc>
          <w:tcPr>
            <w:tcW w:w="851" w:type="dxa"/>
            <w:vMerge/>
            <w:shd w:val="clear" w:color="auto" w:fill="auto"/>
          </w:tcPr>
          <w:p w14:paraId="095E2432" w14:textId="77777777" w:rsidR="007B265F" w:rsidRPr="00AC0E8E" w:rsidRDefault="007B265F" w:rsidP="001324AB">
            <w:pPr>
              <w:autoSpaceDE w:val="0"/>
              <w:autoSpaceDN w:val="0"/>
              <w:adjustRightInd w:val="0"/>
              <w:spacing w:after="0"/>
              <w:rPr>
                <w:rFonts w:ascii="Arial" w:hAnsi="Arial" w:cs="Arial"/>
                <w:color w:val="262626" w:themeColor="text1" w:themeTint="D9"/>
                <w:sz w:val="18"/>
                <w:szCs w:val="18"/>
              </w:rPr>
            </w:pPr>
          </w:p>
        </w:tc>
        <w:tc>
          <w:tcPr>
            <w:tcW w:w="1447" w:type="dxa"/>
            <w:shd w:val="clear" w:color="auto" w:fill="auto"/>
          </w:tcPr>
          <w:p w14:paraId="7B9F3AD9"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N</w:t>
            </w:r>
          </w:p>
        </w:tc>
        <w:tc>
          <w:tcPr>
            <w:tcW w:w="1030" w:type="dxa"/>
            <w:shd w:val="clear" w:color="auto" w:fill="FFFFFF"/>
          </w:tcPr>
          <w:p w14:paraId="26A188E0"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1E0CBE63"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69F09A9A"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4E680074"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670" w:type="dxa"/>
            <w:shd w:val="clear" w:color="auto" w:fill="FFFFFF"/>
          </w:tcPr>
          <w:p w14:paraId="06E63B4F"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r>
      <w:tr w:rsidR="007B265F" w:rsidRPr="008C5EF7" w14:paraId="5CB6E4DE" w14:textId="77777777" w:rsidTr="001324AB">
        <w:trPr>
          <w:cantSplit/>
        </w:trPr>
        <w:tc>
          <w:tcPr>
            <w:tcW w:w="851" w:type="dxa"/>
            <w:vMerge w:val="restart"/>
            <w:shd w:val="clear" w:color="auto" w:fill="auto"/>
          </w:tcPr>
          <w:p w14:paraId="01AD3AF0"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Y4</w:t>
            </w:r>
          </w:p>
        </w:tc>
        <w:tc>
          <w:tcPr>
            <w:tcW w:w="1447" w:type="dxa"/>
            <w:shd w:val="clear" w:color="auto" w:fill="auto"/>
          </w:tcPr>
          <w:p w14:paraId="6DBAADAD"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Pearson Correlation</w:t>
            </w:r>
          </w:p>
        </w:tc>
        <w:tc>
          <w:tcPr>
            <w:tcW w:w="1030" w:type="dxa"/>
            <w:shd w:val="clear" w:color="auto" w:fill="FFFFFF"/>
          </w:tcPr>
          <w:p w14:paraId="2DA5B14C"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.128</w:t>
            </w:r>
          </w:p>
        </w:tc>
        <w:tc>
          <w:tcPr>
            <w:tcW w:w="1030" w:type="dxa"/>
            <w:shd w:val="clear" w:color="auto" w:fill="FFFFFF"/>
          </w:tcPr>
          <w:p w14:paraId="488F8D25"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.101</w:t>
            </w:r>
          </w:p>
        </w:tc>
        <w:tc>
          <w:tcPr>
            <w:tcW w:w="1030" w:type="dxa"/>
            <w:shd w:val="clear" w:color="auto" w:fill="FFFFFF"/>
          </w:tcPr>
          <w:p w14:paraId="4626AACB"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.073</w:t>
            </w:r>
          </w:p>
        </w:tc>
        <w:tc>
          <w:tcPr>
            <w:tcW w:w="1030" w:type="dxa"/>
            <w:shd w:val="clear" w:color="auto" w:fill="FFFFFF"/>
          </w:tcPr>
          <w:p w14:paraId="54730C3B"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w:t>
            </w:r>
          </w:p>
        </w:tc>
        <w:tc>
          <w:tcPr>
            <w:tcW w:w="670" w:type="dxa"/>
            <w:shd w:val="clear" w:color="auto" w:fill="FFFFFF"/>
          </w:tcPr>
          <w:p w14:paraId="5CA90F25"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.579</w:t>
            </w:r>
            <w:r w:rsidRPr="008C5EF7">
              <w:rPr>
                <w:rFonts w:ascii="Arial" w:hAnsi="Arial" w:cs="Arial"/>
                <w:color w:val="010205"/>
                <w:sz w:val="18"/>
                <w:szCs w:val="18"/>
                <w:vertAlign w:val="superscript"/>
              </w:rPr>
              <w:t>**</w:t>
            </w:r>
          </w:p>
        </w:tc>
      </w:tr>
      <w:tr w:rsidR="007B265F" w:rsidRPr="008C5EF7" w14:paraId="31EA9AA6" w14:textId="77777777" w:rsidTr="001324AB">
        <w:trPr>
          <w:cantSplit/>
        </w:trPr>
        <w:tc>
          <w:tcPr>
            <w:tcW w:w="851" w:type="dxa"/>
            <w:vMerge/>
            <w:shd w:val="clear" w:color="auto" w:fill="auto"/>
          </w:tcPr>
          <w:p w14:paraId="6F76FE19" w14:textId="77777777" w:rsidR="007B265F" w:rsidRPr="00AC0E8E" w:rsidRDefault="007B265F" w:rsidP="001324AB">
            <w:pPr>
              <w:autoSpaceDE w:val="0"/>
              <w:autoSpaceDN w:val="0"/>
              <w:adjustRightInd w:val="0"/>
              <w:spacing w:after="0"/>
              <w:rPr>
                <w:rFonts w:ascii="Arial" w:hAnsi="Arial" w:cs="Arial"/>
                <w:color w:val="262626" w:themeColor="text1" w:themeTint="D9"/>
                <w:sz w:val="18"/>
                <w:szCs w:val="18"/>
              </w:rPr>
            </w:pPr>
          </w:p>
        </w:tc>
        <w:tc>
          <w:tcPr>
            <w:tcW w:w="1447" w:type="dxa"/>
            <w:shd w:val="clear" w:color="auto" w:fill="auto"/>
          </w:tcPr>
          <w:p w14:paraId="42FF0309"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Sig. (2-tailed)</w:t>
            </w:r>
          </w:p>
        </w:tc>
        <w:tc>
          <w:tcPr>
            <w:tcW w:w="1030" w:type="dxa"/>
            <w:shd w:val="clear" w:color="auto" w:fill="FFFFFF"/>
          </w:tcPr>
          <w:p w14:paraId="4C245725"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.169</w:t>
            </w:r>
          </w:p>
        </w:tc>
        <w:tc>
          <w:tcPr>
            <w:tcW w:w="1030" w:type="dxa"/>
            <w:shd w:val="clear" w:color="auto" w:fill="FFFFFF"/>
          </w:tcPr>
          <w:p w14:paraId="29300F58"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.279</w:t>
            </w:r>
          </w:p>
        </w:tc>
        <w:tc>
          <w:tcPr>
            <w:tcW w:w="1030" w:type="dxa"/>
            <w:shd w:val="clear" w:color="auto" w:fill="FFFFFF"/>
          </w:tcPr>
          <w:p w14:paraId="33C961D6"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.431</w:t>
            </w:r>
          </w:p>
        </w:tc>
        <w:tc>
          <w:tcPr>
            <w:tcW w:w="1030" w:type="dxa"/>
            <w:shd w:val="clear" w:color="auto" w:fill="FFFFFF"/>
            <w:vAlign w:val="center"/>
          </w:tcPr>
          <w:p w14:paraId="4FBB116E"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c>
          <w:tcPr>
            <w:tcW w:w="670" w:type="dxa"/>
            <w:shd w:val="clear" w:color="auto" w:fill="FFFFFF"/>
          </w:tcPr>
          <w:p w14:paraId="569875C3"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.000</w:t>
            </w:r>
          </w:p>
        </w:tc>
      </w:tr>
      <w:tr w:rsidR="007B265F" w:rsidRPr="008C5EF7" w14:paraId="0269F00E" w14:textId="77777777" w:rsidTr="001324AB">
        <w:trPr>
          <w:cantSplit/>
        </w:trPr>
        <w:tc>
          <w:tcPr>
            <w:tcW w:w="851" w:type="dxa"/>
            <w:vMerge/>
            <w:shd w:val="clear" w:color="auto" w:fill="auto"/>
          </w:tcPr>
          <w:p w14:paraId="103B9FDC" w14:textId="77777777" w:rsidR="007B265F" w:rsidRPr="00AC0E8E" w:rsidRDefault="007B265F" w:rsidP="001324AB">
            <w:pPr>
              <w:autoSpaceDE w:val="0"/>
              <w:autoSpaceDN w:val="0"/>
              <w:adjustRightInd w:val="0"/>
              <w:spacing w:after="0"/>
              <w:rPr>
                <w:rFonts w:ascii="Arial" w:hAnsi="Arial" w:cs="Arial"/>
                <w:color w:val="262626" w:themeColor="text1" w:themeTint="D9"/>
                <w:sz w:val="18"/>
                <w:szCs w:val="18"/>
              </w:rPr>
            </w:pPr>
          </w:p>
        </w:tc>
        <w:tc>
          <w:tcPr>
            <w:tcW w:w="1447" w:type="dxa"/>
            <w:shd w:val="clear" w:color="auto" w:fill="auto"/>
          </w:tcPr>
          <w:p w14:paraId="5A706E52"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N</w:t>
            </w:r>
          </w:p>
        </w:tc>
        <w:tc>
          <w:tcPr>
            <w:tcW w:w="1030" w:type="dxa"/>
            <w:shd w:val="clear" w:color="auto" w:fill="FFFFFF"/>
          </w:tcPr>
          <w:p w14:paraId="264530DC"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47701F12"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3364C364"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3BA8A29A"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670" w:type="dxa"/>
            <w:shd w:val="clear" w:color="auto" w:fill="FFFFFF"/>
          </w:tcPr>
          <w:p w14:paraId="4F72CE87"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r>
      <w:tr w:rsidR="007B265F" w:rsidRPr="008C5EF7" w14:paraId="3D3C400E" w14:textId="77777777" w:rsidTr="001324AB">
        <w:trPr>
          <w:cantSplit/>
        </w:trPr>
        <w:tc>
          <w:tcPr>
            <w:tcW w:w="851" w:type="dxa"/>
            <w:vMerge w:val="restart"/>
            <w:shd w:val="clear" w:color="auto" w:fill="auto"/>
          </w:tcPr>
          <w:p w14:paraId="352B08DA"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JUMLAH</w:t>
            </w:r>
          </w:p>
        </w:tc>
        <w:tc>
          <w:tcPr>
            <w:tcW w:w="1447" w:type="dxa"/>
            <w:shd w:val="clear" w:color="auto" w:fill="auto"/>
          </w:tcPr>
          <w:p w14:paraId="4EFF5CC7"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Pearson Correlation</w:t>
            </w:r>
          </w:p>
        </w:tc>
        <w:tc>
          <w:tcPr>
            <w:tcW w:w="1030" w:type="dxa"/>
            <w:shd w:val="clear" w:color="auto" w:fill="FFFFFF"/>
          </w:tcPr>
          <w:p w14:paraId="35971702"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.637</w:t>
            </w:r>
            <w:r w:rsidRPr="008C5EF7">
              <w:rPr>
                <w:rFonts w:ascii="Arial" w:hAnsi="Arial" w:cs="Arial"/>
                <w:color w:val="010205"/>
                <w:sz w:val="18"/>
                <w:szCs w:val="18"/>
                <w:vertAlign w:val="superscript"/>
              </w:rPr>
              <w:t>**</w:t>
            </w:r>
          </w:p>
        </w:tc>
        <w:tc>
          <w:tcPr>
            <w:tcW w:w="1030" w:type="dxa"/>
            <w:shd w:val="clear" w:color="auto" w:fill="FFFFFF"/>
          </w:tcPr>
          <w:p w14:paraId="005A83F8"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.538</w:t>
            </w:r>
            <w:r w:rsidRPr="008C5EF7">
              <w:rPr>
                <w:rFonts w:ascii="Arial" w:hAnsi="Arial" w:cs="Arial"/>
                <w:color w:val="010205"/>
                <w:sz w:val="18"/>
                <w:szCs w:val="18"/>
                <w:vertAlign w:val="superscript"/>
              </w:rPr>
              <w:t>**</w:t>
            </w:r>
          </w:p>
        </w:tc>
        <w:tc>
          <w:tcPr>
            <w:tcW w:w="1030" w:type="dxa"/>
            <w:shd w:val="clear" w:color="auto" w:fill="FFFFFF"/>
          </w:tcPr>
          <w:p w14:paraId="2B856536"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.494</w:t>
            </w:r>
            <w:r w:rsidRPr="008C5EF7">
              <w:rPr>
                <w:rFonts w:ascii="Arial" w:hAnsi="Arial" w:cs="Arial"/>
                <w:color w:val="010205"/>
                <w:sz w:val="18"/>
                <w:szCs w:val="18"/>
                <w:vertAlign w:val="superscript"/>
              </w:rPr>
              <w:t>**</w:t>
            </w:r>
          </w:p>
        </w:tc>
        <w:tc>
          <w:tcPr>
            <w:tcW w:w="1030" w:type="dxa"/>
            <w:shd w:val="clear" w:color="auto" w:fill="FFFFFF"/>
          </w:tcPr>
          <w:p w14:paraId="3788913A"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.579</w:t>
            </w:r>
            <w:r w:rsidRPr="008C5EF7">
              <w:rPr>
                <w:rFonts w:ascii="Arial" w:hAnsi="Arial" w:cs="Arial"/>
                <w:color w:val="010205"/>
                <w:sz w:val="18"/>
                <w:szCs w:val="18"/>
                <w:vertAlign w:val="superscript"/>
              </w:rPr>
              <w:t>**</w:t>
            </w:r>
          </w:p>
        </w:tc>
        <w:tc>
          <w:tcPr>
            <w:tcW w:w="670" w:type="dxa"/>
            <w:shd w:val="clear" w:color="auto" w:fill="FFFFFF"/>
          </w:tcPr>
          <w:p w14:paraId="0D38204F"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w:t>
            </w:r>
          </w:p>
        </w:tc>
      </w:tr>
      <w:tr w:rsidR="007B265F" w:rsidRPr="008C5EF7" w14:paraId="1B125FB2" w14:textId="77777777" w:rsidTr="001324AB">
        <w:trPr>
          <w:cantSplit/>
        </w:trPr>
        <w:tc>
          <w:tcPr>
            <w:tcW w:w="851" w:type="dxa"/>
            <w:vMerge/>
            <w:shd w:val="clear" w:color="auto" w:fill="auto"/>
          </w:tcPr>
          <w:p w14:paraId="4B722C42" w14:textId="77777777" w:rsidR="007B265F" w:rsidRPr="00AC0E8E" w:rsidRDefault="007B265F" w:rsidP="001324AB">
            <w:pPr>
              <w:autoSpaceDE w:val="0"/>
              <w:autoSpaceDN w:val="0"/>
              <w:adjustRightInd w:val="0"/>
              <w:spacing w:after="0"/>
              <w:rPr>
                <w:rFonts w:ascii="Arial" w:hAnsi="Arial" w:cs="Arial"/>
                <w:color w:val="262626" w:themeColor="text1" w:themeTint="D9"/>
                <w:sz w:val="18"/>
                <w:szCs w:val="18"/>
              </w:rPr>
            </w:pPr>
          </w:p>
        </w:tc>
        <w:tc>
          <w:tcPr>
            <w:tcW w:w="1447" w:type="dxa"/>
            <w:shd w:val="clear" w:color="auto" w:fill="auto"/>
          </w:tcPr>
          <w:p w14:paraId="7618AB47"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Sig. (2-tailed)</w:t>
            </w:r>
          </w:p>
        </w:tc>
        <w:tc>
          <w:tcPr>
            <w:tcW w:w="1030" w:type="dxa"/>
            <w:shd w:val="clear" w:color="auto" w:fill="FFFFFF"/>
          </w:tcPr>
          <w:p w14:paraId="2B6FB1B0"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.000</w:t>
            </w:r>
          </w:p>
        </w:tc>
        <w:tc>
          <w:tcPr>
            <w:tcW w:w="1030" w:type="dxa"/>
            <w:shd w:val="clear" w:color="auto" w:fill="FFFFFF"/>
          </w:tcPr>
          <w:p w14:paraId="7700802E"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.000</w:t>
            </w:r>
          </w:p>
        </w:tc>
        <w:tc>
          <w:tcPr>
            <w:tcW w:w="1030" w:type="dxa"/>
            <w:shd w:val="clear" w:color="auto" w:fill="FFFFFF"/>
          </w:tcPr>
          <w:p w14:paraId="69425D58"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.000</w:t>
            </w:r>
          </w:p>
        </w:tc>
        <w:tc>
          <w:tcPr>
            <w:tcW w:w="1030" w:type="dxa"/>
            <w:shd w:val="clear" w:color="auto" w:fill="FFFFFF"/>
          </w:tcPr>
          <w:p w14:paraId="3203E3BE"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.000</w:t>
            </w:r>
          </w:p>
        </w:tc>
        <w:tc>
          <w:tcPr>
            <w:tcW w:w="670" w:type="dxa"/>
            <w:shd w:val="clear" w:color="auto" w:fill="FFFFFF"/>
            <w:vAlign w:val="center"/>
          </w:tcPr>
          <w:p w14:paraId="5A44C3A4"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r>
      <w:tr w:rsidR="007B265F" w:rsidRPr="008C5EF7" w14:paraId="35100074" w14:textId="77777777" w:rsidTr="001324AB">
        <w:trPr>
          <w:cantSplit/>
        </w:trPr>
        <w:tc>
          <w:tcPr>
            <w:tcW w:w="851" w:type="dxa"/>
            <w:vMerge/>
            <w:shd w:val="clear" w:color="auto" w:fill="auto"/>
          </w:tcPr>
          <w:p w14:paraId="2AEDDF78" w14:textId="77777777" w:rsidR="007B265F" w:rsidRPr="00AC0E8E" w:rsidRDefault="007B265F" w:rsidP="001324AB">
            <w:pPr>
              <w:autoSpaceDE w:val="0"/>
              <w:autoSpaceDN w:val="0"/>
              <w:adjustRightInd w:val="0"/>
              <w:spacing w:after="0"/>
              <w:rPr>
                <w:rFonts w:ascii="Times New Roman" w:hAnsi="Times New Roman" w:cs="Times New Roman"/>
                <w:color w:val="262626" w:themeColor="text1" w:themeTint="D9"/>
                <w:sz w:val="24"/>
                <w:szCs w:val="24"/>
              </w:rPr>
            </w:pPr>
          </w:p>
        </w:tc>
        <w:tc>
          <w:tcPr>
            <w:tcW w:w="1447" w:type="dxa"/>
            <w:shd w:val="clear" w:color="auto" w:fill="auto"/>
          </w:tcPr>
          <w:p w14:paraId="02A2D417"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N</w:t>
            </w:r>
          </w:p>
        </w:tc>
        <w:tc>
          <w:tcPr>
            <w:tcW w:w="1030" w:type="dxa"/>
            <w:shd w:val="clear" w:color="auto" w:fill="FFFFFF"/>
          </w:tcPr>
          <w:p w14:paraId="3BAF337F"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4B57715F"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74A51902"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1030" w:type="dxa"/>
            <w:shd w:val="clear" w:color="auto" w:fill="FFFFFF"/>
          </w:tcPr>
          <w:p w14:paraId="7CBD5736"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c>
          <w:tcPr>
            <w:tcW w:w="670" w:type="dxa"/>
            <w:shd w:val="clear" w:color="auto" w:fill="FFFFFF"/>
          </w:tcPr>
          <w:p w14:paraId="06C7ABA1"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118</w:t>
            </w:r>
          </w:p>
        </w:tc>
      </w:tr>
      <w:tr w:rsidR="007B265F" w:rsidRPr="008C5EF7" w14:paraId="68862020" w14:textId="77777777" w:rsidTr="001324AB">
        <w:trPr>
          <w:cantSplit/>
        </w:trPr>
        <w:tc>
          <w:tcPr>
            <w:tcW w:w="7088" w:type="dxa"/>
            <w:gridSpan w:val="7"/>
            <w:shd w:val="clear" w:color="auto" w:fill="FFFFFF"/>
          </w:tcPr>
          <w:p w14:paraId="41EE2820" w14:textId="77777777" w:rsidR="007B265F" w:rsidRPr="008C5EF7" w:rsidRDefault="007B265F" w:rsidP="001324AB">
            <w:pPr>
              <w:autoSpaceDE w:val="0"/>
              <w:autoSpaceDN w:val="0"/>
              <w:adjustRightInd w:val="0"/>
              <w:spacing w:after="0"/>
              <w:ind w:left="60" w:right="60"/>
              <w:rPr>
                <w:rFonts w:ascii="Arial" w:hAnsi="Arial" w:cs="Arial"/>
                <w:color w:val="010205"/>
                <w:sz w:val="18"/>
                <w:szCs w:val="18"/>
              </w:rPr>
            </w:pPr>
            <w:r w:rsidRPr="008C5EF7">
              <w:rPr>
                <w:rFonts w:ascii="Arial" w:hAnsi="Arial" w:cs="Arial"/>
                <w:color w:val="010205"/>
                <w:sz w:val="18"/>
                <w:szCs w:val="18"/>
              </w:rPr>
              <w:t>*. Correlation is significant at the 0.05 level (2-tailed).</w:t>
            </w:r>
          </w:p>
        </w:tc>
      </w:tr>
      <w:tr w:rsidR="007B265F" w:rsidRPr="008C5EF7" w14:paraId="089279C6" w14:textId="77777777" w:rsidTr="001324AB">
        <w:trPr>
          <w:cantSplit/>
        </w:trPr>
        <w:tc>
          <w:tcPr>
            <w:tcW w:w="7088" w:type="dxa"/>
            <w:gridSpan w:val="7"/>
            <w:shd w:val="clear" w:color="auto" w:fill="FFFFFF"/>
          </w:tcPr>
          <w:p w14:paraId="7C8B56EB" w14:textId="77777777" w:rsidR="007B265F" w:rsidRPr="00BB6A26" w:rsidRDefault="007B265F" w:rsidP="001324AB">
            <w:pPr>
              <w:autoSpaceDE w:val="0"/>
              <w:autoSpaceDN w:val="0"/>
              <w:adjustRightInd w:val="0"/>
              <w:spacing w:after="0"/>
              <w:ind w:left="60" w:right="60"/>
              <w:rPr>
                <w:rFonts w:ascii="Arial" w:hAnsi="Arial" w:cs="Arial"/>
                <w:color w:val="010205"/>
                <w:sz w:val="18"/>
                <w:szCs w:val="18"/>
              </w:rPr>
            </w:pPr>
            <w:r w:rsidRPr="008C5EF7">
              <w:rPr>
                <w:rFonts w:ascii="Arial" w:hAnsi="Arial" w:cs="Arial"/>
                <w:color w:val="010205"/>
                <w:sz w:val="18"/>
                <w:szCs w:val="18"/>
              </w:rPr>
              <w:t>**. Correlation is significant at the 0.01 level (2-tailed).</w:t>
            </w:r>
          </w:p>
        </w:tc>
      </w:tr>
    </w:tbl>
    <w:p w14:paraId="63B2D43C" w14:textId="77777777" w:rsidR="000A0E21" w:rsidRDefault="0082454F" w:rsidP="000A0E21">
      <w:pPr>
        <w:spacing w:after="0"/>
        <w:jc w:val="both"/>
        <w:rPr>
          <w:rFonts w:ascii="Times New Roman" w:hAnsi="Times New Roman" w:cs="Times New Roman"/>
          <w:i/>
          <w:sz w:val="24"/>
          <w:szCs w:val="24"/>
        </w:rPr>
      </w:pPr>
      <w:r>
        <w:rPr>
          <w:rFonts w:ascii="Times New Roman" w:hAnsi="Times New Roman" w:cs="Times New Roman"/>
          <w:i/>
          <w:sz w:val="24"/>
          <w:szCs w:val="24"/>
        </w:rPr>
        <w:tab/>
        <w:t>Sumber Data</w:t>
      </w:r>
      <w:r w:rsidR="007B265F">
        <w:rPr>
          <w:rFonts w:ascii="Times New Roman" w:hAnsi="Times New Roman" w:cs="Times New Roman"/>
          <w:i/>
          <w:sz w:val="24"/>
          <w:szCs w:val="24"/>
        </w:rPr>
        <w:t xml:space="preserve"> </w:t>
      </w:r>
      <w:r w:rsidR="007B265F" w:rsidRPr="00532603">
        <w:rPr>
          <w:rFonts w:ascii="Times New Roman" w:hAnsi="Times New Roman" w:cs="Times New Roman"/>
          <w:i/>
          <w:sz w:val="24"/>
          <w:szCs w:val="24"/>
        </w:rPr>
        <w:t xml:space="preserve">: Hasil Olah </w:t>
      </w:r>
      <w:r w:rsidR="000A0E21">
        <w:rPr>
          <w:rFonts w:ascii="Times New Roman" w:hAnsi="Times New Roman" w:cs="Times New Roman"/>
          <w:i/>
          <w:sz w:val="24"/>
          <w:szCs w:val="24"/>
        </w:rPr>
        <w:t xml:space="preserve"> Data SPSS 26.0</w:t>
      </w:r>
    </w:p>
    <w:p w14:paraId="3EDA2D9C" w14:textId="042B41F6" w:rsidR="000A0E21" w:rsidRPr="000A0E21" w:rsidRDefault="000A0E21" w:rsidP="000A0E21">
      <w:pPr>
        <w:spacing w:after="0"/>
        <w:ind w:left="709"/>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lang w:val="id-ID"/>
        </w:rPr>
        <w:t>Berdasarkan output di atas, Rhitung dibandingkan dengan Rtabel untuk menguji tingkat validitas data. Y.1 mendapat skor 0,637 &gt; 0,202, Y.2 mendapat skor 0,538 &gt; 0,202, Y.3 mendapat skor 0,494 &gt; 0,202, dan Y.4 mendapat skor 0,579 &gt; 0,202. Disimpulkan bahwa empat pertanyaan dianggap 'bisa diterapkan' untuk meningkatkan perekonomian masyarakat.</w:t>
      </w:r>
    </w:p>
    <w:p w14:paraId="600554B7" w14:textId="660110E2" w:rsidR="007B265F" w:rsidRPr="000A0E21" w:rsidRDefault="007B265F" w:rsidP="000A0E21">
      <w:pPr>
        <w:pStyle w:val="ListParagraph"/>
        <w:numPr>
          <w:ilvl w:val="0"/>
          <w:numId w:val="15"/>
        </w:numPr>
        <w:spacing w:after="0"/>
        <w:jc w:val="both"/>
        <w:rPr>
          <w:rFonts w:ascii="Times New Roman" w:hAnsi="Times New Roman" w:cs="Times New Roman"/>
          <w:sz w:val="24"/>
          <w:szCs w:val="24"/>
        </w:rPr>
      </w:pPr>
      <w:r w:rsidRPr="000A0E21">
        <w:rPr>
          <w:rFonts w:ascii="Times New Roman" w:hAnsi="Times New Roman" w:cs="Times New Roman"/>
          <w:sz w:val="24"/>
          <w:szCs w:val="24"/>
        </w:rPr>
        <w:t>Uji Reabilitas</w:t>
      </w:r>
    </w:p>
    <w:p w14:paraId="478FDD93" w14:textId="77777777" w:rsidR="007B265F" w:rsidRPr="00D2521A" w:rsidRDefault="007B265F" w:rsidP="007B265F">
      <w:pPr>
        <w:pStyle w:val="ListParagraph"/>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521A">
        <w:rPr>
          <w:rFonts w:ascii="Times New Roman" w:hAnsi="Times New Roman" w:cs="Times New Roman"/>
          <w:b/>
          <w:sz w:val="24"/>
          <w:szCs w:val="24"/>
        </w:rPr>
        <w:t>Tabel 3. Case Procesing Summary</w:t>
      </w:r>
    </w:p>
    <w:tbl>
      <w:tblPr>
        <w:tblW w:w="4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1153"/>
        <w:gridCol w:w="1030"/>
        <w:gridCol w:w="1262"/>
      </w:tblGrid>
      <w:tr w:rsidR="007B265F" w:rsidRPr="008C5EF7" w14:paraId="6FF73F28" w14:textId="77777777" w:rsidTr="001324AB">
        <w:trPr>
          <w:cantSplit/>
          <w:jc w:val="center"/>
        </w:trPr>
        <w:tc>
          <w:tcPr>
            <w:tcW w:w="4136" w:type="dxa"/>
            <w:gridSpan w:val="4"/>
            <w:shd w:val="clear" w:color="auto" w:fill="FFFFFF"/>
            <w:vAlign w:val="center"/>
          </w:tcPr>
          <w:p w14:paraId="75343C39" w14:textId="77777777" w:rsidR="007B265F" w:rsidRPr="008C5EF7" w:rsidRDefault="007B265F" w:rsidP="001324AB">
            <w:pPr>
              <w:autoSpaceDE w:val="0"/>
              <w:autoSpaceDN w:val="0"/>
              <w:adjustRightInd w:val="0"/>
              <w:spacing w:after="0"/>
              <w:ind w:left="60" w:right="60"/>
              <w:jc w:val="center"/>
              <w:rPr>
                <w:rFonts w:ascii="Arial" w:hAnsi="Arial" w:cs="Arial"/>
                <w:color w:val="010205"/>
              </w:rPr>
            </w:pPr>
            <w:r w:rsidRPr="008C5EF7">
              <w:rPr>
                <w:rFonts w:ascii="Arial" w:hAnsi="Arial" w:cs="Arial"/>
                <w:b/>
                <w:bCs/>
                <w:color w:val="010205"/>
              </w:rPr>
              <w:t>Case Processing Summary</w:t>
            </w:r>
          </w:p>
        </w:tc>
      </w:tr>
      <w:tr w:rsidR="007B265F" w:rsidRPr="008C5EF7" w14:paraId="6FF89BB5" w14:textId="77777777" w:rsidTr="001324AB">
        <w:trPr>
          <w:cantSplit/>
          <w:jc w:val="center"/>
        </w:trPr>
        <w:tc>
          <w:tcPr>
            <w:tcW w:w="1844" w:type="dxa"/>
            <w:gridSpan w:val="2"/>
            <w:shd w:val="clear" w:color="auto" w:fill="FFFFFF"/>
            <w:vAlign w:val="bottom"/>
          </w:tcPr>
          <w:p w14:paraId="7B3EC34F" w14:textId="77777777" w:rsidR="007B265F" w:rsidRPr="008C5EF7" w:rsidRDefault="007B265F" w:rsidP="001324AB">
            <w:pPr>
              <w:autoSpaceDE w:val="0"/>
              <w:autoSpaceDN w:val="0"/>
              <w:adjustRightInd w:val="0"/>
              <w:spacing w:after="0"/>
              <w:jc w:val="center"/>
              <w:rPr>
                <w:rFonts w:ascii="Times New Roman" w:hAnsi="Times New Roman" w:cs="Times New Roman"/>
                <w:sz w:val="24"/>
                <w:szCs w:val="24"/>
              </w:rPr>
            </w:pPr>
          </w:p>
        </w:tc>
        <w:tc>
          <w:tcPr>
            <w:tcW w:w="1030" w:type="dxa"/>
            <w:shd w:val="clear" w:color="auto" w:fill="FFFFFF"/>
            <w:vAlign w:val="bottom"/>
          </w:tcPr>
          <w:p w14:paraId="31D7AF8D" w14:textId="77777777" w:rsidR="007B265F" w:rsidRPr="00AC0E8E"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AC0E8E">
              <w:rPr>
                <w:rFonts w:ascii="Arial" w:hAnsi="Arial" w:cs="Arial"/>
                <w:color w:val="262626" w:themeColor="text1" w:themeTint="D9"/>
                <w:sz w:val="18"/>
                <w:szCs w:val="18"/>
              </w:rPr>
              <w:t>N</w:t>
            </w:r>
          </w:p>
        </w:tc>
        <w:tc>
          <w:tcPr>
            <w:tcW w:w="1262" w:type="dxa"/>
            <w:shd w:val="clear" w:color="auto" w:fill="FFFFFF"/>
            <w:vAlign w:val="bottom"/>
          </w:tcPr>
          <w:p w14:paraId="3A7685D2" w14:textId="77777777" w:rsidR="007B265F" w:rsidRPr="00AC0E8E"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AC0E8E">
              <w:rPr>
                <w:rFonts w:ascii="Arial" w:hAnsi="Arial" w:cs="Arial"/>
                <w:color w:val="262626" w:themeColor="text1" w:themeTint="D9"/>
                <w:sz w:val="18"/>
                <w:szCs w:val="18"/>
              </w:rPr>
              <w:t>%</w:t>
            </w:r>
          </w:p>
        </w:tc>
      </w:tr>
      <w:tr w:rsidR="007B265F" w:rsidRPr="008C5EF7" w14:paraId="6385A718" w14:textId="77777777" w:rsidTr="001324AB">
        <w:trPr>
          <w:cantSplit/>
          <w:jc w:val="center"/>
        </w:trPr>
        <w:tc>
          <w:tcPr>
            <w:tcW w:w="691" w:type="dxa"/>
            <w:vMerge w:val="restart"/>
            <w:shd w:val="clear" w:color="auto" w:fill="auto"/>
          </w:tcPr>
          <w:p w14:paraId="2F7A6777" w14:textId="77777777" w:rsidR="007B265F" w:rsidRPr="00AC0E8E"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AC0E8E">
              <w:rPr>
                <w:rFonts w:ascii="Arial" w:hAnsi="Arial" w:cs="Arial"/>
                <w:color w:val="262626" w:themeColor="text1" w:themeTint="D9"/>
                <w:sz w:val="18"/>
                <w:szCs w:val="18"/>
              </w:rPr>
              <w:t>Cases</w:t>
            </w:r>
          </w:p>
        </w:tc>
        <w:tc>
          <w:tcPr>
            <w:tcW w:w="1153" w:type="dxa"/>
            <w:shd w:val="clear" w:color="auto" w:fill="auto"/>
          </w:tcPr>
          <w:p w14:paraId="05E00BB0" w14:textId="77777777" w:rsidR="007B265F" w:rsidRPr="00AC0E8E"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AC0E8E">
              <w:rPr>
                <w:rFonts w:ascii="Arial" w:hAnsi="Arial" w:cs="Arial"/>
                <w:color w:val="262626" w:themeColor="text1" w:themeTint="D9"/>
                <w:sz w:val="18"/>
                <w:szCs w:val="18"/>
              </w:rPr>
              <w:t>Valid</w:t>
            </w:r>
          </w:p>
        </w:tc>
        <w:tc>
          <w:tcPr>
            <w:tcW w:w="1030" w:type="dxa"/>
            <w:shd w:val="clear" w:color="auto" w:fill="FFFFFF"/>
          </w:tcPr>
          <w:p w14:paraId="7F2D0F0A" w14:textId="77777777" w:rsidR="007B265F" w:rsidRPr="008C5EF7" w:rsidRDefault="007B265F" w:rsidP="001324AB">
            <w:pPr>
              <w:autoSpaceDE w:val="0"/>
              <w:autoSpaceDN w:val="0"/>
              <w:adjustRightInd w:val="0"/>
              <w:spacing w:after="0"/>
              <w:ind w:left="60" w:right="60"/>
              <w:jc w:val="center"/>
              <w:rPr>
                <w:rFonts w:ascii="Arial" w:hAnsi="Arial" w:cs="Arial"/>
                <w:color w:val="010205"/>
                <w:sz w:val="18"/>
                <w:szCs w:val="18"/>
              </w:rPr>
            </w:pPr>
            <w:r w:rsidRPr="008C5EF7">
              <w:rPr>
                <w:rFonts w:ascii="Arial" w:hAnsi="Arial" w:cs="Arial"/>
                <w:color w:val="010205"/>
                <w:sz w:val="18"/>
                <w:szCs w:val="18"/>
              </w:rPr>
              <w:t>118</w:t>
            </w:r>
          </w:p>
        </w:tc>
        <w:tc>
          <w:tcPr>
            <w:tcW w:w="1262" w:type="dxa"/>
            <w:shd w:val="clear" w:color="auto" w:fill="FFFFFF"/>
          </w:tcPr>
          <w:p w14:paraId="7EA6E3FF" w14:textId="77777777" w:rsidR="007B265F" w:rsidRPr="008C5EF7" w:rsidRDefault="007B265F" w:rsidP="001324AB">
            <w:pPr>
              <w:autoSpaceDE w:val="0"/>
              <w:autoSpaceDN w:val="0"/>
              <w:adjustRightInd w:val="0"/>
              <w:spacing w:after="0"/>
              <w:ind w:left="60" w:right="60"/>
              <w:jc w:val="center"/>
              <w:rPr>
                <w:rFonts w:ascii="Arial" w:hAnsi="Arial" w:cs="Arial"/>
                <w:color w:val="010205"/>
                <w:sz w:val="18"/>
                <w:szCs w:val="18"/>
              </w:rPr>
            </w:pPr>
            <w:r w:rsidRPr="008C5EF7">
              <w:rPr>
                <w:rFonts w:ascii="Arial" w:hAnsi="Arial" w:cs="Arial"/>
                <w:color w:val="010205"/>
                <w:sz w:val="18"/>
                <w:szCs w:val="18"/>
              </w:rPr>
              <w:t>100.0</w:t>
            </w:r>
          </w:p>
        </w:tc>
      </w:tr>
      <w:tr w:rsidR="007B265F" w:rsidRPr="008C5EF7" w14:paraId="7D971AD5" w14:textId="77777777" w:rsidTr="001324AB">
        <w:trPr>
          <w:cantSplit/>
          <w:jc w:val="center"/>
        </w:trPr>
        <w:tc>
          <w:tcPr>
            <w:tcW w:w="691" w:type="dxa"/>
            <w:vMerge/>
            <w:shd w:val="clear" w:color="auto" w:fill="auto"/>
          </w:tcPr>
          <w:p w14:paraId="19682E7F" w14:textId="77777777" w:rsidR="007B265F" w:rsidRPr="00AC0E8E" w:rsidRDefault="007B265F" w:rsidP="001324AB">
            <w:pPr>
              <w:autoSpaceDE w:val="0"/>
              <w:autoSpaceDN w:val="0"/>
              <w:adjustRightInd w:val="0"/>
              <w:spacing w:after="0"/>
              <w:jc w:val="center"/>
              <w:rPr>
                <w:rFonts w:ascii="Arial" w:hAnsi="Arial" w:cs="Arial"/>
                <w:color w:val="262626" w:themeColor="text1" w:themeTint="D9"/>
                <w:sz w:val="18"/>
                <w:szCs w:val="18"/>
              </w:rPr>
            </w:pPr>
          </w:p>
        </w:tc>
        <w:tc>
          <w:tcPr>
            <w:tcW w:w="1153" w:type="dxa"/>
            <w:shd w:val="clear" w:color="auto" w:fill="auto"/>
          </w:tcPr>
          <w:p w14:paraId="4CCC6B65" w14:textId="77777777" w:rsidR="007B265F" w:rsidRPr="00AC0E8E"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AC0E8E">
              <w:rPr>
                <w:rFonts w:ascii="Arial" w:hAnsi="Arial" w:cs="Arial"/>
                <w:color w:val="262626" w:themeColor="text1" w:themeTint="D9"/>
                <w:sz w:val="18"/>
                <w:szCs w:val="18"/>
              </w:rPr>
              <w:t>Excluded</w:t>
            </w:r>
            <w:r w:rsidRPr="00AC0E8E">
              <w:rPr>
                <w:rFonts w:ascii="Arial" w:hAnsi="Arial" w:cs="Arial"/>
                <w:color w:val="262626" w:themeColor="text1" w:themeTint="D9"/>
                <w:sz w:val="18"/>
                <w:szCs w:val="18"/>
                <w:vertAlign w:val="superscript"/>
              </w:rPr>
              <w:t>a</w:t>
            </w:r>
          </w:p>
        </w:tc>
        <w:tc>
          <w:tcPr>
            <w:tcW w:w="1030" w:type="dxa"/>
            <w:shd w:val="clear" w:color="auto" w:fill="FFFFFF"/>
          </w:tcPr>
          <w:p w14:paraId="5940D071" w14:textId="77777777" w:rsidR="007B265F" w:rsidRPr="008C5EF7" w:rsidRDefault="007B265F" w:rsidP="001324AB">
            <w:pPr>
              <w:autoSpaceDE w:val="0"/>
              <w:autoSpaceDN w:val="0"/>
              <w:adjustRightInd w:val="0"/>
              <w:spacing w:after="0"/>
              <w:ind w:left="60" w:right="60"/>
              <w:jc w:val="center"/>
              <w:rPr>
                <w:rFonts w:ascii="Arial" w:hAnsi="Arial" w:cs="Arial"/>
                <w:color w:val="010205"/>
                <w:sz w:val="18"/>
                <w:szCs w:val="18"/>
              </w:rPr>
            </w:pPr>
            <w:r w:rsidRPr="008C5EF7">
              <w:rPr>
                <w:rFonts w:ascii="Arial" w:hAnsi="Arial" w:cs="Arial"/>
                <w:color w:val="010205"/>
                <w:sz w:val="18"/>
                <w:szCs w:val="18"/>
              </w:rPr>
              <w:t>0</w:t>
            </w:r>
          </w:p>
        </w:tc>
        <w:tc>
          <w:tcPr>
            <w:tcW w:w="1262" w:type="dxa"/>
            <w:shd w:val="clear" w:color="auto" w:fill="FFFFFF"/>
          </w:tcPr>
          <w:p w14:paraId="26895538" w14:textId="77777777" w:rsidR="007B265F" w:rsidRPr="008C5EF7" w:rsidRDefault="007B265F" w:rsidP="001324AB">
            <w:pPr>
              <w:autoSpaceDE w:val="0"/>
              <w:autoSpaceDN w:val="0"/>
              <w:adjustRightInd w:val="0"/>
              <w:spacing w:after="0"/>
              <w:ind w:left="60" w:right="60"/>
              <w:jc w:val="center"/>
              <w:rPr>
                <w:rFonts w:ascii="Arial" w:hAnsi="Arial" w:cs="Arial"/>
                <w:color w:val="010205"/>
                <w:sz w:val="18"/>
                <w:szCs w:val="18"/>
              </w:rPr>
            </w:pPr>
            <w:r w:rsidRPr="008C5EF7">
              <w:rPr>
                <w:rFonts w:ascii="Arial" w:hAnsi="Arial" w:cs="Arial"/>
                <w:color w:val="010205"/>
                <w:sz w:val="18"/>
                <w:szCs w:val="18"/>
              </w:rPr>
              <w:t>.0</w:t>
            </w:r>
          </w:p>
        </w:tc>
      </w:tr>
      <w:tr w:rsidR="007B265F" w:rsidRPr="008C5EF7" w14:paraId="56F12EF2" w14:textId="77777777" w:rsidTr="001324AB">
        <w:trPr>
          <w:cantSplit/>
          <w:jc w:val="center"/>
        </w:trPr>
        <w:tc>
          <w:tcPr>
            <w:tcW w:w="691" w:type="dxa"/>
            <w:vMerge/>
            <w:shd w:val="clear" w:color="auto" w:fill="auto"/>
          </w:tcPr>
          <w:p w14:paraId="28ED6740" w14:textId="77777777" w:rsidR="007B265F" w:rsidRPr="00AC0E8E" w:rsidRDefault="007B265F" w:rsidP="001324AB">
            <w:pPr>
              <w:autoSpaceDE w:val="0"/>
              <w:autoSpaceDN w:val="0"/>
              <w:adjustRightInd w:val="0"/>
              <w:spacing w:after="0"/>
              <w:jc w:val="center"/>
              <w:rPr>
                <w:rFonts w:ascii="Arial" w:hAnsi="Arial" w:cs="Arial"/>
                <w:color w:val="262626" w:themeColor="text1" w:themeTint="D9"/>
                <w:sz w:val="18"/>
                <w:szCs w:val="18"/>
              </w:rPr>
            </w:pPr>
          </w:p>
        </w:tc>
        <w:tc>
          <w:tcPr>
            <w:tcW w:w="1153" w:type="dxa"/>
            <w:shd w:val="clear" w:color="auto" w:fill="auto"/>
          </w:tcPr>
          <w:p w14:paraId="369EBE1E" w14:textId="77777777" w:rsidR="007B265F" w:rsidRPr="00AC0E8E"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AC0E8E">
              <w:rPr>
                <w:rFonts w:ascii="Arial" w:hAnsi="Arial" w:cs="Arial"/>
                <w:color w:val="262626" w:themeColor="text1" w:themeTint="D9"/>
                <w:sz w:val="18"/>
                <w:szCs w:val="18"/>
              </w:rPr>
              <w:t>Total</w:t>
            </w:r>
          </w:p>
        </w:tc>
        <w:tc>
          <w:tcPr>
            <w:tcW w:w="1030" w:type="dxa"/>
            <w:shd w:val="clear" w:color="auto" w:fill="FFFFFF"/>
          </w:tcPr>
          <w:p w14:paraId="02F063C3" w14:textId="77777777" w:rsidR="007B265F" w:rsidRPr="008C5EF7" w:rsidRDefault="007B265F" w:rsidP="001324AB">
            <w:pPr>
              <w:autoSpaceDE w:val="0"/>
              <w:autoSpaceDN w:val="0"/>
              <w:adjustRightInd w:val="0"/>
              <w:spacing w:after="0"/>
              <w:ind w:left="60" w:right="60"/>
              <w:jc w:val="center"/>
              <w:rPr>
                <w:rFonts w:ascii="Arial" w:hAnsi="Arial" w:cs="Arial"/>
                <w:color w:val="010205"/>
                <w:sz w:val="18"/>
                <w:szCs w:val="18"/>
              </w:rPr>
            </w:pPr>
            <w:r w:rsidRPr="008C5EF7">
              <w:rPr>
                <w:rFonts w:ascii="Arial" w:hAnsi="Arial" w:cs="Arial"/>
                <w:color w:val="010205"/>
                <w:sz w:val="18"/>
                <w:szCs w:val="18"/>
              </w:rPr>
              <w:t>118</w:t>
            </w:r>
          </w:p>
        </w:tc>
        <w:tc>
          <w:tcPr>
            <w:tcW w:w="1262" w:type="dxa"/>
            <w:shd w:val="clear" w:color="auto" w:fill="FFFFFF"/>
          </w:tcPr>
          <w:p w14:paraId="5B2FE1AA" w14:textId="77777777" w:rsidR="007B265F" w:rsidRPr="008C5EF7" w:rsidRDefault="007B265F" w:rsidP="001324AB">
            <w:pPr>
              <w:autoSpaceDE w:val="0"/>
              <w:autoSpaceDN w:val="0"/>
              <w:adjustRightInd w:val="0"/>
              <w:spacing w:after="0"/>
              <w:ind w:left="60" w:right="60"/>
              <w:jc w:val="center"/>
              <w:rPr>
                <w:rFonts w:ascii="Arial" w:hAnsi="Arial" w:cs="Arial"/>
                <w:color w:val="010205"/>
                <w:sz w:val="18"/>
                <w:szCs w:val="18"/>
              </w:rPr>
            </w:pPr>
            <w:r w:rsidRPr="008C5EF7">
              <w:rPr>
                <w:rFonts w:ascii="Arial" w:hAnsi="Arial" w:cs="Arial"/>
                <w:color w:val="010205"/>
                <w:sz w:val="18"/>
                <w:szCs w:val="18"/>
              </w:rPr>
              <w:t>100.0</w:t>
            </w:r>
          </w:p>
        </w:tc>
      </w:tr>
      <w:tr w:rsidR="007B265F" w:rsidRPr="008C5EF7" w14:paraId="6A5A8804" w14:textId="77777777" w:rsidTr="001324AB">
        <w:trPr>
          <w:cantSplit/>
          <w:jc w:val="center"/>
        </w:trPr>
        <w:tc>
          <w:tcPr>
            <w:tcW w:w="4136" w:type="dxa"/>
            <w:gridSpan w:val="4"/>
            <w:shd w:val="clear" w:color="auto" w:fill="FFFFFF"/>
          </w:tcPr>
          <w:p w14:paraId="7DA2D1E0" w14:textId="77777777" w:rsidR="007B265F" w:rsidRPr="008C5EF7" w:rsidRDefault="007B265F" w:rsidP="001324AB">
            <w:pPr>
              <w:autoSpaceDE w:val="0"/>
              <w:autoSpaceDN w:val="0"/>
              <w:adjustRightInd w:val="0"/>
              <w:spacing w:after="0"/>
              <w:ind w:left="60" w:right="60"/>
              <w:rPr>
                <w:rFonts w:ascii="Arial" w:hAnsi="Arial" w:cs="Arial"/>
                <w:color w:val="010205"/>
                <w:sz w:val="18"/>
                <w:szCs w:val="18"/>
              </w:rPr>
            </w:pPr>
            <w:r w:rsidRPr="008C5EF7">
              <w:rPr>
                <w:rFonts w:ascii="Arial" w:hAnsi="Arial" w:cs="Arial"/>
                <w:color w:val="010205"/>
                <w:sz w:val="18"/>
                <w:szCs w:val="18"/>
              </w:rPr>
              <w:t>a. Listwise deletion based on all variables in the procedure.</w:t>
            </w:r>
          </w:p>
        </w:tc>
      </w:tr>
    </w:tbl>
    <w:p w14:paraId="2E20F538" w14:textId="77777777" w:rsidR="007B265F" w:rsidRDefault="007B265F" w:rsidP="007B265F">
      <w:pPr>
        <w:autoSpaceDE w:val="0"/>
        <w:autoSpaceDN w:val="0"/>
        <w:adjustRightInd w:val="0"/>
        <w:spacing w:after="0"/>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5839C4">
        <w:rPr>
          <w:rFonts w:ascii="Times New Roman" w:hAnsi="Times New Roman" w:cs="Times New Roman"/>
          <w:i/>
          <w:sz w:val="24"/>
          <w:szCs w:val="24"/>
        </w:rPr>
        <w:t>Sumber Hasil Data : Hasil Olah Data SPSS 26</w:t>
      </w:r>
      <w:r>
        <w:rPr>
          <w:rFonts w:ascii="Times New Roman" w:hAnsi="Times New Roman" w:cs="Times New Roman"/>
          <w:i/>
          <w:sz w:val="24"/>
          <w:szCs w:val="24"/>
        </w:rPr>
        <w:t>.0</w:t>
      </w:r>
    </w:p>
    <w:p w14:paraId="416C312C" w14:textId="7114D970" w:rsidR="007B265F" w:rsidRPr="00031494" w:rsidRDefault="007B265F" w:rsidP="007B265F">
      <w:pPr>
        <w:autoSpaceDE w:val="0"/>
        <w:autoSpaceDN w:val="0"/>
        <w:adjustRightInd w:val="0"/>
        <w:spacing w:after="0"/>
        <w:ind w:left="709" w:hanging="142"/>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031494">
        <w:rPr>
          <w:rFonts w:ascii="Times New Roman" w:hAnsi="Times New Roman" w:cs="Times New Roman"/>
          <w:sz w:val="24"/>
          <w:szCs w:val="24"/>
        </w:rPr>
        <w:t>Output menunjukkan jumlah dan probabilitas data valid yang diproses dan dikembalikan. Anda dap</w:t>
      </w:r>
      <w:r w:rsidR="000A0E21">
        <w:rPr>
          <w:rFonts w:ascii="Times New Roman" w:hAnsi="Times New Roman" w:cs="Times New Roman"/>
          <w:sz w:val="24"/>
          <w:szCs w:val="24"/>
        </w:rPr>
        <w:t>at melihat bahwa ada 118 orang</w:t>
      </w:r>
      <w:r w:rsidRPr="00031494">
        <w:rPr>
          <w:rFonts w:ascii="Times New Roman" w:hAnsi="Times New Roman" w:cs="Times New Roman"/>
          <w:sz w:val="24"/>
          <w:szCs w:val="24"/>
        </w:rPr>
        <w:t xml:space="preserve"> atau kasus yang valid </w:t>
      </w:r>
      <w:r w:rsidR="0082454F" w:rsidRPr="0082454F">
        <w:rPr>
          <w:rFonts w:ascii="Times New Roman" w:hAnsi="Times New Roman" w:cs="Times New Roman"/>
          <w:sz w:val="24"/>
          <w:szCs w:val="24"/>
        </w:rPr>
        <w:t>100% dari tuduhan kasus yang valid adalah terbang memahami dan tidak ada yang dikecualikan.</w:t>
      </w:r>
    </w:p>
    <w:p w14:paraId="6EA737ED" w14:textId="77777777" w:rsidR="007B265F" w:rsidRDefault="007B265F" w:rsidP="007B265F">
      <w:pPr>
        <w:pStyle w:val="ListParagraph"/>
        <w:ind w:left="284"/>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0095F">
        <w:rPr>
          <w:rFonts w:ascii="Times New Roman" w:hAnsi="Times New Roman" w:cs="Times New Roman"/>
          <w:b/>
          <w:sz w:val="24"/>
          <w:szCs w:val="24"/>
        </w:rPr>
        <w:t>Tabel 4.</w:t>
      </w:r>
      <w:r>
        <w:rPr>
          <w:rFonts w:ascii="Times New Roman" w:hAnsi="Times New Roman" w:cs="Times New Roman"/>
          <w:b/>
          <w:sz w:val="24"/>
          <w:szCs w:val="24"/>
        </w:rPr>
        <w:t xml:space="preserve"> Reability Statistics</w:t>
      </w:r>
    </w:p>
    <w:tbl>
      <w:tblPr>
        <w:tblW w:w="2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7B265F" w:rsidRPr="008C5EF7" w14:paraId="0DA5999B" w14:textId="77777777" w:rsidTr="001324AB">
        <w:trPr>
          <w:cantSplit/>
          <w:jc w:val="center"/>
        </w:trPr>
        <w:tc>
          <w:tcPr>
            <w:tcW w:w="2704" w:type="dxa"/>
            <w:gridSpan w:val="2"/>
            <w:shd w:val="clear" w:color="auto" w:fill="FFFFFF"/>
            <w:vAlign w:val="center"/>
          </w:tcPr>
          <w:p w14:paraId="20198239" w14:textId="77777777" w:rsidR="007B265F" w:rsidRPr="008C5EF7" w:rsidRDefault="007B265F" w:rsidP="001324AB">
            <w:pPr>
              <w:autoSpaceDE w:val="0"/>
              <w:autoSpaceDN w:val="0"/>
              <w:adjustRightInd w:val="0"/>
              <w:spacing w:after="0"/>
              <w:ind w:left="60" w:right="60"/>
              <w:rPr>
                <w:rFonts w:ascii="Arial" w:hAnsi="Arial" w:cs="Arial"/>
                <w:color w:val="010205"/>
              </w:rPr>
            </w:pPr>
            <w:r w:rsidRPr="008C5EF7">
              <w:rPr>
                <w:rFonts w:ascii="Arial" w:hAnsi="Arial" w:cs="Arial"/>
                <w:b/>
                <w:bCs/>
                <w:color w:val="010205"/>
              </w:rPr>
              <w:t>Reliability Statistics</w:t>
            </w:r>
          </w:p>
        </w:tc>
      </w:tr>
      <w:tr w:rsidR="007B265F" w:rsidRPr="008C5EF7" w14:paraId="61FE06F3" w14:textId="77777777" w:rsidTr="001324AB">
        <w:trPr>
          <w:cantSplit/>
          <w:jc w:val="center"/>
        </w:trPr>
        <w:tc>
          <w:tcPr>
            <w:tcW w:w="1518" w:type="dxa"/>
            <w:shd w:val="clear" w:color="auto" w:fill="FFFFFF"/>
            <w:vAlign w:val="bottom"/>
          </w:tcPr>
          <w:p w14:paraId="25027B12" w14:textId="77777777" w:rsidR="007B265F" w:rsidRPr="00AC0E8E"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AC0E8E">
              <w:rPr>
                <w:rFonts w:ascii="Arial" w:hAnsi="Arial" w:cs="Arial"/>
                <w:color w:val="262626" w:themeColor="text1" w:themeTint="D9"/>
                <w:sz w:val="18"/>
                <w:szCs w:val="18"/>
              </w:rPr>
              <w:t>Cronbach's Alpha</w:t>
            </w:r>
          </w:p>
        </w:tc>
        <w:tc>
          <w:tcPr>
            <w:tcW w:w="1186" w:type="dxa"/>
            <w:shd w:val="clear" w:color="auto" w:fill="FFFFFF"/>
            <w:vAlign w:val="bottom"/>
          </w:tcPr>
          <w:p w14:paraId="6B381802" w14:textId="77777777" w:rsidR="007B265F" w:rsidRPr="00AC0E8E"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AC0E8E">
              <w:rPr>
                <w:rFonts w:ascii="Arial" w:hAnsi="Arial" w:cs="Arial"/>
                <w:color w:val="262626" w:themeColor="text1" w:themeTint="D9"/>
                <w:sz w:val="18"/>
                <w:szCs w:val="18"/>
              </w:rPr>
              <w:t>N of Items</w:t>
            </w:r>
          </w:p>
        </w:tc>
      </w:tr>
      <w:tr w:rsidR="007B265F" w:rsidRPr="008C5EF7" w14:paraId="4533B9B9" w14:textId="77777777" w:rsidTr="001324AB">
        <w:trPr>
          <w:cantSplit/>
          <w:jc w:val="center"/>
        </w:trPr>
        <w:tc>
          <w:tcPr>
            <w:tcW w:w="1518" w:type="dxa"/>
            <w:shd w:val="clear" w:color="auto" w:fill="FFFFFF"/>
            <w:vAlign w:val="bottom"/>
          </w:tcPr>
          <w:p w14:paraId="695D8CA4" w14:textId="77777777" w:rsidR="007B265F" w:rsidRPr="008C5EF7" w:rsidRDefault="007B265F" w:rsidP="001324AB">
            <w:pPr>
              <w:autoSpaceDE w:val="0"/>
              <w:autoSpaceDN w:val="0"/>
              <w:adjustRightInd w:val="0"/>
              <w:spacing w:after="0"/>
              <w:ind w:left="60" w:right="60"/>
              <w:rPr>
                <w:rFonts w:ascii="Arial" w:hAnsi="Arial" w:cs="Arial"/>
                <w:color w:val="264A60"/>
                <w:sz w:val="18"/>
                <w:szCs w:val="18"/>
              </w:rPr>
            </w:pPr>
          </w:p>
        </w:tc>
        <w:tc>
          <w:tcPr>
            <w:tcW w:w="1186" w:type="dxa"/>
            <w:shd w:val="clear" w:color="auto" w:fill="FFFFFF"/>
            <w:vAlign w:val="bottom"/>
          </w:tcPr>
          <w:p w14:paraId="44E94CCA" w14:textId="77777777" w:rsidR="007B265F" w:rsidRPr="008C5EF7" w:rsidRDefault="007B265F" w:rsidP="001324AB">
            <w:pPr>
              <w:autoSpaceDE w:val="0"/>
              <w:autoSpaceDN w:val="0"/>
              <w:adjustRightInd w:val="0"/>
              <w:spacing w:after="0"/>
              <w:ind w:left="60" w:right="60"/>
              <w:rPr>
                <w:rFonts w:ascii="Arial" w:hAnsi="Arial" w:cs="Arial"/>
                <w:color w:val="264A60"/>
                <w:sz w:val="18"/>
                <w:szCs w:val="18"/>
              </w:rPr>
            </w:pPr>
          </w:p>
        </w:tc>
      </w:tr>
      <w:tr w:rsidR="007B265F" w:rsidRPr="008C5EF7" w14:paraId="547927BB" w14:textId="77777777" w:rsidTr="001324AB">
        <w:trPr>
          <w:cantSplit/>
          <w:jc w:val="center"/>
        </w:trPr>
        <w:tc>
          <w:tcPr>
            <w:tcW w:w="1518" w:type="dxa"/>
            <w:shd w:val="clear" w:color="auto" w:fill="FFFFFF"/>
          </w:tcPr>
          <w:p w14:paraId="6C68CDF7"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.0659</w:t>
            </w:r>
          </w:p>
        </w:tc>
        <w:tc>
          <w:tcPr>
            <w:tcW w:w="1186" w:type="dxa"/>
            <w:shd w:val="clear" w:color="auto" w:fill="FFFFFF"/>
          </w:tcPr>
          <w:p w14:paraId="0BB25BD1"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8</w:t>
            </w:r>
          </w:p>
        </w:tc>
      </w:tr>
    </w:tbl>
    <w:p w14:paraId="46F623B9" w14:textId="77777777" w:rsidR="007B265F" w:rsidRDefault="007B265F" w:rsidP="007B265F">
      <w:pPr>
        <w:spacing w:after="0"/>
        <w:ind w:left="1440" w:firstLine="720"/>
        <w:rPr>
          <w:rFonts w:ascii="Times New Roman" w:hAnsi="Times New Roman" w:cs="Times New Roman"/>
          <w:i/>
          <w:sz w:val="24"/>
          <w:szCs w:val="24"/>
        </w:rPr>
      </w:pPr>
      <w:r w:rsidRPr="002C0396">
        <w:rPr>
          <w:rFonts w:ascii="Times New Roman" w:hAnsi="Times New Roman" w:cs="Times New Roman"/>
          <w:i/>
          <w:sz w:val="24"/>
          <w:szCs w:val="24"/>
        </w:rPr>
        <w:t>Sumber Data : Hasil Olah Data SPSS 26.0</w:t>
      </w:r>
    </w:p>
    <w:p w14:paraId="6BC55489" w14:textId="4B97B0E9" w:rsidR="007B265F" w:rsidRDefault="007B265F" w:rsidP="007B265F">
      <w:pPr>
        <w:spacing w:after="0"/>
        <w:ind w:left="709" w:firstLine="720"/>
        <w:jc w:val="both"/>
        <w:rPr>
          <w:rFonts w:ascii="Times New Roman" w:hAnsi="Times New Roman" w:cs="Times New Roman"/>
          <w:sz w:val="24"/>
          <w:szCs w:val="24"/>
        </w:rPr>
      </w:pPr>
      <w:r w:rsidRPr="00031494">
        <w:rPr>
          <w:rFonts w:ascii="Times New Roman" w:hAnsi="Times New Roman" w:cs="Times New Roman"/>
          <w:sz w:val="24"/>
          <w:szCs w:val="24"/>
        </w:rPr>
        <w:t>Outputnya adalah hasil analisis reliabilitas Cronbach alpha. Kami memahami bahwa nilai alpha Cronbach dari item pertan</w:t>
      </w:r>
      <w:r>
        <w:rPr>
          <w:rFonts w:ascii="Times New Roman" w:hAnsi="Times New Roman" w:cs="Times New Roman"/>
          <w:sz w:val="24"/>
          <w:szCs w:val="24"/>
        </w:rPr>
        <w:t>yaan empat bagian</w:t>
      </w:r>
      <w:r w:rsidRPr="00031494">
        <w:rPr>
          <w:rFonts w:ascii="Times New Roman" w:hAnsi="Times New Roman" w:cs="Times New Roman"/>
          <w:sz w:val="24"/>
          <w:szCs w:val="24"/>
        </w:rPr>
        <w:t xml:space="preserve"> </w:t>
      </w:r>
      <w:r w:rsidRPr="00031494">
        <w:rPr>
          <w:rFonts w:ascii="Times New Roman" w:hAnsi="Times New Roman" w:cs="Times New Roman"/>
          <w:sz w:val="24"/>
          <w:szCs w:val="24"/>
        </w:rPr>
        <w:lastRenderedPageBreak/>
        <w:t>untuk strategi yang dapat diubah adalah 0,600. Tuduhan peraturan keputusan terbang:</w:t>
      </w:r>
      <w:r w:rsidR="008F1CB2" w:rsidRPr="008F1CB2">
        <w:t xml:space="preserve"> </w:t>
      </w:r>
      <w:r w:rsidR="008F1CB2" w:rsidRPr="008F1CB2">
        <w:rPr>
          <w:rFonts w:ascii="Times New Roman" w:hAnsi="Times New Roman" w:cs="Times New Roman"/>
          <w:sz w:val="24"/>
          <w:szCs w:val="24"/>
        </w:rPr>
        <w:t xml:space="preserve">Jika nilai Cronbach alpha &gt; nilai Rtabel maka </w:t>
      </w:r>
      <w:r w:rsidR="008F1CB2">
        <w:rPr>
          <w:rFonts w:ascii="Times New Roman" w:hAnsi="Times New Roman" w:cs="Times New Roman"/>
          <w:sz w:val="24"/>
          <w:szCs w:val="24"/>
        </w:rPr>
        <w:t xml:space="preserve">data dapat dikatakan dependable. </w:t>
      </w:r>
      <w:r w:rsidR="008F1CB2" w:rsidRPr="008F1CB2">
        <w:rPr>
          <w:rFonts w:ascii="Times New Roman" w:hAnsi="Times New Roman" w:cs="Times New Roman"/>
          <w:sz w:val="24"/>
          <w:szCs w:val="24"/>
        </w:rPr>
        <w:t>Berdasarkan hasil diatas diperoleh breed 0,600 &gt; 0,202, dan data tersebut dapat dikatakan “reliabel”.</w:t>
      </w:r>
    </w:p>
    <w:p w14:paraId="0C48EDEE" w14:textId="77777777" w:rsidR="007B265F" w:rsidRPr="00D2521A" w:rsidRDefault="007B265F" w:rsidP="007B265F">
      <w:pPr>
        <w:pStyle w:val="ListParagraph"/>
        <w:numPr>
          <w:ilvl w:val="0"/>
          <w:numId w:val="3"/>
        </w:numPr>
        <w:spacing w:after="0"/>
        <w:ind w:left="709" w:hanging="426"/>
        <w:jc w:val="both"/>
        <w:rPr>
          <w:rFonts w:ascii="Times New Roman" w:hAnsi="Times New Roman" w:cs="Times New Roman"/>
          <w:sz w:val="24"/>
          <w:szCs w:val="24"/>
        </w:rPr>
      </w:pPr>
      <w:r>
        <w:rPr>
          <w:rFonts w:ascii="Times New Roman" w:hAnsi="Times New Roman" w:cs="Times New Roman"/>
          <w:sz w:val="24"/>
          <w:szCs w:val="24"/>
        </w:rPr>
        <w:t>Analisis Regresi Linear</w:t>
      </w:r>
    </w:p>
    <w:p w14:paraId="64DC74FD" w14:textId="77777777" w:rsidR="007B265F" w:rsidRPr="00222B14" w:rsidRDefault="007B265F" w:rsidP="007B265F">
      <w:pPr>
        <w:spacing w:after="0"/>
        <w:jc w:val="center"/>
        <w:rPr>
          <w:rFonts w:ascii="Times New Roman" w:hAnsi="Times New Roman" w:cs="Times New Roman"/>
          <w:b/>
          <w:sz w:val="24"/>
          <w:szCs w:val="24"/>
        </w:rPr>
      </w:pPr>
      <w:r w:rsidRPr="00C75454">
        <w:rPr>
          <w:rFonts w:ascii="Times New Roman" w:hAnsi="Times New Roman" w:cs="Times New Roman"/>
          <w:b/>
          <w:sz w:val="24"/>
          <w:szCs w:val="24"/>
        </w:rPr>
        <w:t xml:space="preserve">Tabel </w:t>
      </w:r>
      <w:r>
        <w:rPr>
          <w:rFonts w:ascii="Times New Roman" w:hAnsi="Times New Roman" w:cs="Times New Roman"/>
          <w:b/>
          <w:sz w:val="24"/>
          <w:szCs w:val="24"/>
        </w:rPr>
        <w:t xml:space="preserve">5 </w:t>
      </w:r>
      <w:r w:rsidRPr="00222B14">
        <w:rPr>
          <w:rFonts w:ascii="Times New Roman" w:hAnsi="Times New Roman" w:cs="Times New Roman"/>
          <w:b/>
          <w:sz w:val="24"/>
          <w:szCs w:val="24"/>
        </w:rPr>
        <w:t>Model Summary</w:t>
      </w:r>
    </w:p>
    <w:tbl>
      <w:tblPr>
        <w:tblW w:w="67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567"/>
        <w:gridCol w:w="790"/>
        <w:gridCol w:w="1701"/>
        <w:gridCol w:w="2529"/>
      </w:tblGrid>
      <w:tr w:rsidR="007B265F" w:rsidRPr="008C5EF7" w14:paraId="04A65E28" w14:textId="77777777" w:rsidTr="001324AB">
        <w:trPr>
          <w:cantSplit/>
          <w:jc w:val="center"/>
        </w:trPr>
        <w:tc>
          <w:tcPr>
            <w:tcW w:w="672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880EA38" w14:textId="77777777" w:rsidR="007B265F" w:rsidRPr="000B7E02" w:rsidRDefault="007B265F" w:rsidP="001324AB">
            <w:pPr>
              <w:autoSpaceDE w:val="0"/>
              <w:autoSpaceDN w:val="0"/>
              <w:adjustRightInd w:val="0"/>
              <w:spacing w:after="0"/>
              <w:ind w:left="60" w:right="60"/>
              <w:jc w:val="center"/>
              <w:rPr>
                <w:rFonts w:ascii="Arial" w:hAnsi="Arial" w:cs="Arial"/>
                <w:color w:val="010205"/>
                <w:sz w:val="24"/>
                <w:szCs w:val="24"/>
              </w:rPr>
            </w:pPr>
            <w:r w:rsidRPr="000B7E02">
              <w:rPr>
                <w:rFonts w:ascii="Arial" w:hAnsi="Arial" w:cs="Arial"/>
                <w:b/>
                <w:bCs/>
                <w:color w:val="010205"/>
                <w:sz w:val="24"/>
                <w:szCs w:val="24"/>
              </w:rPr>
              <w:t>Model Summary</w:t>
            </w:r>
          </w:p>
        </w:tc>
      </w:tr>
      <w:tr w:rsidR="007B265F" w:rsidRPr="008C5EF7" w14:paraId="1972FD87" w14:textId="77777777" w:rsidTr="001324A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7D76E916" w14:textId="77777777" w:rsidR="007B265F" w:rsidRPr="00532603"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532603">
              <w:rPr>
                <w:rFonts w:ascii="Arial" w:hAnsi="Arial" w:cs="Arial"/>
                <w:color w:val="262626" w:themeColor="text1" w:themeTint="D9"/>
                <w:sz w:val="18"/>
                <w:szCs w:val="18"/>
              </w:rPr>
              <w:t>Model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55D8F8E9" w14:textId="77777777" w:rsidR="007B265F" w:rsidRPr="00532603"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532603">
              <w:rPr>
                <w:rFonts w:ascii="Arial" w:hAnsi="Arial" w:cs="Arial"/>
                <w:color w:val="262626" w:themeColor="text1" w:themeTint="D9"/>
                <w:sz w:val="18"/>
                <w:szCs w:val="18"/>
              </w:rPr>
              <w:t>R</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bottom"/>
          </w:tcPr>
          <w:p w14:paraId="7FD1EF83" w14:textId="77777777" w:rsidR="007B265F" w:rsidRPr="00532603"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532603">
              <w:rPr>
                <w:rFonts w:ascii="Arial" w:hAnsi="Arial" w:cs="Arial"/>
                <w:color w:val="262626" w:themeColor="text1" w:themeTint="D9"/>
                <w:sz w:val="18"/>
                <w:szCs w:val="18"/>
              </w:rPr>
              <w:t>R Square</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33DE71DF" w14:textId="77777777" w:rsidR="007B265F" w:rsidRPr="00532603"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532603">
              <w:rPr>
                <w:rFonts w:ascii="Arial" w:hAnsi="Arial" w:cs="Arial"/>
                <w:color w:val="262626" w:themeColor="text1" w:themeTint="D9"/>
                <w:sz w:val="18"/>
                <w:szCs w:val="18"/>
              </w:rPr>
              <w:t>Adjusted R Square</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bottom"/>
          </w:tcPr>
          <w:p w14:paraId="77C34675" w14:textId="77777777" w:rsidR="007B265F" w:rsidRPr="00532603"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532603">
              <w:rPr>
                <w:rFonts w:ascii="Arial" w:hAnsi="Arial" w:cs="Arial"/>
                <w:color w:val="262626" w:themeColor="text1" w:themeTint="D9"/>
                <w:sz w:val="18"/>
                <w:szCs w:val="18"/>
              </w:rPr>
              <w:t>Std. Error of the Estimate</w:t>
            </w:r>
          </w:p>
        </w:tc>
      </w:tr>
      <w:tr w:rsidR="007B265F" w:rsidRPr="008C5EF7" w14:paraId="272FE7DF" w14:textId="77777777" w:rsidTr="001324A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4E3A8" w14:textId="77777777" w:rsidR="007B265F" w:rsidRPr="008C5EF7" w:rsidRDefault="007B265F" w:rsidP="001324AB">
            <w:pPr>
              <w:autoSpaceDE w:val="0"/>
              <w:autoSpaceDN w:val="0"/>
              <w:adjustRightInd w:val="0"/>
              <w:spacing w:after="0"/>
              <w:ind w:left="60" w:right="60"/>
              <w:jc w:val="center"/>
              <w:rPr>
                <w:rFonts w:ascii="Arial" w:hAnsi="Arial" w:cs="Arial"/>
                <w:color w:val="264A60"/>
                <w:sz w:val="18"/>
                <w:szCs w:val="18"/>
              </w:rPr>
            </w:pPr>
            <w:r w:rsidRPr="008C5EF7">
              <w:rPr>
                <w:rFonts w:ascii="Arial" w:hAnsi="Arial" w:cs="Arial"/>
                <w:color w:val="264A6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4E8609" w14:textId="77777777" w:rsidR="007B265F" w:rsidRPr="008C5EF7" w:rsidRDefault="007B265F" w:rsidP="001324AB">
            <w:pPr>
              <w:autoSpaceDE w:val="0"/>
              <w:autoSpaceDN w:val="0"/>
              <w:adjustRightInd w:val="0"/>
              <w:spacing w:after="0"/>
              <w:ind w:left="60" w:right="60"/>
              <w:jc w:val="center"/>
              <w:rPr>
                <w:rFonts w:ascii="Arial" w:hAnsi="Arial" w:cs="Arial"/>
                <w:color w:val="010205"/>
                <w:sz w:val="18"/>
                <w:szCs w:val="18"/>
              </w:rPr>
            </w:pPr>
            <w:r>
              <w:rPr>
                <w:rFonts w:ascii="Arial" w:hAnsi="Arial" w:cs="Arial"/>
                <w:color w:val="010205"/>
                <w:sz w:val="18"/>
                <w:szCs w:val="18"/>
              </w:rPr>
              <w:t>.300</w:t>
            </w:r>
            <w:r w:rsidRPr="008C5EF7">
              <w:rPr>
                <w:rFonts w:ascii="Arial" w:hAnsi="Arial" w:cs="Arial"/>
                <w:color w:val="010205"/>
                <w:sz w:val="18"/>
                <w:szCs w:val="18"/>
                <w:vertAlign w:val="superscript"/>
              </w:rPr>
              <w:t>a</w:t>
            </w:r>
          </w:p>
        </w:tc>
        <w:tc>
          <w:tcPr>
            <w:tcW w:w="790" w:type="dxa"/>
            <w:tcBorders>
              <w:top w:val="single" w:sz="4" w:space="0" w:color="auto"/>
              <w:left w:val="single" w:sz="4" w:space="0" w:color="auto"/>
              <w:bottom w:val="single" w:sz="4" w:space="0" w:color="auto"/>
              <w:right w:val="single" w:sz="4" w:space="0" w:color="auto"/>
            </w:tcBorders>
            <w:shd w:val="clear" w:color="auto" w:fill="FFFFFF"/>
          </w:tcPr>
          <w:p w14:paraId="2578F797" w14:textId="77777777" w:rsidR="007B265F" w:rsidRPr="008C5EF7" w:rsidRDefault="007B265F" w:rsidP="001324AB">
            <w:pPr>
              <w:autoSpaceDE w:val="0"/>
              <w:autoSpaceDN w:val="0"/>
              <w:adjustRightInd w:val="0"/>
              <w:spacing w:after="0"/>
              <w:ind w:left="60" w:right="60"/>
              <w:jc w:val="center"/>
              <w:rPr>
                <w:rFonts w:ascii="Arial" w:hAnsi="Arial" w:cs="Arial"/>
                <w:color w:val="010205"/>
                <w:sz w:val="18"/>
                <w:szCs w:val="18"/>
              </w:rPr>
            </w:pPr>
            <w:r>
              <w:rPr>
                <w:rFonts w:ascii="Arial" w:hAnsi="Arial" w:cs="Arial"/>
                <w:color w:val="010205"/>
                <w:sz w:val="18"/>
                <w:szCs w:val="18"/>
              </w:rPr>
              <w:t>.090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CBF1A1F" w14:textId="77777777" w:rsidR="007B265F" w:rsidRPr="008C5EF7" w:rsidRDefault="007B265F" w:rsidP="001324AB">
            <w:pPr>
              <w:autoSpaceDE w:val="0"/>
              <w:autoSpaceDN w:val="0"/>
              <w:adjustRightInd w:val="0"/>
              <w:spacing w:after="0"/>
              <w:ind w:left="60" w:right="60"/>
              <w:jc w:val="center"/>
              <w:rPr>
                <w:rFonts w:ascii="Arial" w:hAnsi="Arial" w:cs="Arial"/>
                <w:color w:val="010205"/>
                <w:sz w:val="18"/>
                <w:szCs w:val="18"/>
              </w:rPr>
            </w:pPr>
            <w:r>
              <w:rPr>
                <w:rFonts w:ascii="Arial" w:hAnsi="Arial" w:cs="Arial"/>
                <w:color w:val="010205"/>
                <w:sz w:val="18"/>
                <w:szCs w:val="18"/>
              </w:rPr>
              <w:t>.081</w:t>
            </w:r>
          </w:p>
        </w:tc>
        <w:tc>
          <w:tcPr>
            <w:tcW w:w="2529" w:type="dxa"/>
            <w:tcBorders>
              <w:top w:val="single" w:sz="4" w:space="0" w:color="auto"/>
              <w:left w:val="single" w:sz="4" w:space="0" w:color="auto"/>
              <w:bottom w:val="single" w:sz="4" w:space="0" w:color="auto"/>
              <w:right w:val="single" w:sz="4" w:space="0" w:color="auto"/>
            </w:tcBorders>
            <w:shd w:val="clear" w:color="auto" w:fill="FFFFFF"/>
          </w:tcPr>
          <w:p w14:paraId="3A59EEEE" w14:textId="77777777" w:rsidR="007B265F" w:rsidRPr="008C5EF7" w:rsidRDefault="007B265F" w:rsidP="001324AB">
            <w:pPr>
              <w:autoSpaceDE w:val="0"/>
              <w:autoSpaceDN w:val="0"/>
              <w:adjustRightInd w:val="0"/>
              <w:spacing w:after="0"/>
              <w:ind w:left="60" w:right="60"/>
              <w:jc w:val="center"/>
              <w:rPr>
                <w:rFonts w:ascii="Arial" w:hAnsi="Arial" w:cs="Arial"/>
                <w:color w:val="010205"/>
                <w:sz w:val="18"/>
                <w:szCs w:val="18"/>
              </w:rPr>
            </w:pPr>
            <w:r w:rsidRPr="008C5EF7">
              <w:rPr>
                <w:rFonts w:ascii="Arial" w:hAnsi="Arial" w:cs="Arial"/>
                <w:color w:val="010205"/>
                <w:sz w:val="18"/>
                <w:szCs w:val="18"/>
              </w:rPr>
              <w:t>2.76563</w:t>
            </w:r>
          </w:p>
        </w:tc>
      </w:tr>
      <w:tr w:rsidR="007B265F" w:rsidRPr="008C5EF7" w14:paraId="4F142B3A" w14:textId="77777777" w:rsidTr="001324AB">
        <w:trPr>
          <w:cantSplit/>
          <w:jc w:val="center"/>
        </w:trPr>
        <w:tc>
          <w:tcPr>
            <w:tcW w:w="6721" w:type="dxa"/>
            <w:gridSpan w:val="5"/>
            <w:tcBorders>
              <w:top w:val="single" w:sz="4" w:space="0" w:color="auto"/>
              <w:left w:val="single" w:sz="4" w:space="0" w:color="auto"/>
              <w:bottom w:val="single" w:sz="4" w:space="0" w:color="auto"/>
              <w:right w:val="single" w:sz="4" w:space="0" w:color="auto"/>
            </w:tcBorders>
            <w:shd w:val="clear" w:color="auto" w:fill="FFFFFF"/>
          </w:tcPr>
          <w:p w14:paraId="73DF0D75" w14:textId="77777777" w:rsidR="007B265F" w:rsidRPr="008C5EF7" w:rsidRDefault="007B265F" w:rsidP="001324AB">
            <w:pPr>
              <w:autoSpaceDE w:val="0"/>
              <w:autoSpaceDN w:val="0"/>
              <w:adjustRightInd w:val="0"/>
              <w:spacing w:after="0"/>
              <w:ind w:left="60" w:right="60"/>
              <w:rPr>
                <w:rFonts w:ascii="Arial" w:hAnsi="Arial" w:cs="Arial"/>
                <w:color w:val="010205"/>
                <w:sz w:val="18"/>
                <w:szCs w:val="18"/>
              </w:rPr>
            </w:pPr>
            <w:r>
              <w:rPr>
                <w:rFonts w:ascii="Arial" w:hAnsi="Arial" w:cs="Arial"/>
                <w:color w:val="010205"/>
                <w:sz w:val="18"/>
                <w:szCs w:val="18"/>
              </w:rPr>
              <w:t>a. Predictors: (Constant), strategi</w:t>
            </w:r>
          </w:p>
        </w:tc>
      </w:tr>
    </w:tbl>
    <w:p w14:paraId="53CB354C" w14:textId="77777777" w:rsidR="007B265F" w:rsidRDefault="007B265F" w:rsidP="007B265F">
      <w:pPr>
        <w:pStyle w:val="ListParagraph"/>
        <w:spacing w:line="480" w:lineRule="auto"/>
        <w:ind w:hanging="153"/>
        <w:rPr>
          <w:rFonts w:ascii="Times New Roman" w:hAnsi="Times New Roman" w:cs="Times New Roman"/>
          <w:sz w:val="24"/>
          <w:szCs w:val="24"/>
        </w:rPr>
      </w:pPr>
      <w:r>
        <w:rPr>
          <w:rFonts w:ascii="Times New Roman" w:hAnsi="Times New Roman" w:cs="Times New Roman"/>
          <w:sz w:val="24"/>
          <w:szCs w:val="24"/>
        </w:rPr>
        <w:t>Sumber Data : Hasil Olah Data SPSS, 26.0</w:t>
      </w:r>
    </w:p>
    <w:p w14:paraId="35C88DA9" w14:textId="5648DCFC" w:rsidR="007B265F" w:rsidRDefault="007B265F" w:rsidP="007B265F">
      <w:pPr>
        <w:pStyle w:val="ListParagraph"/>
        <w:tabs>
          <w:tab w:val="left" w:pos="284"/>
        </w:tabs>
        <w:spacing w:after="0"/>
        <w:ind w:left="567" w:right="141"/>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C56AC">
        <w:rPr>
          <w:rFonts w:ascii="Times New Roman" w:hAnsi="Times New Roman" w:cs="Times New Roman"/>
          <w:sz w:val="24"/>
          <w:szCs w:val="24"/>
        </w:rPr>
        <w:t xml:space="preserve">Hasil pada tabel ringkasan model menunjukkan bahwa </w:t>
      </w:r>
      <w:r w:rsidR="00FB23D8" w:rsidRPr="00FB23D8">
        <w:rPr>
          <w:rFonts w:ascii="Times New Roman" w:hAnsi="Times New Roman" w:cs="Times New Roman"/>
          <w:sz w:val="24"/>
          <w:szCs w:val="24"/>
        </w:rPr>
        <w:t>Di kecamatan ini nilai R = 0,300 dan nilai koefisien determinasi R2 (R2) adalah 0,90 (koefisien korelasi binomial atau 0,300 x 0,300 = 90,0%). Sisanya adalah (100% - 90,0% = 10%). Peningkatan pemintalan uang komunitas [terutama Inggris] (Y) diatur ke 0%.</w:t>
      </w:r>
    </w:p>
    <w:p w14:paraId="69EF5932" w14:textId="77777777" w:rsidR="007B265F" w:rsidRDefault="007B265F" w:rsidP="007B265F">
      <w:pPr>
        <w:pStyle w:val="ListParagraph"/>
        <w:spacing w:after="0"/>
        <w:ind w:left="284"/>
        <w:jc w:val="center"/>
        <w:rPr>
          <w:rFonts w:ascii="Times New Roman" w:hAnsi="Times New Roman" w:cs="Times New Roman"/>
          <w:b/>
          <w:sz w:val="24"/>
          <w:szCs w:val="24"/>
        </w:rPr>
      </w:pPr>
      <w:r>
        <w:rPr>
          <w:rFonts w:ascii="Times New Roman" w:hAnsi="Times New Roman" w:cs="Times New Roman"/>
          <w:b/>
          <w:sz w:val="24"/>
          <w:szCs w:val="24"/>
        </w:rPr>
        <w:t>Tabel 6</w:t>
      </w:r>
    </w:p>
    <w:p w14:paraId="1E3DB3F9" w14:textId="77777777" w:rsidR="007B265F" w:rsidRPr="00B270F0" w:rsidRDefault="007B265F" w:rsidP="007B265F">
      <w:pPr>
        <w:pStyle w:val="ListParagraph"/>
        <w:spacing w:after="0"/>
        <w:ind w:left="284"/>
        <w:jc w:val="center"/>
        <w:rPr>
          <w:rFonts w:ascii="Times New Roman" w:hAnsi="Times New Roman" w:cs="Times New Roman"/>
          <w:b/>
          <w:sz w:val="24"/>
          <w:szCs w:val="24"/>
        </w:rPr>
      </w:pPr>
      <w:r>
        <w:rPr>
          <w:rFonts w:ascii="Times New Roman" w:hAnsi="Times New Roman" w:cs="Times New Roman"/>
          <w:sz w:val="24"/>
          <w:szCs w:val="24"/>
        </w:rPr>
        <w:tab/>
      </w:r>
      <w:r w:rsidRPr="00953F50">
        <w:rPr>
          <w:rFonts w:ascii="Times New Roman" w:hAnsi="Times New Roman" w:cs="Times New Roman"/>
          <w:sz w:val="24"/>
          <w:szCs w:val="24"/>
        </w:rPr>
        <w:t>Koefisien Regresi X Terhadap Y ( S</w:t>
      </w:r>
      <w:r>
        <w:rPr>
          <w:rFonts w:ascii="Times New Roman" w:hAnsi="Times New Roman" w:cs="Times New Roman"/>
          <w:sz w:val="24"/>
          <w:szCs w:val="24"/>
        </w:rPr>
        <w:t xml:space="preserve">trategi Dan Peningkatan Ekonomi </w:t>
      </w:r>
      <w:r w:rsidRPr="00953F50">
        <w:rPr>
          <w:rFonts w:ascii="Times New Roman" w:hAnsi="Times New Roman" w:cs="Times New Roman"/>
          <w:sz w:val="24"/>
          <w:szCs w:val="24"/>
        </w:rPr>
        <w:t>)</w:t>
      </w:r>
    </w:p>
    <w:tbl>
      <w:tblPr>
        <w:tblW w:w="722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
        <w:gridCol w:w="1004"/>
        <w:gridCol w:w="148"/>
        <w:gridCol w:w="1154"/>
        <w:gridCol w:w="148"/>
        <w:gridCol w:w="1154"/>
        <w:gridCol w:w="148"/>
        <w:gridCol w:w="1289"/>
        <w:gridCol w:w="148"/>
        <w:gridCol w:w="855"/>
        <w:gridCol w:w="148"/>
        <w:gridCol w:w="861"/>
      </w:tblGrid>
      <w:tr w:rsidR="007B265F" w:rsidRPr="008C5EF7" w14:paraId="454E977E" w14:textId="77777777" w:rsidTr="001324AB">
        <w:trPr>
          <w:cantSplit/>
          <w:trHeight w:val="321"/>
        </w:trPr>
        <w:tc>
          <w:tcPr>
            <w:tcW w:w="7229" w:type="dxa"/>
            <w:gridSpan w:val="12"/>
            <w:tcBorders>
              <w:bottom w:val="single" w:sz="4" w:space="0" w:color="auto"/>
            </w:tcBorders>
            <w:shd w:val="clear" w:color="auto" w:fill="auto"/>
            <w:vAlign w:val="center"/>
          </w:tcPr>
          <w:p w14:paraId="402E2502" w14:textId="77777777" w:rsidR="007B265F" w:rsidRPr="008C5EF7" w:rsidRDefault="007B265F" w:rsidP="001324AB">
            <w:pPr>
              <w:autoSpaceDE w:val="0"/>
              <w:autoSpaceDN w:val="0"/>
              <w:adjustRightInd w:val="0"/>
              <w:spacing w:after="0"/>
              <w:ind w:left="60" w:right="60"/>
              <w:jc w:val="center"/>
              <w:rPr>
                <w:rFonts w:ascii="Arial" w:hAnsi="Arial" w:cs="Arial"/>
                <w:color w:val="010205"/>
              </w:rPr>
            </w:pPr>
            <w:r w:rsidRPr="008C5EF7">
              <w:rPr>
                <w:rFonts w:ascii="Arial" w:hAnsi="Arial" w:cs="Arial"/>
                <w:b/>
                <w:bCs/>
                <w:color w:val="010205"/>
              </w:rPr>
              <w:t>Coefficients</w:t>
            </w:r>
            <w:r w:rsidRPr="008C5EF7">
              <w:rPr>
                <w:rFonts w:ascii="Arial" w:hAnsi="Arial" w:cs="Arial"/>
                <w:b/>
                <w:bCs/>
                <w:color w:val="010205"/>
                <w:vertAlign w:val="superscript"/>
              </w:rPr>
              <w:t>a</w:t>
            </w:r>
          </w:p>
        </w:tc>
      </w:tr>
      <w:tr w:rsidR="007B265F" w:rsidRPr="008C5EF7" w14:paraId="1AE5E541" w14:textId="77777777" w:rsidTr="001324AB">
        <w:trPr>
          <w:cantSplit/>
          <w:trHeight w:val="658"/>
        </w:trPr>
        <w:tc>
          <w:tcPr>
            <w:tcW w:w="11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3168779" w14:textId="77777777" w:rsidR="007B265F" w:rsidRPr="00B50846"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B50846">
              <w:rPr>
                <w:rFonts w:ascii="Arial" w:hAnsi="Arial" w:cs="Arial"/>
                <w:color w:val="262626" w:themeColor="text1" w:themeTint="D9"/>
                <w:sz w:val="18"/>
                <w:szCs w:val="18"/>
              </w:rPr>
              <w:t>Model</w:t>
            </w:r>
          </w:p>
        </w:tc>
        <w:tc>
          <w:tcPr>
            <w:tcW w:w="260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25830D5" w14:textId="77777777" w:rsidR="007B265F" w:rsidRPr="00B50846"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B50846">
              <w:rPr>
                <w:rFonts w:ascii="Arial" w:hAnsi="Arial" w:cs="Arial"/>
                <w:color w:val="262626" w:themeColor="text1" w:themeTint="D9"/>
                <w:sz w:val="18"/>
                <w:szCs w:val="18"/>
              </w:rPr>
              <w:t>Unstandardized Coefficients</w:t>
            </w:r>
          </w:p>
        </w:tc>
        <w:tc>
          <w:tcPr>
            <w:tcW w:w="14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56293B" w14:textId="77777777" w:rsidR="007B265F" w:rsidRPr="00B50846"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B50846">
              <w:rPr>
                <w:rFonts w:ascii="Arial" w:hAnsi="Arial" w:cs="Arial"/>
                <w:color w:val="262626" w:themeColor="text1" w:themeTint="D9"/>
                <w:sz w:val="18"/>
                <w:szCs w:val="18"/>
              </w:rPr>
              <w:t>Standardized Coefficients</w:t>
            </w:r>
          </w:p>
        </w:tc>
        <w:tc>
          <w:tcPr>
            <w:tcW w:w="10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0788BB6" w14:textId="77777777" w:rsidR="007B265F" w:rsidRPr="00B50846"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B50846">
              <w:rPr>
                <w:rFonts w:ascii="Arial" w:hAnsi="Arial" w:cs="Arial"/>
                <w:color w:val="262626" w:themeColor="text1" w:themeTint="D9"/>
                <w:sz w:val="18"/>
                <w:szCs w:val="18"/>
              </w:rPr>
              <w:t>T</w:t>
            </w:r>
          </w:p>
        </w:tc>
        <w:tc>
          <w:tcPr>
            <w:tcW w:w="10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4B947F56" w14:textId="77777777" w:rsidR="007B265F" w:rsidRPr="00B50846"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B50846">
              <w:rPr>
                <w:rFonts w:ascii="Arial" w:hAnsi="Arial" w:cs="Arial"/>
                <w:color w:val="262626" w:themeColor="text1" w:themeTint="D9"/>
                <w:sz w:val="18"/>
                <w:szCs w:val="18"/>
              </w:rPr>
              <w:t>Sig.</w:t>
            </w:r>
          </w:p>
        </w:tc>
      </w:tr>
      <w:tr w:rsidR="007B265F" w:rsidRPr="008C5EF7" w14:paraId="1A4794D9" w14:textId="77777777" w:rsidTr="001324AB">
        <w:trPr>
          <w:cantSplit/>
          <w:trHeight w:val="147"/>
        </w:trPr>
        <w:tc>
          <w:tcPr>
            <w:tcW w:w="117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0098AE62" w14:textId="77777777" w:rsidR="007B265F" w:rsidRPr="00B50846" w:rsidRDefault="007B265F" w:rsidP="001324AB">
            <w:pPr>
              <w:autoSpaceDE w:val="0"/>
              <w:autoSpaceDN w:val="0"/>
              <w:adjustRightInd w:val="0"/>
              <w:spacing w:after="0"/>
              <w:rPr>
                <w:rFonts w:ascii="Arial" w:hAnsi="Arial" w:cs="Arial"/>
                <w:color w:val="262626" w:themeColor="text1" w:themeTint="D9"/>
                <w:sz w:val="18"/>
                <w:szCs w:val="18"/>
              </w:rPr>
            </w:pP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6688D1" w14:textId="77777777" w:rsidR="007B265F" w:rsidRPr="00B50846"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B50846">
              <w:rPr>
                <w:rFonts w:ascii="Arial" w:hAnsi="Arial" w:cs="Arial"/>
                <w:color w:val="262626" w:themeColor="text1" w:themeTint="D9"/>
                <w:sz w:val="18"/>
                <w:szCs w:val="18"/>
              </w:rPr>
              <w:t>B</w:t>
            </w: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9BA202" w14:textId="77777777" w:rsidR="007B265F" w:rsidRPr="00B50846"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B50846">
              <w:rPr>
                <w:rFonts w:ascii="Arial" w:hAnsi="Arial" w:cs="Arial"/>
                <w:color w:val="262626" w:themeColor="text1" w:themeTint="D9"/>
                <w:sz w:val="18"/>
                <w:szCs w:val="18"/>
              </w:rPr>
              <w:t>Std. Error</w:t>
            </w:r>
          </w:p>
        </w:tc>
        <w:tc>
          <w:tcPr>
            <w:tcW w:w="14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A2CAC4" w14:textId="77777777" w:rsidR="007B265F" w:rsidRPr="00B50846"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B50846">
              <w:rPr>
                <w:rFonts w:ascii="Arial" w:hAnsi="Arial" w:cs="Arial"/>
                <w:color w:val="262626" w:themeColor="text1" w:themeTint="D9"/>
                <w:sz w:val="18"/>
                <w:szCs w:val="18"/>
              </w:rPr>
              <w:t>Beta</w:t>
            </w:r>
          </w:p>
        </w:tc>
        <w:tc>
          <w:tcPr>
            <w:tcW w:w="1003"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3D49A934" w14:textId="77777777" w:rsidR="007B265F" w:rsidRPr="00B50846" w:rsidRDefault="007B265F" w:rsidP="001324AB">
            <w:pPr>
              <w:autoSpaceDE w:val="0"/>
              <w:autoSpaceDN w:val="0"/>
              <w:adjustRightInd w:val="0"/>
              <w:spacing w:after="0"/>
              <w:rPr>
                <w:rFonts w:ascii="Arial" w:hAnsi="Arial" w:cs="Arial"/>
                <w:color w:val="262626" w:themeColor="text1" w:themeTint="D9"/>
                <w:sz w:val="18"/>
                <w:szCs w:val="18"/>
              </w:rPr>
            </w:pPr>
          </w:p>
        </w:tc>
        <w:tc>
          <w:tcPr>
            <w:tcW w:w="1009"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4DED0E3A" w14:textId="77777777" w:rsidR="007B265F" w:rsidRPr="00B50846" w:rsidRDefault="007B265F" w:rsidP="001324AB">
            <w:pPr>
              <w:autoSpaceDE w:val="0"/>
              <w:autoSpaceDN w:val="0"/>
              <w:adjustRightInd w:val="0"/>
              <w:spacing w:after="0"/>
              <w:rPr>
                <w:rFonts w:ascii="Arial" w:hAnsi="Arial" w:cs="Arial"/>
                <w:color w:val="262626" w:themeColor="text1" w:themeTint="D9"/>
                <w:sz w:val="18"/>
                <w:szCs w:val="18"/>
              </w:rPr>
            </w:pPr>
          </w:p>
        </w:tc>
      </w:tr>
      <w:tr w:rsidR="007B265F" w:rsidRPr="008C5EF7" w14:paraId="3A700982" w14:textId="77777777" w:rsidTr="001324AB">
        <w:trPr>
          <w:cantSplit/>
          <w:trHeight w:val="337"/>
        </w:trPr>
        <w:tc>
          <w:tcPr>
            <w:tcW w:w="172" w:type="dxa"/>
            <w:vMerge w:val="restart"/>
            <w:tcBorders>
              <w:right w:val="single" w:sz="4" w:space="0" w:color="auto"/>
            </w:tcBorders>
            <w:shd w:val="clear" w:color="auto" w:fill="auto"/>
          </w:tcPr>
          <w:p w14:paraId="47261123" w14:textId="77777777" w:rsidR="007B265F" w:rsidRPr="008C5EF7" w:rsidRDefault="007B265F" w:rsidP="001324AB">
            <w:pPr>
              <w:autoSpaceDE w:val="0"/>
              <w:autoSpaceDN w:val="0"/>
              <w:adjustRightInd w:val="0"/>
              <w:spacing w:after="0"/>
              <w:ind w:left="60" w:right="60"/>
              <w:rPr>
                <w:rFonts w:ascii="Arial" w:hAnsi="Arial" w:cs="Arial"/>
                <w:color w:val="264A60"/>
                <w:sz w:val="18"/>
                <w:szCs w:val="18"/>
              </w:rPr>
            </w:pPr>
            <w:r w:rsidRPr="008C5EF7">
              <w:rPr>
                <w:rFonts w:ascii="Arial" w:hAnsi="Arial" w:cs="Arial"/>
                <w:color w:val="264A60"/>
                <w:sz w:val="18"/>
                <w:szCs w:val="18"/>
              </w:rPr>
              <w:t>1</w:t>
            </w: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14:paraId="1A6C506C" w14:textId="77777777" w:rsidR="007B265F" w:rsidRPr="00B50846"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B50846">
              <w:rPr>
                <w:rFonts w:ascii="Arial" w:hAnsi="Arial" w:cs="Arial"/>
                <w:color w:val="262626" w:themeColor="text1" w:themeTint="D9"/>
                <w:sz w:val="18"/>
                <w:szCs w:val="18"/>
              </w:rPr>
              <w:t>(Constant)</w:t>
            </w: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4855F781" w14:textId="77777777" w:rsidR="007B265F" w:rsidRPr="00B50846" w:rsidRDefault="007B265F" w:rsidP="001324AB">
            <w:pPr>
              <w:autoSpaceDE w:val="0"/>
              <w:autoSpaceDN w:val="0"/>
              <w:adjustRightInd w:val="0"/>
              <w:spacing w:after="0"/>
              <w:ind w:left="60" w:right="60"/>
              <w:jc w:val="right"/>
              <w:rPr>
                <w:rFonts w:ascii="Arial" w:hAnsi="Arial" w:cs="Arial"/>
                <w:color w:val="262626" w:themeColor="text1" w:themeTint="D9"/>
                <w:sz w:val="18"/>
                <w:szCs w:val="18"/>
              </w:rPr>
            </w:pPr>
            <w:r w:rsidRPr="00B50846">
              <w:rPr>
                <w:rFonts w:ascii="Arial" w:hAnsi="Arial" w:cs="Arial"/>
                <w:color w:val="262626" w:themeColor="text1" w:themeTint="D9"/>
                <w:sz w:val="18"/>
                <w:szCs w:val="18"/>
              </w:rPr>
              <w:t>11.664</w:t>
            </w: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2504F984" w14:textId="77777777" w:rsidR="007B265F" w:rsidRPr="00B50846" w:rsidRDefault="007B265F" w:rsidP="001324AB">
            <w:pPr>
              <w:autoSpaceDE w:val="0"/>
              <w:autoSpaceDN w:val="0"/>
              <w:adjustRightInd w:val="0"/>
              <w:spacing w:after="0"/>
              <w:ind w:left="60" w:right="60"/>
              <w:jc w:val="right"/>
              <w:rPr>
                <w:rFonts w:ascii="Arial" w:hAnsi="Arial" w:cs="Arial"/>
                <w:color w:val="262626" w:themeColor="text1" w:themeTint="D9"/>
                <w:sz w:val="18"/>
                <w:szCs w:val="18"/>
              </w:rPr>
            </w:pPr>
            <w:r w:rsidRPr="00B50846">
              <w:rPr>
                <w:rFonts w:ascii="Arial" w:hAnsi="Arial" w:cs="Arial"/>
                <w:color w:val="262626" w:themeColor="text1" w:themeTint="D9"/>
                <w:sz w:val="18"/>
                <w:szCs w:val="18"/>
              </w:rPr>
              <w:t>1.418</w:t>
            </w:r>
          </w:p>
        </w:tc>
        <w:tc>
          <w:tcPr>
            <w:tcW w:w="14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4F4C6" w14:textId="77777777" w:rsidR="007B265F" w:rsidRPr="00B50846" w:rsidRDefault="007B265F" w:rsidP="001324AB">
            <w:pPr>
              <w:autoSpaceDE w:val="0"/>
              <w:autoSpaceDN w:val="0"/>
              <w:adjustRightInd w:val="0"/>
              <w:spacing w:after="0"/>
              <w:rPr>
                <w:rFonts w:ascii="Times New Roman" w:hAnsi="Times New Roman" w:cs="Times New Roman"/>
                <w:color w:val="262626" w:themeColor="text1" w:themeTint="D9"/>
                <w:sz w:val="24"/>
                <w:szCs w:val="24"/>
              </w:rPr>
            </w:pP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tcPr>
          <w:p w14:paraId="4C8F3622" w14:textId="77777777" w:rsidR="007B265F" w:rsidRPr="00B50846" w:rsidRDefault="007B265F" w:rsidP="001324AB">
            <w:pPr>
              <w:autoSpaceDE w:val="0"/>
              <w:autoSpaceDN w:val="0"/>
              <w:adjustRightInd w:val="0"/>
              <w:spacing w:after="0"/>
              <w:ind w:left="60" w:right="60"/>
              <w:jc w:val="right"/>
              <w:rPr>
                <w:rFonts w:ascii="Arial" w:hAnsi="Arial" w:cs="Arial"/>
                <w:color w:val="262626" w:themeColor="text1" w:themeTint="D9"/>
                <w:sz w:val="18"/>
                <w:szCs w:val="18"/>
              </w:rPr>
            </w:pPr>
            <w:r w:rsidRPr="00B50846">
              <w:rPr>
                <w:rFonts w:ascii="Arial" w:hAnsi="Arial" w:cs="Arial"/>
                <w:color w:val="262626" w:themeColor="text1" w:themeTint="D9"/>
                <w:sz w:val="18"/>
                <w:szCs w:val="18"/>
              </w:rPr>
              <w:t>8.225</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2D1C86E7" w14:textId="77777777" w:rsidR="007B265F" w:rsidRPr="00B50846" w:rsidRDefault="007B265F" w:rsidP="001324AB">
            <w:pPr>
              <w:autoSpaceDE w:val="0"/>
              <w:autoSpaceDN w:val="0"/>
              <w:adjustRightInd w:val="0"/>
              <w:spacing w:after="0"/>
              <w:ind w:left="60" w:right="60"/>
              <w:jc w:val="right"/>
              <w:rPr>
                <w:rFonts w:ascii="Arial" w:hAnsi="Arial" w:cs="Arial"/>
                <w:color w:val="262626" w:themeColor="text1" w:themeTint="D9"/>
                <w:sz w:val="18"/>
                <w:szCs w:val="18"/>
              </w:rPr>
            </w:pPr>
            <w:r w:rsidRPr="00B50846">
              <w:rPr>
                <w:rFonts w:ascii="Arial" w:hAnsi="Arial" w:cs="Arial"/>
                <w:color w:val="262626" w:themeColor="text1" w:themeTint="D9"/>
                <w:sz w:val="18"/>
                <w:szCs w:val="18"/>
              </w:rPr>
              <w:t>.000</w:t>
            </w:r>
          </w:p>
        </w:tc>
      </w:tr>
      <w:tr w:rsidR="007B265F" w:rsidRPr="008C5EF7" w14:paraId="7A58338A" w14:textId="77777777" w:rsidTr="001324AB">
        <w:trPr>
          <w:cantSplit/>
          <w:trHeight w:val="147"/>
        </w:trPr>
        <w:tc>
          <w:tcPr>
            <w:tcW w:w="172" w:type="dxa"/>
            <w:vMerge/>
            <w:tcBorders>
              <w:right w:val="single" w:sz="4" w:space="0" w:color="auto"/>
            </w:tcBorders>
            <w:shd w:val="clear" w:color="auto" w:fill="auto"/>
          </w:tcPr>
          <w:p w14:paraId="7729A5E7" w14:textId="77777777" w:rsidR="007B265F" w:rsidRPr="008C5EF7" w:rsidRDefault="007B265F" w:rsidP="001324AB">
            <w:pPr>
              <w:autoSpaceDE w:val="0"/>
              <w:autoSpaceDN w:val="0"/>
              <w:adjustRightInd w:val="0"/>
              <w:spacing w:after="0"/>
              <w:rPr>
                <w:rFonts w:ascii="Arial" w:hAnsi="Arial" w:cs="Arial"/>
                <w:color w:val="010205"/>
                <w:sz w:val="18"/>
                <w:szCs w:val="18"/>
              </w:rPr>
            </w:pPr>
          </w:p>
        </w:tc>
        <w:tc>
          <w:tcPr>
            <w:tcW w:w="1152" w:type="dxa"/>
            <w:gridSpan w:val="2"/>
            <w:tcBorders>
              <w:top w:val="single" w:sz="4" w:space="0" w:color="auto"/>
              <w:left w:val="single" w:sz="4" w:space="0" w:color="auto"/>
              <w:bottom w:val="single" w:sz="4" w:space="0" w:color="auto"/>
              <w:right w:val="single" w:sz="4" w:space="0" w:color="auto"/>
            </w:tcBorders>
            <w:shd w:val="clear" w:color="auto" w:fill="auto"/>
          </w:tcPr>
          <w:p w14:paraId="13CE7B6B" w14:textId="77777777" w:rsidR="007B265F" w:rsidRPr="00B50846"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B50846">
              <w:rPr>
                <w:rFonts w:ascii="Arial" w:hAnsi="Arial" w:cs="Arial"/>
                <w:color w:val="262626" w:themeColor="text1" w:themeTint="D9"/>
                <w:sz w:val="18"/>
                <w:szCs w:val="18"/>
              </w:rPr>
              <w:t>X</w:t>
            </w: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73616BF2" w14:textId="77777777" w:rsidR="007B265F" w:rsidRPr="00B50846" w:rsidRDefault="007B265F" w:rsidP="001324AB">
            <w:pPr>
              <w:autoSpaceDE w:val="0"/>
              <w:autoSpaceDN w:val="0"/>
              <w:adjustRightInd w:val="0"/>
              <w:spacing w:after="0"/>
              <w:ind w:left="60" w:right="60"/>
              <w:jc w:val="right"/>
              <w:rPr>
                <w:rFonts w:ascii="Arial" w:hAnsi="Arial" w:cs="Arial"/>
                <w:color w:val="262626" w:themeColor="text1" w:themeTint="D9"/>
                <w:sz w:val="18"/>
                <w:szCs w:val="18"/>
              </w:rPr>
            </w:pPr>
            <w:r w:rsidRPr="00B50846">
              <w:rPr>
                <w:rFonts w:ascii="Arial" w:hAnsi="Arial" w:cs="Arial"/>
                <w:color w:val="262626" w:themeColor="text1" w:themeTint="D9"/>
                <w:sz w:val="18"/>
                <w:szCs w:val="18"/>
              </w:rPr>
              <w:t>.236</w:t>
            </w: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7B7705F7" w14:textId="77777777" w:rsidR="007B265F" w:rsidRPr="00B50846" w:rsidRDefault="007B265F" w:rsidP="001324AB">
            <w:pPr>
              <w:autoSpaceDE w:val="0"/>
              <w:autoSpaceDN w:val="0"/>
              <w:adjustRightInd w:val="0"/>
              <w:spacing w:after="0"/>
              <w:ind w:left="60" w:right="60"/>
              <w:jc w:val="right"/>
              <w:rPr>
                <w:rFonts w:ascii="Arial" w:hAnsi="Arial" w:cs="Arial"/>
                <w:color w:val="262626" w:themeColor="text1" w:themeTint="D9"/>
                <w:sz w:val="18"/>
                <w:szCs w:val="18"/>
              </w:rPr>
            </w:pPr>
            <w:r w:rsidRPr="00B50846">
              <w:rPr>
                <w:rFonts w:ascii="Arial" w:hAnsi="Arial" w:cs="Arial"/>
                <w:color w:val="262626" w:themeColor="text1" w:themeTint="D9"/>
                <w:sz w:val="18"/>
                <w:szCs w:val="18"/>
              </w:rPr>
              <w:t>.029</w:t>
            </w:r>
          </w:p>
        </w:tc>
        <w:tc>
          <w:tcPr>
            <w:tcW w:w="1437" w:type="dxa"/>
            <w:gridSpan w:val="2"/>
            <w:tcBorders>
              <w:top w:val="single" w:sz="4" w:space="0" w:color="auto"/>
              <w:left w:val="single" w:sz="4" w:space="0" w:color="auto"/>
              <w:bottom w:val="single" w:sz="4" w:space="0" w:color="auto"/>
              <w:right w:val="single" w:sz="4" w:space="0" w:color="auto"/>
            </w:tcBorders>
            <w:shd w:val="clear" w:color="auto" w:fill="auto"/>
          </w:tcPr>
          <w:p w14:paraId="202CD9E1" w14:textId="77777777" w:rsidR="007B265F" w:rsidRPr="00B50846" w:rsidRDefault="007B265F" w:rsidP="001324AB">
            <w:pPr>
              <w:autoSpaceDE w:val="0"/>
              <w:autoSpaceDN w:val="0"/>
              <w:adjustRightInd w:val="0"/>
              <w:spacing w:after="0"/>
              <w:ind w:left="60" w:right="60"/>
              <w:jc w:val="right"/>
              <w:rPr>
                <w:rFonts w:ascii="Arial" w:hAnsi="Arial" w:cs="Arial"/>
                <w:color w:val="262626" w:themeColor="text1" w:themeTint="D9"/>
                <w:sz w:val="18"/>
                <w:szCs w:val="18"/>
              </w:rPr>
            </w:pPr>
            <w:r w:rsidRPr="00B50846">
              <w:rPr>
                <w:rFonts w:ascii="Arial" w:hAnsi="Arial" w:cs="Arial"/>
                <w:color w:val="262626" w:themeColor="text1" w:themeTint="D9"/>
                <w:sz w:val="18"/>
                <w:szCs w:val="18"/>
              </w:rPr>
              <w:t>.118</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tcPr>
          <w:p w14:paraId="73AF5E08" w14:textId="77777777" w:rsidR="007B265F" w:rsidRPr="00B50846" w:rsidRDefault="007B265F" w:rsidP="001324AB">
            <w:pPr>
              <w:autoSpaceDE w:val="0"/>
              <w:autoSpaceDN w:val="0"/>
              <w:adjustRightInd w:val="0"/>
              <w:spacing w:after="0"/>
              <w:ind w:left="60" w:right="60"/>
              <w:jc w:val="right"/>
              <w:rPr>
                <w:rFonts w:ascii="Arial" w:hAnsi="Arial" w:cs="Arial"/>
                <w:color w:val="262626" w:themeColor="text1" w:themeTint="D9"/>
                <w:sz w:val="18"/>
                <w:szCs w:val="18"/>
              </w:rPr>
            </w:pPr>
            <w:r w:rsidRPr="00B50846">
              <w:rPr>
                <w:rFonts w:ascii="Arial" w:hAnsi="Arial" w:cs="Arial"/>
                <w:color w:val="262626" w:themeColor="text1" w:themeTint="D9"/>
                <w:sz w:val="18"/>
                <w:szCs w:val="18"/>
              </w:rPr>
              <w:t>3.308</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29B75C2F" w14:textId="77777777" w:rsidR="007B265F" w:rsidRPr="00B50846" w:rsidRDefault="007B265F" w:rsidP="001324AB">
            <w:pPr>
              <w:autoSpaceDE w:val="0"/>
              <w:autoSpaceDN w:val="0"/>
              <w:adjustRightInd w:val="0"/>
              <w:spacing w:after="0"/>
              <w:ind w:left="60" w:right="60"/>
              <w:jc w:val="right"/>
              <w:rPr>
                <w:rFonts w:ascii="Arial" w:hAnsi="Arial" w:cs="Arial"/>
                <w:color w:val="262626" w:themeColor="text1" w:themeTint="D9"/>
                <w:sz w:val="18"/>
                <w:szCs w:val="18"/>
              </w:rPr>
            </w:pPr>
            <w:r w:rsidRPr="00B50846">
              <w:rPr>
                <w:rFonts w:ascii="Arial" w:hAnsi="Arial" w:cs="Arial"/>
                <w:color w:val="262626" w:themeColor="text1" w:themeTint="D9"/>
                <w:sz w:val="18"/>
                <w:szCs w:val="18"/>
              </w:rPr>
              <w:t>.003</w:t>
            </w:r>
          </w:p>
        </w:tc>
      </w:tr>
      <w:tr w:rsidR="007B265F" w:rsidRPr="008C5EF7" w14:paraId="2DACB176" w14:textId="77777777" w:rsidTr="001324AB">
        <w:trPr>
          <w:cantSplit/>
          <w:trHeight w:val="321"/>
        </w:trPr>
        <w:tc>
          <w:tcPr>
            <w:tcW w:w="7229" w:type="dxa"/>
            <w:gridSpan w:val="12"/>
            <w:shd w:val="clear" w:color="auto" w:fill="auto"/>
          </w:tcPr>
          <w:p w14:paraId="24BE2561" w14:textId="77777777" w:rsidR="007B265F" w:rsidRPr="008C5EF7" w:rsidRDefault="007B265F" w:rsidP="001324AB">
            <w:pPr>
              <w:autoSpaceDE w:val="0"/>
              <w:autoSpaceDN w:val="0"/>
              <w:adjustRightInd w:val="0"/>
              <w:spacing w:after="0"/>
              <w:ind w:left="60" w:right="60"/>
              <w:rPr>
                <w:rFonts w:ascii="Arial" w:hAnsi="Arial" w:cs="Arial"/>
                <w:color w:val="010205"/>
                <w:sz w:val="18"/>
                <w:szCs w:val="18"/>
              </w:rPr>
            </w:pPr>
            <w:r>
              <w:rPr>
                <w:rFonts w:ascii="Arial" w:hAnsi="Arial" w:cs="Arial"/>
                <w:color w:val="010205"/>
                <w:sz w:val="18"/>
                <w:szCs w:val="18"/>
              </w:rPr>
              <w:t>a. Dependent Variable: Peningkatan Ekonomi Masyarakat</w:t>
            </w:r>
          </w:p>
        </w:tc>
      </w:tr>
    </w:tbl>
    <w:p w14:paraId="5520D0AF" w14:textId="77777777" w:rsidR="007B265F" w:rsidRDefault="007B265F" w:rsidP="007B265F">
      <w:pPr>
        <w:pStyle w:val="ListParagraph"/>
        <w:ind w:left="284" w:firstLine="436"/>
        <w:rPr>
          <w:rFonts w:ascii="Times New Roman" w:hAnsi="Times New Roman" w:cs="Times New Roman"/>
          <w:i/>
          <w:sz w:val="24"/>
          <w:szCs w:val="24"/>
        </w:rPr>
      </w:pPr>
      <w:r w:rsidRPr="004E0B50">
        <w:rPr>
          <w:rFonts w:ascii="Times New Roman" w:hAnsi="Times New Roman" w:cs="Times New Roman"/>
          <w:i/>
          <w:sz w:val="24"/>
          <w:szCs w:val="24"/>
        </w:rPr>
        <w:t>Sumber Data : Hasil Olah Data SPSS 26.0</w:t>
      </w:r>
    </w:p>
    <w:p w14:paraId="4393B7F2" w14:textId="77777777" w:rsidR="001D61A9" w:rsidRDefault="001D61A9" w:rsidP="001D61A9">
      <w:pPr>
        <w:pStyle w:val="ListParagraph"/>
        <w:spacing w:after="0"/>
        <w:ind w:left="709" w:firstLine="436"/>
        <w:jc w:val="both"/>
        <w:rPr>
          <w:rFonts w:ascii="Times New Roman" w:hAnsi="Times New Roman" w:cs="Times New Roman"/>
          <w:sz w:val="24"/>
          <w:szCs w:val="24"/>
        </w:rPr>
      </w:pPr>
      <w:r w:rsidRPr="006C646B">
        <w:rPr>
          <w:rFonts w:ascii="Times New Roman" w:hAnsi="Times New Roman" w:cs="Times New Roman"/>
          <w:sz w:val="24"/>
          <w:szCs w:val="24"/>
          <w:lang w:val="id-ID"/>
        </w:rPr>
        <w:t xml:space="preserve">Berdasarkan tabel </w:t>
      </w:r>
      <w:r>
        <w:rPr>
          <w:rFonts w:ascii="Times New Roman" w:hAnsi="Times New Roman" w:cs="Times New Roman"/>
          <w:sz w:val="24"/>
          <w:szCs w:val="24"/>
        </w:rPr>
        <w:t>hasil dari uji</w:t>
      </w:r>
      <w:r w:rsidRPr="006C646B">
        <w:rPr>
          <w:rFonts w:ascii="Times New Roman" w:hAnsi="Times New Roman" w:cs="Times New Roman"/>
          <w:i/>
          <w:sz w:val="24"/>
          <w:szCs w:val="24"/>
          <w:lang w:val="id-ID"/>
        </w:rPr>
        <w:t>coefficients</w:t>
      </w:r>
      <w:r w:rsidRPr="006C646B">
        <w:rPr>
          <w:rFonts w:ascii="Times New Roman" w:hAnsi="Times New Roman" w:cs="Times New Roman"/>
          <w:sz w:val="24"/>
          <w:szCs w:val="24"/>
          <w:lang w:val="id-ID"/>
        </w:rPr>
        <w:t xml:space="preserve">, maka model regresi yang digunakan dalam penelitian ini untuk mengukur Strategi </w:t>
      </w:r>
      <w:r>
        <w:rPr>
          <w:rFonts w:ascii="Times New Roman" w:hAnsi="Times New Roman" w:cs="Times New Roman"/>
          <w:sz w:val="24"/>
          <w:szCs w:val="24"/>
        </w:rPr>
        <w:t>Bantuan Sosial Tunai Terhadap Peningkatan Ekonomi Masyarakat Didesa Rijang Panua Kecamatan Kulo Kabupaten</w:t>
      </w:r>
      <w:r w:rsidRPr="006C646B">
        <w:rPr>
          <w:rFonts w:ascii="Times New Roman" w:hAnsi="Times New Roman" w:cs="Times New Roman"/>
          <w:sz w:val="24"/>
          <w:szCs w:val="24"/>
          <w:lang w:val="id-ID"/>
        </w:rPr>
        <w:t xml:space="preserve"> Sidenreng Rappang selama Masa Pandemi Covid 19, dapat dianalisa berdasarkan koefisien-koefisiennya sebagai berikut:</w:t>
      </w:r>
    </w:p>
    <w:p w14:paraId="15049815" w14:textId="77777777" w:rsidR="001D61A9" w:rsidRPr="00AB0AA1" w:rsidRDefault="001D61A9" w:rsidP="001D61A9">
      <w:pPr>
        <w:pStyle w:val="ListParagraph"/>
        <w:ind w:firstLine="436"/>
        <w:jc w:val="both"/>
        <w:rPr>
          <w:rFonts w:ascii="Times New Roman" w:hAnsi="Times New Roman" w:cs="Times New Roman"/>
          <w:sz w:val="24"/>
          <w:szCs w:val="24"/>
        </w:rPr>
      </w:pPr>
      <w:r>
        <w:rPr>
          <w:rFonts w:ascii="Times New Roman" w:hAnsi="Times New Roman" w:cs="Times New Roman"/>
          <w:sz w:val="24"/>
          <w:szCs w:val="24"/>
        </w:rPr>
        <w:tab/>
      </w:r>
      <w:r w:rsidRPr="00AB0AA1">
        <w:rPr>
          <w:rFonts w:ascii="Times New Roman" w:hAnsi="Times New Roman" w:cs="Times New Roman"/>
          <w:sz w:val="24"/>
          <w:szCs w:val="24"/>
        </w:rPr>
        <w:t>Y = a + βX</w:t>
      </w:r>
    </w:p>
    <w:p w14:paraId="6C4B16F2" w14:textId="77777777" w:rsidR="001D61A9" w:rsidRPr="00B42194" w:rsidRDefault="001D61A9" w:rsidP="001D61A9">
      <w:pPr>
        <w:pStyle w:val="ListParagraph"/>
        <w:ind w:firstLine="720"/>
        <w:jc w:val="both"/>
        <w:rPr>
          <w:rFonts w:ascii="Times New Roman" w:hAnsi="Times New Roman" w:cs="Times New Roman"/>
          <w:sz w:val="24"/>
          <w:szCs w:val="24"/>
        </w:rPr>
      </w:pPr>
      <w:r w:rsidRPr="006C646B">
        <w:rPr>
          <w:rFonts w:ascii="Times New Roman" w:hAnsi="Times New Roman" w:cs="Times New Roman"/>
          <w:sz w:val="24"/>
          <w:szCs w:val="24"/>
          <w:lang w:val="id-ID"/>
        </w:rPr>
        <w:t>Y</w:t>
      </w:r>
      <w:r w:rsidRPr="006C646B">
        <w:rPr>
          <w:rFonts w:ascii="Times New Roman" w:hAnsi="Times New Roman" w:cs="Times New Roman"/>
          <w:sz w:val="24"/>
          <w:szCs w:val="24"/>
          <w:vertAlign w:val="subscript"/>
          <w:lang w:val="id-ID"/>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11.664</w:t>
      </w:r>
      <w:r w:rsidRPr="006C646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0.236</w:t>
      </w:r>
      <w:r w:rsidRPr="006C646B">
        <w:rPr>
          <w:rFonts w:ascii="Times New Roman" w:hAnsi="Times New Roman" w:cs="Times New Roman"/>
          <w:sz w:val="24"/>
          <w:szCs w:val="24"/>
          <w:lang w:val="id-ID"/>
        </w:rPr>
        <w:t>X</w:t>
      </w:r>
    </w:p>
    <w:p w14:paraId="17BC4065" w14:textId="77777777" w:rsidR="001D61A9" w:rsidRPr="006C646B" w:rsidRDefault="001D61A9" w:rsidP="001D61A9">
      <w:pPr>
        <w:pStyle w:val="ListParagraph"/>
        <w:ind w:left="1004" w:firstLine="436"/>
        <w:jc w:val="both"/>
        <w:rPr>
          <w:rFonts w:ascii="Times New Roman" w:hAnsi="Times New Roman" w:cs="Times New Roman"/>
          <w:sz w:val="24"/>
          <w:szCs w:val="24"/>
          <w:lang w:val="id-ID"/>
        </w:rPr>
      </w:pPr>
      <w:r w:rsidRPr="006C646B">
        <w:rPr>
          <w:rFonts w:ascii="Times New Roman" w:hAnsi="Times New Roman" w:cs="Times New Roman"/>
          <w:sz w:val="24"/>
          <w:szCs w:val="24"/>
          <w:lang w:val="id-ID"/>
        </w:rPr>
        <w:t>Dari fungsi regresi diatas, maka dapat dijelaskan:</w:t>
      </w:r>
    </w:p>
    <w:p w14:paraId="2BFF2D8C" w14:textId="77777777" w:rsidR="001D61A9" w:rsidRPr="00B42194" w:rsidRDefault="001D61A9" w:rsidP="001D61A9">
      <w:pPr>
        <w:pStyle w:val="ListParagraph"/>
        <w:numPr>
          <w:ilvl w:val="0"/>
          <w:numId w:val="4"/>
        </w:numPr>
        <w:tabs>
          <w:tab w:val="left" w:pos="426"/>
        </w:tabs>
        <w:ind w:left="993" w:hanging="284"/>
        <w:jc w:val="both"/>
        <w:rPr>
          <w:rFonts w:ascii="Times New Roman" w:hAnsi="Times New Roman" w:cs="Times New Roman"/>
          <w:sz w:val="24"/>
          <w:szCs w:val="24"/>
          <w:lang w:val="id-ID"/>
        </w:rPr>
      </w:pPr>
      <w:r w:rsidRPr="006C646B">
        <w:rPr>
          <w:rFonts w:ascii="Times New Roman" w:hAnsi="Times New Roman" w:cs="Times New Roman"/>
          <w:sz w:val="24"/>
          <w:szCs w:val="24"/>
          <w:lang w:val="id-ID"/>
        </w:rPr>
        <w:t xml:space="preserve">Jika variabel strategi (X) berubah, maka </w:t>
      </w:r>
      <w:r>
        <w:rPr>
          <w:rFonts w:ascii="Times New Roman" w:hAnsi="Times New Roman" w:cs="Times New Roman"/>
          <w:sz w:val="24"/>
          <w:szCs w:val="24"/>
        </w:rPr>
        <w:t xml:space="preserve">peningkatan ekonomi masyarakat </w:t>
      </w:r>
      <w:r w:rsidRPr="006C646B">
        <w:rPr>
          <w:rFonts w:ascii="Times New Roman" w:hAnsi="Times New Roman" w:cs="Times New Roman"/>
          <w:sz w:val="24"/>
          <w:szCs w:val="24"/>
          <w:lang w:val="id-ID"/>
        </w:rPr>
        <w:t xml:space="preserve">(Y) juga akan berubah. Tanda positif menunjukkan perubahan yang searah. Apabila strategi baik, maka </w:t>
      </w:r>
      <w:r>
        <w:rPr>
          <w:rFonts w:ascii="Times New Roman" w:hAnsi="Times New Roman" w:cs="Times New Roman"/>
          <w:sz w:val="24"/>
          <w:szCs w:val="24"/>
        </w:rPr>
        <w:t xml:space="preserve">peningkatan ekonomi </w:t>
      </w:r>
      <w:r w:rsidRPr="006C646B">
        <w:rPr>
          <w:rFonts w:ascii="Times New Roman" w:hAnsi="Times New Roman" w:cs="Times New Roman"/>
          <w:sz w:val="24"/>
          <w:szCs w:val="24"/>
          <w:lang w:val="id-ID"/>
        </w:rPr>
        <w:t>juga akan baik dengan</w:t>
      </w:r>
      <w:r>
        <w:rPr>
          <w:rFonts w:ascii="Times New Roman" w:hAnsi="Times New Roman" w:cs="Times New Roman"/>
          <w:sz w:val="24"/>
          <w:szCs w:val="24"/>
          <w:lang w:val="id-ID"/>
        </w:rPr>
        <w:t xml:space="preserve"> koefisien regresi sebesar </w:t>
      </w:r>
      <w:r>
        <w:rPr>
          <w:rFonts w:ascii="Times New Roman" w:hAnsi="Times New Roman" w:cs="Times New Roman"/>
          <w:sz w:val="24"/>
          <w:szCs w:val="24"/>
        </w:rPr>
        <w:t>0,236</w:t>
      </w:r>
      <w:r w:rsidRPr="006C646B">
        <w:rPr>
          <w:rFonts w:ascii="Times New Roman" w:hAnsi="Times New Roman" w:cs="Times New Roman"/>
          <w:sz w:val="24"/>
          <w:szCs w:val="24"/>
          <w:lang w:val="id-ID"/>
        </w:rPr>
        <w:t xml:space="preserve"> dan sebaliknya, jika strategi tidak baik, maka </w:t>
      </w:r>
      <w:r>
        <w:rPr>
          <w:rFonts w:ascii="Times New Roman" w:hAnsi="Times New Roman" w:cs="Times New Roman"/>
          <w:sz w:val="24"/>
          <w:szCs w:val="24"/>
        </w:rPr>
        <w:t xml:space="preserve">peningkatan ekonomi masyarakat </w:t>
      </w:r>
      <w:r w:rsidRPr="006C646B">
        <w:rPr>
          <w:rFonts w:ascii="Times New Roman" w:hAnsi="Times New Roman" w:cs="Times New Roman"/>
          <w:sz w:val="24"/>
          <w:szCs w:val="24"/>
          <w:lang w:val="id-ID"/>
        </w:rPr>
        <w:t>juga tidak baik, dengan</w:t>
      </w:r>
      <w:r>
        <w:rPr>
          <w:rFonts w:ascii="Times New Roman" w:hAnsi="Times New Roman" w:cs="Times New Roman"/>
          <w:sz w:val="24"/>
          <w:szCs w:val="24"/>
          <w:lang w:val="id-ID"/>
        </w:rPr>
        <w:t xml:space="preserve"> koefisien regresi sebesar 1</w:t>
      </w:r>
      <w:r>
        <w:rPr>
          <w:rFonts w:ascii="Times New Roman" w:hAnsi="Times New Roman" w:cs="Times New Roman"/>
          <w:sz w:val="24"/>
          <w:szCs w:val="24"/>
        </w:rPr>
        <w:t>1,664</w:t>
      </w:r>
      <w:r w:rsidRPr="006C646B">
        <w:rPr>
          <w:rFonts w:ascii="Times New Roman" w:hAnsi="Times New Roman" w:cs="Times New Roman"/>
          <w:sz w:val="24"/>
          <w:szCs w:val="24"/>
          <w:lang w:val="id-ID"/>
        </w:rPr>
        <w:t>.</w:t>
      </w:r>
    </w:p>
    <w:p w14:paraId="778318F1" w14:textId="77777777" w:rsidR="001D61A9" w:rsidRPr="00B42194" w:rsidRDefault="001D61A9" w:rsidP="001D61A9">
      <w:pPr>
        <w:pStyle w:val="ListParagraph"/>
        <w:numPr>
          <w:ilvl w:val="0"/>
          <w:numId w:val="4"/>
        </w:numPr>
        <w:tabs>
          <w:tab w:val="left" w:pos="426"/>
        </w:tabs>
        <w:ind w:left="993" w:hanging="284"/>
        <w:jc w:val="both"/>
        <w:rPr>
          <w:rFonts w:ascii="Times New Roman" w:hAnsi="Times New Roman" w:cs="Times New Roman"/>
          <w:sz w:val="24"/>
          <w:szCs w:val="24"/>
          <w:lang w:val="id-ID"/>
        </w:rPr>
      </w:pPr>
      <w:r w:rsidRPr="00B42194">
        <w:rPr>
          <w:rFonts w:ascii="Times New Roman" w:hAnsi="Times New Roman" w:cs="Times New Roman"/>
          <w:sz w:val="24"/>
          <w:szCs w:val="24"/>
          <w:lang w:val="id-ID"/>
        </w:rPr>
        <w:lastRenderedPageBreak/>
        <w:t>Nilai konstanta se</w:t>
      </w:r>
      <w:r>
        <w:rPr>
          <w:rFonts w:ascii="Times New Roman" w:hAnsi="Times New Roman" w:cs="Times New Roman"/>
          <w:sz w:val="24"/>
          <w:szCs w:val="24"/>
          <w:lang w:val="id-ID"/>
        </w:rPr>
        <w:t xml:space="preserve">besar </w:t>
      </w:r>
      <w:r>
        <w:rPr>
          <w:rFonts w:ascii="Times New Roman" w:hAnsi="Times New Roman" w:cs="Times New Roman"/>
          <w:sz w:val="24"/>
          <w:szCs w:val="24"/>
        </w:rPr>
        <w:t>11,664</w:t>
      </w:r>
      <w:r w:rsidRPr="00B42194">
        <w:rPr>
          <w:rFonts w:ascii="Times New Roman" w:hAnsi="Times New Roman" w:cs="Times New Roman"/>
          <w:sz w:val="24"/>
          <w:szCs w:val="24"/>
          <w:lang w:val="id-ID"/>
        </w:rPr>
        <w:t xml:space="preserve"> menunjukkan bahwa, jika semua variabel konstan maka pengaruh strategi terhadap </w:t>
      </w:r>
      <w:r>
        <w:rPr>
          <w:rFonts w:ascii="Times New Roman" w:hAnsi="Times New Roman" w:cs="Times New Roman"/>
          <w:sz w:val="24"/>
          <w:szCs w:val="24"/>
        </w:rPr>
        <w:t xml:space="preserve">peningkatan ekonomi masyarakat </w:t>
      </w:r>
      <w:r w:rsidRPr="00B42194">
        <w:rPr>
          <w:rFonts w:ascii="Times New Roman" w:hAnsi="Times New Roman" w:cs="Times New Roman"/>
          <w:sz w:val="24"/>
          <w:szCs w:val="24"/>
          <w:lang w:val="id-ID"/>
        </w:rPr>
        <w:t>masih bersifat positif</w:t>
      </w:r>
      <w:r>
        <w:rPr>
          <w:rFonts w:ascii="Times New Roman" w:hAnsi="Times New Roman" w:cs="Times New Roman"/>
          <w:sz w:val="24"/>
          <w:szCs w:val="24"/>
        </w:rPr>
        <w:t>.</w:t>
      </w:r>
    </w:p>
    <w:p w14:paraId="7B60C185" w14:textId="77777777" w:rsidR="001D61A9" w:rsidRPr="00144AA2" w:rsidRDefault="001D61A9" w:rsidP="001D61A9">
      <w:pPr>
        <w:pStyle w:val="ListParagraph"/>
        <w:numPr>
          <w:ilvl w:val="0"/>
          <w:numId w:val="4"/>
        </w:numPr>
        <w:tabs>
          <w:tab w:val="left" w:pos="426"/>
        </w:tabs>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nilai beta </w:t>
      </w:r>
      <w:r>
        <w:rPr>
          <w:rFonts w:ascii="Times New Roman" w:hAnsi="Times New Roman" w:cs="Times New Roman"/>
          <w:sz w:val="24"/>
          <w:szCs w:val="24"/>
        </w:rPr>
        <w:t>0,236</w:t>
      </w:r>
      <w:r w:rsidRPr="00B42194">
        <w:rPr>
          <w:rFonts w:ascii="Times New Roman" w:hAnsi="Times New Roman" w:cs="Times New Roman"/>
          <w:sz w:val="24"/>
          <w:szCs w:val="24"/>
          <w:lang w:val="id-ID"/>
        </w:rPr>
        <w:t xml:space="preserve"> diketahui bahwa variabel yang berpengaruh dominan terhadap strategi (X) adalah </w:t>
      </w:r>
      <w:r>
        <w:rPr>
          <w:rFonts w:ascii="Times New Roman" w:hAnsi="Times New Roman" w:cs="Times New Roman"/>
          <w:sz w:val="24"/>
          <w:szCs w:val="24"/>
        </w:rPr>
        <w:t xml:space="preserve">peningkatan ekonomi masyarakat </w:t>
      </w:r>
      <w:r w:rsidRPr="00B42194">
        <w:rPr>
          <w:rFonts w:ascii="Times New Roman" w:hAnsi="Times New Roman" w:cs="Times New Roman"/>
          <w:sz w:val="24"/>
          <w:szCs w:val="24"/>
          <w:lang w:val="id-ID"/>
        </w:rPr>
        <w:t>(Y), b</w:t>
      </w:r>
      <w:r>
        <w:rPr>
          <w:rFonts w:ascii="Times New Roman" w:hAnsi="Times New Roman" w:cs="Times New Roman"/>
          <w:sz w:val="24"/>
          <w:szCs w:val="24"/>
          <w:lang w:val="id-ID"/>
        </w:rPr>
        <w:t xml:space="preserve">erdasarkan nilai beta yang </w:t>
      </w:r>
      <w:r>
        <w:rPr>
          <w:rFonts w:ascii="Times New Roman" w:hAnsi="Times New Roman" w:cs="Times New Roman"/>
          <w:sz w:val="24"/>
          <w:szCs w:val="24"/>
        </w:rPr>
        <w:t>kecil</w:t>
      </w:r>
      <w:r w:rsidRPr="00B42194">
        <w:rPr>
          <w:rFonts w:ascii="Times New Roman" w:hAnsi="Times New Roman" w:cs="Times New Roman"/>
          <w:sz w:val="24"/>
          <w:szCs w:val="24"/>
          <w:lang w:val="id-ID"/>
        </w:rPr>
        <w:t>.</w:t>
      </w:r>
    </w:p>
    <w:p w14:paraId="69ECFC30" w14:textId="77777777" w:rsidR="001D61A9" w:rsidRPr="001D61A9" w:rsidRDefault="001D61A9" w:rsidP="007B265F">
      <w:pPr>
        <w:pStyle w:val="ListParagraph"/>
        <w:ind w:left="284" w:firstLine="436"/>
        <w:rPr>
          <w:rFonts w:ascii="Times New Roman" w:hAnsi="Times New Roman" w:cs="Times New Roman"/>
          <w:sz w:val="24"/>
          <w:szCs w:val="24"/>
        </w:rPr>
      </w:pPr>
    </w:p>
    <w:p w14:paraId="1F0AA234" w14:textId="75F73645" w:rsidR="007B265F" w:rsidRDefault="007B265F" w:rsidP="001D61A9">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Uji Hipotesis</w:t>
      </w:r>
    </w:p>
    <w:p w14:paraId="75FD75AA" w14:textId="77777777" w:rsidR="007B265F" w:rsidRPr="00522CF4" w:rsidRDefault="007B265F" w:rsidP="007B265F">
      <w:pPr>
        <w:pStyle w:val="ListParagraph"/>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2CF4">
        <w:rPr>
          <w:rFonts w:ascii="Times New Roman" w:hAnsi="Times New Roman" w:cs="Times New Roman"/>
          <w:sz w:val="24"/>
          <w:szCs w:val="24"/>
        </w:rPr>
        <w:tab/>
      </w:r>
      <w:r>
        <w:rPr>
          <w:rFonts w:ascii="Times New Roman" w:hAnsi="Times New Roman" w:cs="Times New Roman"/>
          <w:sz w:val="24"/>
          <w:szCs w:val="24"/>
        </w:rPr>
        <w:t xml:space="preserve">      </w:t>
      </w:r>
      <w:r w:rsidRPr="00522CF4">
        <w:rPr>
          <w:rFonts w:ascii="Times New Roman" w:hAnsi="Times New Roman" w:cs="Times New Roman"/>
          <w:b/>
          <w:sz w:val="24"/>
          <w:szCs w:val="24"/>
        </w:rPr>
        <w:t>Tabel 4.23</w:t>
      </w:r>
    </w:p>
    <w:p w14:paraId="1797E442" w14:textId="77777777" w:rsidR="007B265F" w:rsidRPr="00791697" w:rsidRDefault="007B265F" w:rsidP="007B265F">
      <w:pPr>
        <w:pStyle w:val="ListParagraph"/>
        <w:tabs>
          <w:tab w:val="left" w:pos="4672"/>
        </w:tabs>
        <w:spacing w:after="0"/>
        <w:ind w:left="3164" w:firstLine="238"/>
        <w:rPr>
          <w:rFonts w:ascii="Times New Roman" w:hAnsi="Times New Roman" w:cs="Times New Roman"/>
          <w:b/>
          <w:sz w:val="24"/>
          <w:szCs w:val="24"/>
        </w:rPr>
      </w:pPr>
      <w:r>
        <w:rPr>
          <w:rFonts w:ascii="Times New Roman" w:hAnsi="Times New Roman" w:cs="Times New Roman"/>
          <w:sz w:val="24"/>
          <w:szCs w:val="24"/>
        </w:rPr>
        <w:t xml:space="preserve">   </w:t>
      </w:r>
      <w:r w:rsidRPr="00791697">
        <w:rPr>
          <w:rFonts w:ascii="Times New Roman" w:hAnsi="Times New Roman" w:cs="Times New Roman"/>
          <w:sz w:val="24"/>
          <w:szCs w:val="24"/>
        </w:rPr>
        <w:t>Anova</w:t>
      </w:r>
    </w:p>
    <w:tbl>
      <w:tblPr>
        <w:tblW w:w="727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111"/>
        <w:gridCol w:w="1450"/>
        <w:gridCol w:w="1012"/>
        <w:gridCol w:w="1390"/>
        <w:gridCol w:w="1012"/>
        <w:gridCol w:w="1013"/>
      </w:tblGrid>
      <w:tr w:rsidR="007B265F" w:rsidRPr="008C5EF7" w14:paraId="16A2E127" w14:textId="77777777" w:rsidTr="001324AB">
        <w:trPr>
          <w:cantSplit/>
          <w:trHeight w:val="317"/>
        </w:trPr>
        <w:tc>
          <w:tcPr>
            <w:tcW w:w="7272" w:type="dxa"/>
            <w:gridSpan w:val="7"/>
            <w:shd w:val="clear" w:color="auto" w:fill="FFFFFF"/>
            <w:vAlign w:val="center"/>
          </w:tcPr>
          <w:p w14:paraId="391C883A" w14:textId="77777777" w:rsidR="007B265F" w:rsidRPr="008C5EF7" w:rsidRDefault="007B265F" w:rsidP="001324AB">
            <w:pPr>
              <w:autoSpaceDE w:val="0"/>
              <w:autoSpaceDN w:val="0"/>
              <w:adjustRightInd w:val="0"/>
              <w:spacing w:after="0"/>
              <w:ind w:left="60" w:right="60"/>
              <w:jc w:val="center"/>
              <w:rPr>
                <w:rFonts w:ascii="Arial" w:hAnsi="Arial" w:cs="Arial"/>
                <w:color w:val="010205"/>
              </w:rPr>
            </w:pPr>
            <w:r w:rsidRPr="008C5EF7">
              <w:rPr>
                <w:rFonts w:ascii="Arial" w:hAnsi="Arial" w:cs="Arial"/>
                <w:b/>
                <w:bCs/>
                <w:color w:val="010205"/>
              </w:rPr>
              <w:t>ANOVA</w:t>
            </w:r>
            <w:r w:rsidRPr="008C5EF7">
              <w:rPr>
                <w:rFonts w:ascii="Arial" w:hAnsi="Arial" w:cs="Arial"/>
                <w:b/>
                <w:bCs/>
                <w:color w:val="010205"/>
                <w:vertAlign w:val="superscript"/>
              </w:rPr>
              <w:t>a</w:t>
            </w:r>
          </w:p>
        </w:tc>
      </w:tr>
      <w:tr w:rsidR="007B265F" w:rsidRPr="008C5EF7" w14:paraId="008301E9" w14:textId="77777777" w:rsidTr="001324AB">
        <w:trPr>
          <w:cantSplit/>
          <w:trHeight w:val="333"/>
        </w:trPr>
        <w:tc>
          <w:tcPr>
            <w:tcW w:w="1395" w:type="dxa"/>
            <w:gridSpan w:val="2"/>
            <w:shd w:val="clear" w:color="auto" w:fill="FFFFFF"/>
            <w:vAlign w:val="bottom"/>
          </w:tcPr>
          <w:p w14:paraId="01A464F9" w14:textId="77777777" w:rsidR="007B265F" w:rsidRPr="009D537A"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9D537A">
              <w:rPr>
                <w:rFonts w:ascii="Arial" w:hAnsi="Arial" w:cs="Arial"/>
                <w:color w:val="262626" w:themeColor="text1" w:themeTint="D9"/>
                <w:sz w:val="18"/>
                <w:szCs w:val="18"/>
              </w:rPr>
              <w:t>Model</w:t>
            </w:r>
          </w:p>
        </w:tc>
        <w:tc>
          <w:tcPr>
            <w:tcW w:w="1450" w:type="dxa"/>
            <w:shd w:val="clear" w:color="auto" w:fill="FFFFFF"/>
            <w:vAlign w:val="bottom"/>
          </w:tcPr>
          <w:p w14:paraId="1AC242BB" w14:textId="77777777" w:rsidR="007B265F" w:rsidRPr="009D537A"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9D537A">
              <w:rPr>
                <w:rFonts w:ascii="Arial" w:hAnsi="Arial" w:cs="Arial"/>
                <w:color w:val="262626" w:themeColor="text1" w:themeTint="D9"/>
                <w:sz w:val="18"/>
                <w:szCs w:val="18"/>
              </w:rPr>
              <w:t>Sum of Squares</w:t>
            </w:r>
          </w:p>
        </w:tc>
        <w:tc>
          <w:tcPr>
            <w:tcW w:w="1012" w:type="dxa"/>
            <w:shd w:val="clear" w:color="auto" w:fill="FFFFFF"/>
            <w:vAlign w:val="bottom"/>
          </w:tcPr>
          <w:p w14:paraId="2986C219" w14:textId="77777777" w:rsidR="007B265F" w:rsidRPr="009D537A"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9D537A">
              <w:rPr>
                <w:rFonts w:ascii="Arial" w:hAnsi="Arial" w:cs="Arial"/>
                <w:color w:val="262626" w:themeColor="text1" w:themeTint="D9"/>
                <w:sz w:val="18"/>
                <w:szCs w:val="18"/>
              </w:rPr>
              <w:t>Df</w:t>
            </w:r>
          </w:p>
        </w:tc>
        <w:tc>
          <w:tcPr>
            <w:tcW w:w="1390" w:type="dxa"/>
            <w:shd w:val="clear" w:color="auto" w:fill="FFFFFF"/>
            <w:vAlign w:val="bottom"/>
          </w:tcPr>
          <w:p w14:paraId="31D106F9" w14:textId="77777777" w:rsidR="007B265F" w:rsidRPr="009D537A"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9D537A">
              <w:rPr>
                <w:rFonts w:ascii="Arial" w:hAnsi="Arial" w:cs="Arial"/>
                <w:color w:val="262626" w:themeColor="text1" w:themeTint="D9"/>
                <w:sz w:val="18"/>
                <w:szCs w:val="18"/>
              </w:rPr>
              <w:t>Mean Square</w:t>
            </w:r>
          </w:p>
        </w:tc>
        <w:tc>
          <w:tcPr>
            <w:tcW w:w="1012" w:type="dxa"/>
            <w:shd w:val="clear" w:color="auto" w:fill="FFFFFF"/>
            <w:vAlign w:val="bottom"/>
          </w:tcPr>
          <w:p w14:paraId="3B053E09" w14:textId="77777777" w:rsidR="007B265F" w:rsidRPr="009D537A"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9D537A">
              <w:rPr>
                <w:rFonts w:ascii="Arial" w:hAnsi="Arial" w:cs="Arial"/>
                <w:color w:val="262626" w:themeColor="text1" w:themeTint="D9"/>
                <w:sz w:val="18"/>
                <w:szCs w:val="18"/>
              </w:rPr>
              <w:t>F</w:t>
            </w:r>
          </w:p>
        </w:tc>
        <w:tc>
          <w:tcPr>
            <w:tcW w:w="1013" w:type="dxa"/>
            <w:shd w:val="clear" w:color="auto" w:fill="FFFFFF"/>
            <w:vAlign w:val="bottom"/>
          </w:tcPr>
          <w:p w14:paraId="5329AA9C" w14:textId="77777777" w:rsidR="007B265F" w:rsidRPr="009D537A" w:rsidRDefault="007B265F" w:rsidP="001324AB">
            <w:pPr>
              <w:autoSpaceDE w:val="0"/>
              <w:autoSpaceDN w:val="0"/>
              <w:adjustRightInd w:val="0"/>
              <w:spacing w:after="0"/>
              <w:ind w:left="60" w:right="60"/>
              <w:jc w:val="center"/>
              <w:rPr>
                <w:rFonts w:ascii="Arial" w:hAnsi="Arial" w:cs="Arial"/>
                <w:color w:val="262626" w:themeColor="text1" w:themeTint="D9"/>
                <w:sz w:val="18"/>
                <w:szCs w:val="18"/>
              </w:rPr>
            </w:pPr>
            <w:r w:rsidRPr="009D537A">
              <w:rPr>
                <w:rFonts w:ascii="Arial" w:hAnsi="Arial" w:cs="Arial"/>
                <w:color w:val="262626" w:themeColor="text1" w:themeTint="D9"/>
                <w:sz w:val="18"/>
                <w:szCs w:val="18"/>
              </w:rPr>
              <w:t>Sig.</w:t>
            </w:r>
          </w:p>
        </w:tc>
      </w:tr>
      <w:tr w:rsidR="007B265F" w:rsidRPr="008C5EF7" w14:paraId="0B43B8F2" w14:textId="77777777" w:rsidTr="001324AB">
        <w:trPr>
          <w:cantSplit/>
          <w:trHeight w:val="317"/>
        </w:trPr>
        <w:tc>
          <w:tcPr>
            <w:tcW w:w="284" w:type="dxa"/>
            <w:vMerge w:val="restart"/>
            <w:shd w:val="clear" w:color="auto" w:fill="auto"/>
          </w:tcPr>
          <w:p w14:paraId="3CECF5F3" w14:textId="77777777" w:rsidR="007B265F" w:rsidRPr="009D537A"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9D537A">
              <w:rPr>
                <w:rFonts w:ascii="Arial" w:hAnsi="Arial" w:cs="Arial"/>
                <w:color w:val="262626" w:themeColor="text1" w:themeTint="D9"/>
                <w:sz w:val="18"/>
                <w:szCs w:val="18"/>
              </w:rPr>
              <w:t>1</w:t>
            </w:r>
          </w:p>
        </w:tc>
        <w:tc>
          <w:tcPr>
            <w:tcW w:w="1111" w:type="dxa"/>
            <w:shd w:val="clear" w:color="auto" w:fill="auto"/>
          </w:tcPr>
          <w:p w14:paraId="69A44EDB" w14:textId="77777777" w:rsidR="007B265F" w:rsidRPr="009D537A"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9D537A">
              <w:rPr>
                <w:rFonts w:ascii="Arial" w:hAnsi="Arial" w:cs="Arial"/>
                <w:color w:val="262626" w:themeColor="text1" w:themeTint="D9"/>
                <w:sz w:val="18"/>
                <w:szCs w:val="18"/>
              </w:rPr>
              <w:t>Regression</w:t>
            </w:r>
          </w:p>
        </w:tc>
        <w:tc>
          <w:tcPr>
            <w:tcW w:w="1450" w:type="dxa"/>
            <w:shd w:val="clear" w:color="auto" w:fill="FFFFFF"/>
          </w:tcPr>
          <w:p w14:paraId="5F721C38" w14:textId="77777777" w:rsidR="007B265F" w:rsidRPr="008C5EF7" w:rsidRDefault="007B265F" w:rsidP="001324AB">
            <w:pPr>
              <w:autoSpaceDE w:val="0"/>
              <w:autoSpaceDN w:val="0"/>
              <w:adjustRightInd w:val="0"/>
              <w:spacing w:after="0"/>
              <w:ind w:left="60" w:right="60"/>
              <w:jc w:val="center"/>
              <w:rPr>
                <w:rFonts w:ascii="Arial" w:hAnsi="Arial" w:cs="Arial"/>
                <w:color w:val="010205"/>
                <w:sz w:val="18"/>
                <w:szCs w:val="18"/>
              </w:rPr>
            </w:pPr>
            <w:r>
              <w:rPr>
                <w:rFonts w:ascii="Arial" w:hAnsi="Arial" w:cs="Arial"/>
                <w:color w:val="010205"/>
                <w:sz w:val="18"/>
                <w:szCs w:val="18"/>
              </w:rPr>
              <w:t xml:space="preserve">            77</w:t>
            </w:r>
            <w:r w:rsidRPr="008C5EF7">
              <w:rPr>
                <w:rFonts w:ascii="Arial" w:hAnsi="Arial" w:cs="Arial"/>
                <w:color w:val="010205"/>
                <w:sz w:val="18"/>
                <w:szCs w:val="18"/>
              </w:rPr>
              <w:t>.725</w:t>
            </w:r>
          </w:p>
        </w:tc>
        <w:tc>
          <w:tcPr>
            <w:tcW w:w="1012" w:type="dxa"/>
            <w:shd w:val="clear" w:color="auto" w:fill="FFFFFF"/>
          </w:tcPr>
          <w:p w14:paraId="37B1896E"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w:t>
            </w:r>
          </w:p>
        </w:tc>
        <w:tc>
          <w:tcPr>
            <w:tcW w:w="1390" w:type="dxa"/>
            <w:shd w:val="clear" w:color="auto" w:fill="FFFFFF"/>
          </w:tcPr>
          <w:p w14:paraId="30F208D2"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7</w:t>
            </w:r>
            <w:r w:rsidRPr="008C5EF7">
              <w:rPr>
                <w:rFonts w:ascii="Arial" w:hAnsi="Arial" w:cs="Arial"/>
                <w:color w:val="010205"/>
                <w:sz w:val="18"/>
                <w:szCs w:val="18"/>
              </w:rPr>
              <w:t>7</w:t>
            </w:r>
            <w:r>
              <w:rPr>
                <w:rFonts w:ascii="Arial" w:hAnsi="Arial" w:cs="Arial"/>
                <w:color w:val="010205"/>
                <w:sz w:val="18"/>
                <w:szCs w:val="18"/>
              </w:rPr>
              <w:t>.7</w:t>
            </w:r>
            <w:r w:rsidRPr="008C5EF7">
              <w:rPr>
                <w:rFonts w:ascii="Arial" w:hAnsi="Arial" w:cs="Arial"/>
                <w:color w:val="010205"/>
                <w:sz w:val="18"/>
                <w:szCs w:val="18"/>
              </w:rPr>
              <w:t>25</w:t>
            </w:r>
          </w:p>
        </w:tc>
        <w:tc>
          <w:tcPr>
            <w:tcW w:w="1012" w:type="dxa"/>
            <w:shd w:val="clear" w:color="auto" w:fill="FFFFFF"/>
          </w:tcPr>
          <w:p w14:paraId="50491B2F"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9,344</w:t>
            </w:r>
          </w:p>
        </w:tc>
        <w:tc>
          <w:tcPr>
            <w:tcW w:w="1013" w:type="dxa"/>
            <w:shd w:val="clear" w:color="auto" w:fill="FFFFFF"/>
          </w:tcPr>
          <w:p w14:paraId="1FA4AB13"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.003</w:t>
            </w:r>
            <w:r w:rsidRPr="008C5EF7">
              <w:rPr>
                <w:rFonts w:ascii="Arial" w:hAnsi="Arial" w:cs="Arial"/>
                <w:color w:val="010205"/>
                <w:sz w:val="18"/>
                <w:szCs w:val="18"/>
                <w:vertAlign w:val="superscript"/>
              </w:rPr>
              <w:t>b</w:t>
            </w:r>
          </w:p>
        </w:tc>
      </w:tr>
      <w:tr w:rsidR="007B265F" w:rsidRPr="008C5EF7" w14:paraId="17E147BB" w14:textId="77777777" w:rsidTr="001324AB">
        <w:trPr>
          <w:cantSplit/>
          <w:trHeight w:val="145"/>
        </w:trPr>
        <w:tc>
          <w:tcPr>
            <w:tcW w:w="284" w:type="dxa"/>
            <w:vMerge/>
            <w:shd w:val="clear" w:color="auto" w:fill="auto"/>
          </w:tcPr>
          <w:p w14:paraId="401AC281" w14:textId="77777777" w:rsidR="007B265F" w:rsidRPr="008C5EF7" w:rsidRDefault="007B265F" w:rsidP="001324AB">
            <w:pPr>
              <w:autoSpaceDE w:val="0"/>
              <w:autoSpaceDN w:val="0"/>
              <w:adjustRightInd w:val="0"/>
              <w:spacing w:after="0"/>
              <w:rPr>
                <w:rFonts w:ascii="Arial" w:hAnsi="Arial" w:cs="Arial"/>
                <w:color w:val="010205"/>
                <w:sz w:val="18"/>
                <w:szCs w:val="18"/>
              </w:rPr>
            </w:pPr>
          </w:p>
        </w:tc>
        <w:tc>
          <w:tcPr>
            <w:tcW w:w="1111" w:type="dxa"/>
            <w:shd w:val="clear" w:color="auto" w:fill="auto"/>
          </w:tcPr>
          <w:p w14:paraId="5DA4973E" w14:textId="77777777" w:rsidR="007B265F" w:rsidRPr="009D537A"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9D537A">
              <w:rPr>
                <w:rFonts w:ascii="Arial" w:hAnsi="Arial" w:cs="Arial"/>
                <w:color w:val="262626" w:themeColor="text1" w:themeTint="D9"/>
                <w:sz w:val="18"/>
                <w:szCs w:val="18"/>
              </w:rPr>
              <w:t>Residual</w:t>
            </w:r>
          </w:p>
        </w:tc>
        <w:tc>
          <w:tcPr>
            <w:tcW w:w="1450" w:type="dxa"/>
            <w:shd w:val="clear" w:color="auto" w:fill="FFFFFF"/>
          </w:tcPr>
          <w:p w14:paraId="0E4B1133"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887.249</w:t>
            </w:r>
          </w:p>
        </w:tc>
        <w:tc>
          <w:tcPr>
            <w:tcW w:w="1012" w:type="dxa"/>
            <w:shd w:val="clear" w:color="auto" w:fill="FFFFFF"/>
          </w:tcPr>
          <w:p w14:paraId="70DF85AD"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116</w:t>
            </w:r>
          </w:p>
        </w:tc>
        <w:tc>
          <w:tcPr>
            <w:tcW w:w="1390" w:type="dxa"/>
            <w:shd w:val="clear" w:color="auto" w:fill="FFFFFF"/>
          </w:tcPr>
          <w:p w14:paraId="4A1827DF"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8</w:t>
            </w:r>
            <w:r w:rsidRPr="008C5EF7">
              <w:rPr>
                <w:rFonts w:ascii="Arial" w:hAnsi="Arial" w:cs="Arial"/>
                <w:color w:val="010205"/>
                <w:sz w:val="18"/>
                <w:szCs w:val="18"/>
              </w:rPr>
              <w:t>.649</w:t>
            </w:r>
          </w:p>
        </w:tc>
        <w:tc>
          <w:tcPr>
            <w:tcW w:w="1012" w:type="dxa"/>
            <w:shd w:val="clear" w:color="auto" w:fill="FFFFFF"/>
            <w:vAlign w:val="center"/>
          </w:tcPr>
          <w:p w14:paraId="1BBE70C1"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c>
          <w:tcPr>
            <w:tcW w:w="1013" w:type="dxa"/>
            <w:shd w:val="clear" w:color="auto" w:fill="FFFFFF"/>
            <w:vAlign w:val="center"/>
          </w:tcPr>
          <w:p w14:paraId="73F84E50"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r>
      <w:tr w:rsidR="007B265F" w:rsidRPr="008C5EF7" w14:paraId="62D2F23F" w14:textId="77777777" w:rsidTr="001324AB">
        <w:trPr>
          <w:cantSplit/>
          <w:trHeight w:val="145"/>
        </w:trPr>
        <w:tc>
          <w:tcPr>
            <w:tcW w:w="284" w:type="dxa"/>
            <w:vMerge/>
            <w:shd w:val="clear" w:color="auto" w:fill="auto"/>
          </w:tcPr>
          <w:p w14:paraId="38897D5E"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c>
          <w:tcPr>
            <w:tcW w:w="1111" w:type="dxa"/>
            <w:shd w:val="clear" w:color="auto" w:fill="auto"/>
          </w:tcPr>
          <w:p w14:paraId="0D9B4DFA" w14:textId="77777777" w:rsidR="007B265F" w:rsidRPr="009D537A" w:rsidRDefault="007B265F" w:rsidP="001324AB">
            <w:pPr>
              <w:autoSpaceDE w:val="0"/>
              <w:autoSpaceDN w:val="0"/>
              <w:adjustRightInd w:val="0"/>
              <w:spacing w:after="0"/>
              <w:ind w:left="60" w:right="60"/>
              <w:rPr>
                <w:rFonts w:ascii="Arial" w:hAnsi="Arial" w:cs="Arial"/>
                <w:color w:val="262626" w:themeColor="text1" w:themeTint="D9"/>
                <w:sz w:val="18"/>
                <w:szCs w:val="18"/>
              </w:rPr>
            </w:pPr>
            <w:r w:rsidRPr="009D537A">
              <w:rPr>
                <w:rFonts w:ascii="Arial" w:hAnsi="Arial" w:cs="Arial"/>
                <w:color w:val="262626" w:themeColor="text1" w:themeTint="D9"/>
                <w:sz w:val="18"/>
                <w:szCs w:val="18"/>
              </w:rPr>
              <w:t>Total</w:t>
            </w:r>
          </w:p>
        </w:tc>
        <w:tc>
          <w:tcPr>
            <w:tcW w:w="1450" w:type="dxa"/>
            <w:shd w:val="clear" w:color="auto" w:fill="FFFFFF"/>
          </w:tcPr>
          <w:p w14:paraId="1A0B2698"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887.975</w:t>
            </w:r>
          </w:p>
        </w:tc>
        <w:tc>
          <w:tcPr>
            <w:tcW w:w="1012" w:type="dxa"/>
            <w:shd w:val="clear" w:color="auto" w:fill="FFFFFF"/>
          </w:tcPr>
          <w:p w14:paraId="38D46697" w14:textId="77777777" w:rsidR="007B265F" w:rsidRPr="008C5EF7" w:rsidRDefault="007B265F" w:rsidP="001324AB">
            <w:pPr>
              <w:autoSpaceDE w:val="0"/>
              <w:autoSpaceDN w:val="0"/>
              <w:adjustRightInd w:val="0"/>
              <w:spacing w:after="0"/>
              <w:ind w:left="60" w:right="60"/>
              <w:jc w:val="right"/>
              <w:rPr>
                <w:rFonts w:ascii="Arial" w:hAnsi="Arial" w:cs="Arial"/>
                <w:color w:val="010205"/>
                <w:sz w:val="18"/>
                <w:szCs w:val="18"/>
              </w:rPr>
            </w:pPr>
            <w:r w:rsidRPr="008C5EF7">
              <w:rPr>
                <w:rFonts w:ascii="Arial" w:hAnsi="Arial" w:cs="Arial"/>
                <w:color w:val="010205"/>
                <w:sz w:val="18"/>
                <w:szCs w:val="18"/>
              </w:rPr>
              <w:t>117</w:t>
            </w:r>
          </w:p>
        </w:tc>
        <w:tc>
          <w:tcPr>
            <w:tcW w:w="1390" w:type="dxa"/>
            <w:shd w:val="clear" w:color="auto" w:fill="FFFFFF"/>
            <w:vAlign w:val="center"/>
          </w:tcPr>
          <w:p w14:paraId="477092BC"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c>
          <w:tcPr>
            <w:tcW w:w="1012" w:type="dxa"/>
            <w:shd w:val="clear" w:color="auto" w:fill="FFFFFF"/>
            <w:vAlign w:val="center"/>
          </w:tcPr>
          <w:p w14:paraId="44BA1502"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c>
          <w:tcPr>
            <w:tcW w:w="1013" w:type="dxa"/>
            <w:shd w:val="clear" w:color="auto" w:fill="FFFFFF"/>
            <w:vAlign w:val="center"/>
          </w:tcPr>
          <w:p w14:paraId="31C4B7FB" w14:textId="77777777" w:rsidR="007B265F" w:rsidRPr="008C5EF7" w:rsidRDefault="007B265F" w:rsidP="001324AB">
            <w:pPr>
              <w:autoSpaceDE w:val="0"/>
              <w:autoSpaceDN w:val="0"/>
              <w:adjustRightInd w:val="0"/>
              <w:spacing w:after="0"/>
              <w:rPr>
                <w:rFonts w:ascii="Times New Roman" w:hAnsi="Times New Roman" w:cs="Times New Roman"/>
                <w:sz w:val="24"/>
                <w:szCs w:val="24"/>
              </w:rPr>
            </w:pPr>
          </w:p>
        </w:tc>
      </w:tr>
      <w:tr w:rsidR="007B265F" w:rsidRPr="008C5EF7" w14:paraId="25703F42" w14:textId="77777777" w:rsidTr="001324AB">
        <w:trPr>
          <w:cantSplit/>
          <w:trHeight w:val="317"/>
        </w:trPr>
        <w:tc>
          <w:tcPr>
            <w:tcW w:w="7272" w:type="dxa"/>
            <w:gridSpan w:val="7"/>
            <w:shd w:val="clear" w:color="auto" w:fill="FFFFFF"/>
          </w:tcPr>
          <w:p w14:paraId="51A44176" w14:textId="77777777" w:rsidR="007B265F" w:rsidRPr="008C5EF7" w:rsidRDefault="007B265F" w:rsidP="001324AB">
            <w:pPr>
              <w:autoSpaceDE w:val="0"/>
              <w:autoSpaceDN w:val="0"/>
              <w:adjustRightInd w:val="0"/>
              <w:spacing w:after="0"/>
              <w:ind w:left="60" w:right="60"/>
              <w:rPr>
                <w:rFonts w:ascii="Arial" w:hAnsi="Arial" w:cs="Arial"/>
                <w:color w:val="010205"/>
                <w:sz w:val="18"/>
                <w:szCs w:val="18"/>
              </w:rPr>
            </w:pPr>
            <w:r>
              <w:rPr>
                <w:rFonts w:ascii="Arial" w:hAnsi="Arial" w:cs="Arial"/>
                <w:color w:val="010205"/>
                <w:sz w:val="18"/>
                <w:szCs w:val="18"/>
              </w:rPr>
              <w:t>a. Dependent Variable: Peningkakatan Ekonomi Masyarakat</w:t>
            </w:r>
          </w:p>
        </w:tc>
      </w:tr>
      <w:tr w:rsidR="007B265F" w:rsidRPr="008C5EF7" w14:paraId="158ED5B5" w14:textId="77777777" w:rsidTr="001324AB">
        <w:trPr>
          <w:cantSplit/>
          <w:trHeight w:val="333"/>
        </w:trPr>
        <w:tc>
          <w:tcPr>
            <w:tcW w:w="7272" w:type="dxa"/>
            <w:gridSpan w:val="7"/>
            <w:shd w:val="clear" w:color="auto" w:fill="FFFFFF"/>
          </w:tcPr>
          <w:p w14:paraId="5E379653" w14:textId="77777777" w:rsidR="007B265F" w:rsidRPr="008C5EF7" w:rsidRDefault="007B265F" w:rsidP="001324AB">
            <w:pPr>
              <w:autoSpaceDE w:val="0"/>
              <w:autoSpaceDN w:val="0"/>
              <w:adjustRightInd w:val="0"/>
              <w:spacing w:after="0"/>
              <w:ind w:left="60" w:right="60"/>
              <w:rPr>
                <w:rFonts w:ascii="Arial" w:hAnsi="Arial" w:cs="Arial"/>
                <w:color w:val="010205"/>
                <w:sz w:val="18"/>
                <w:szCs w:val="18"/>
              </w:rPr>
            </w:pPr>
            <w:r>
              <w:rPr>
                <w:rFonts w:ascii="Arial" w:hAnsi="Arial" w:cs="Arial"/>
                <w:color w:val="010205"/>
                <w:sz w:val="18"/>
                <w:szCs w:val="18"/>
              </w:rPr>
              <w:t>b. Predictors: (Constant), Strategi</w:t>
            </w:r>
          </w:p>
        </w:tc>
      </w:tr>
    </w:tbl>
    <w:p w14:paraId="23A93548" w14:textId="77777777" w:rsidR="007B265F" w:rsidRDefault="007B265F" w:rsidP="007B265F">
      <w:pPr>
        <w:spacing w:after="0"/>
        <w:ind w:firstLine="720"/>
        <w:rPr>
          <w:rFonts w:ascii="Times New Roman" w:hAnsi="Times New Roman" w:cs="Times New Roman"/>
          <w:i/>
          <w:sz w:val="24"/>
          <w:szCs w:val="24"/>
        </w:rPr>
      </w:pPr>
      <w:r w:rsidRPr="00D53738">
        <w:rPr>
          <w:rFonts w:ascii="Times New Roman" w:hAnsi="Times New Roman" w:cs="Times New Roman"/>
          <w:i/>
          <w:sz w:val="24"/>
          <w:szCs w:val="24"/>
        </w:rPr>
        <w:t>Sumber Data : Hasil Olah Data SPSS 26</w:t>
      </w:r>
    </w:p>
    <w:p w14:paraId="2D6DCB4C" w14:textId="4A5A7D48" w:rsidR="007B265F" w:rsidRDefault="00FA1BFE" w:rsidP="007B265F">
      <w:pPr>
        <w:spacing w:after="0"/>
        <w:ind w:left="426" w:firstLine="720"/>
        <w:jc w:val="both"/>
        <w:rPr>
          <w:rFonts w:ascii="Times New Roman" w:hAnsi="Times New Roman" w:cs="Times New Roman"/>
          <w:sz w:val="24"/>
          <w:szCs w:val="24"/>
        </w:rPr>
      </w:pPr>
      <w:r w:rsidRPr="00FA1BFE">
        <w:rPr>
          <w:rFonts w:ascii="Times New Roman" w:hAnsi="Times New Roman" w:cs="Times New Roman"/>
          <w:sz w:val="24"/>
          <w:szCs w:val="24"/>
          <w:lang w:val="id-ID"/>
        </w:rPr>
        <w:t xml:space="preserve">Hasil percobaan ANOVA pada bagian ini menunjukkan bahwa diperoleh hasil sebagai berikut. </w:t>
      </w:r>
      <w:r w:rsidR="007B265F" w:rsidRPr="00535558">
        <w:rPr>
          <w:rFonts w:ascii="Times New Roman" w:hAnsi="Times New Roman" w:cs="Times New Roman"/>
          <w:sz w:val="24"/>
          <w:szCs w:val="24"/>
          <w:lang w:val="id-ID"/>
        </w:rPr>
        <w:t>F = 9,344 pada taraf probabilitas sig. Probabilitas 0,003 (0,003)</w:t>
      </w:r>
      <w:r w:rsidR="00EB305C" w:rsidRPr="00EB305C">
        <w:t xml:space="preserve"> </w:t>
      </w:r>
      <w:r w:rsidR="00EB305C" w:rsidRPr="00EB305C">
        <w:rPr>
          <w:rFonts w:ascii="Times New Roman" w:hAnsi="Times New Roman" w:cs="Times New Roman"/>
          <w:sz w:val="24"/>
          <w:szCs w:val="24"/>
          <w:lang w:val="id-ID"/>
        </w:rPr>
        <w:t>keseluruhan lebih besar dari 0,05, sehingga model regresi dapat di</w:t>
      </w:r>
      <w:r w:rsidR="00EB305C">
        <w:rPr>
          <w:rFonts w:ascii="Times New Roman" w:hAnsi="Times New Roman" w:cs="Times New Roman"/>
          <w:sz w:val="24"/>
          <w:szCs w:val="24"/>
          <w:lang w:val="id-ID"/>
        </w:rPr>
        <w:t>gunakan untuk memprediksi denah</w:t>
      </w:r>
      <w:r w:rsidR="007B265F" w:rsidRPr="00535558">
        <w:rPr>
          <w:rFonts w:ascii="Times New Roman" w:hAnsi="Times New Roman" w:cs="Times New Roman"/>
          <w:sz w:val="24"/>
          <w:szCs w:val="24"/>
          <w:lang w:val="id-ID"/>
        </w:rPr>
        <w:t>.</w:t>
      </w:r>
      <w:r w:rsidR="007B265F" w:rsidRPr="00C75454">
        <w:rPr>
          <w:rFonts w:ascii="Times New Roman" w:hAnsi="Times New Roman" w:cs="Times New Roman"/>
          <w:sz w:val="24"/>
          <w:szCs w:val="24"/>
          <w:lang w:val="id-ID"/>
        </w:rPr>
        <w:t xml:space="preserve"> </w:t>
      </w:r>
      <w:r w:rsidR="007B265F" w:rsidRPr="0064171E">
        <w:rPr>
          <w:rFonts w:ascii="Times New Roman" w:hAnsi="Times New Roman" w:cs="Times New Roman"/>
          <w:sz w:val="24"/>
          <w:szCs w:val="24"/>
          <w:lang w:val="id-ID"/>
        </w:rPr>
        <w:t>Uji-F</w:t>
      </w:r>
      <w:r w:rsidR="00EB305C" w:rsidRPr="00EB305C">
        <w:t xml:space="preserve"> </w:t>
      </w:r>
      <w:r w:rsidR="00EB305C" w:rsidRPr="00EB305C">
        <w:rPr>
          <w:rFonts w:ascii="Times New Roman" w:hAnsi="Times New Roman" w:cs="Times New Roman"/>
          <w:sz w:val="24"/>
          <w:szCs w:val="24"/>
          <w:lang w:val="id-ID"/>
        </w:rPr>
        <w:t>dilakukan untuk menguji validitas anggapan penelitian ini</w:t>
      </w:r>
      <w:r w:rsidR="007B265F" w:rsidRPr="0064171E">
        <w:rPr>
          <w:rFonts w:ascii="Times New Roman" w:hAnsi="Times New Roman" w:cs="Times New Roman"/>
          <w:sz w:val="24"/>
          <w:szCs w:val="24"/>
          <w:lang w:val="id-ID"/>
        </w:rPr>
        <w:t xml:space="preserve">. </w:t>
      </w:r>
      <w:r w:rsidR="006E0995" w:rsidRPr="006E0995">
        <w:rPr>
          <w:rFonts w:ascii="Times New Roman" w:hAnsi="Times New Roman" w:cs="Times New Roman"/>
          <w:sz w:val="24"/>
          <w:szCs w:val="24"/>
          <w:lang w:val="id-ID"/>
        </w:rPr>
        <w:t xml:space="preserve">Ada tidaknya pengaruh yang signifikan dapat ditentukan dari tingkat signifikansinya </w:t>
      </w:r>
      <w:r w:rsidR="007B265F" w:rsidRPr="0064171E">
        <w:rPr>
          <w:rFonts w:ascii="Times New Roman" w:hAnsi="Times New Roman" w:cs="Times New Roman"/>
          <w:sz w:val="24"/>
          <w:szCs w:val="24"/>
          <w:lang w:val="id-ID"/>
        </w:rPr>
        <w:t>α = 0,05.</w:t>
      </w:r>
      <w:r w:rsidR="00A10E58" w:rsidRPr="00A10E58">
        <w:t xml:space="preserve"> </w:t>
      </w:r>
      <w:r w:rsidR="00D83376" w:rsidRPr="00D83376">
        <w:rPr>
          <w:rFonts w:ascii="Times New Roman" w:hAnsi="Times New Roman" w:cs="Times New Roman"/>
          <w:sz w:val="24"/>
          <w:szCs w:val="24"/>
        </w:rPr>
        <w:t>Jika nilai signifikansi kurang dari 0,05 maka Ho ditolak dan Ha diterima.</w:t>
      </w:r>
      <w:r w:rsidR="00D83376" w:rsidRPr="00D83376">
        <w:t xml:space="preserve"> </w:t>
      </w:r>
      <w:r w:rsidR="00D83376" w:rsidRPr="00D83376">
        <w:rPr>
          <w:rFonts w:ascii="Times New Roman" w:hAnsi="Times New Roman" w:cs="Times New Roman"/>
          <w:sz w:val="24"/>
          <w:szCs w:val="24"/>
        </w:rPr>
        <w:t>Berdasarkan hasil pemurnian data pada tabel ANOVA, dapat diketahui bahwa harga Fhitung yang diperoleh adalah sama</w:t>
      </w:r>
      <w:r w:rsidR="00D83376" w:rsidRPr="00D83376">
        <w:t xml:space="preserve">. </w:t>
      </w:r>
      <w:r w:rsidR="007B265F" w:rsidRPr="0064171E">
        <w:rPr>
          <w:rFonts w:ascii="Times New Roman" w:hAnsi="Times New Roman" w:cs="Times New Roman"/>
          <w:sz w:val="24"/>
          <w:szCs w:val="24"/>
          <w:lang w:val="id-ID"/>
        </w:rPr>
        <w:t xml:space="preserve">9,344 </w:t>
      </w:r>
      <w:r w:rsidR="00D83376" w:rsidRPr="00D83376">
        <w:rPr>
          <w:rFonts w:ascii="Times New Roman" w:hAnsi="Times New Roman" w:cs="Times New Roman"/>
          <w:sz w:val="24"/>
          <w:szCs w:val="24"/>
          <w:lang w:val="id-ID"/>
        </w:rPr>
        <w:t xml:space="preserve">Nilai signifikansinya adalah 0,003 (F&lt;0,05). Hal ini karena variabel strategi (X) untuk hasil tersebut adalah </w:t>
      </w:r>
      <w:r w:rsidR="007B265F" w:rsidRPr="0064171E">
        <w:rPr>
          <w:rFonts w:ascii="Times New Roman" w:hAnsi="Times New Roman" w:cs="Times New Roman"/>
          <w:sz w:val="24"/>
          <w:szCs w:val="24"/>
          <w:lang w:val="id-ID"/>
        </w:rPr>
        <w:t xml:space="preserve">akan mempengaruhi/memberikan peningkatan ekonomi masyarakat (Y) yang signifikan. </w:t>
      </w:r>
      <w:r w:rsidR="007B265F" w:rsidRPr="00535143">
        <w:rPr>
          <w:rFonts w:ascii="Times New Roman" w:hAnsi="Times New Roman" w:cs="Times New Roman"/>
          <w:sz w:val="24"/>
          <w:szCs w:val="24"/>
          <w:lang w:val="id-ID"/>
        </w:rPr>
        <w:t>mendekati berarti bahwa model regresi dapat digunakan untuk memprediksi Strategi Bantuan Sosial Tunai (BST) untuk meningkatkan penghematan lingkungan Desa Rijan</w:t>
      </w:r>
      <w:r w:rsidR="007B265F">
        <w:rPr>
          <w:rFonts w:ascii="Times New Roman" w:hAnsi="Times New Roman" w:cs="Times New Roman"/>
          <w:sz w:val="24"/>
          <w:szCs w:val="24"/>
        </w:rPr>
        <w:t>g</w:t>
      </w:r>
      <w:r w:rsidR="007B265F">
        <w:rPr>
          <w:rFonts w:ascii="Times New Roman" w:hAnsi="Times New Roman" w:cs="Times New Roman"/>
          <w:sz w:val="24"/>
          <w:szCs w:val="24"/>
          <w:lang w:val="id-ID"/>
        </w:rPr>
        <w:t xml:space="preserve"> Panua Kecamatan Ku</w:t>
      </w:r>
      <w:r w:rsidR="007B265F">
        <w:rPr>
          <w:rFonts w:ascii="Times New Roman" w:hAnsi="Times New Roman" w:cs="Times New Roman"/>
          <w:sz w:val="24"/>
          <w:szCs w:val="24"/>
        </w:rPr>
        <w:t>l</w:t>
      </w:r>
      <w:r w:rsidR="007B265F" w:rsidRPr="00535143">
        <w:rPr>
          <w:rFonts w:ascii="Times New Roman" w:hAnsi="Times New Roman" w:cs="Times New Roman"/>
          <w:sz w:val="24"/>
          <w:szCs w:val="24"/>
          <w:lang w:val="id-ID"/>
        </w:rPr>
        <w:t>o Kabupaten Sidenren</w:t>
      </w:r>
      <w:r w:rsidR="007B265F">
        <w:rPr>
          <w:rFonts w:ascii="Times New Roman" w:hAnsi="Times New Roman" w:cs="Times New Roman"/>
          <w:sz w:val="24"/>
          <w:szCs w:val="24"/>
        </w:rPr>
        <w:t>g</w:t>
      </w:r>
      <w:r w:rsidR="007B265F">
        <w:rPr>
          <w:rFonts w:ascii="Times New Roman" w:hAnsi="Times New Roman" w:cs="Times New Roman"/>
          <w:sz w:val="24"/>
          <w:szCs w:val="24"/>
          <w:lang w:val="id-ID"/>
        </w:rPr>
        <w:t xml:space="preserve"> </w:t>
      </w:r>
      <w:r w:rsidR="007B265F">
        <w:rPr>
          <w:rFonts w:ascii="Times New Roman" w:hAnsi="Times New Roman" w:cs="Times New Roman"/>
          <w:sz w:val="24"/>
          <w:szCs w:val="24"/>
        </w:rPr>
        <w:t>R</w:t>
      </w:r>
      <w:r w:rsidR="007B265F" w:rsidRPr="00535143">
        <w:rPr>
          <w:rFonts w:ascii="Times New Roman" w:hAnsi="Times New Roman" w:cs="Times New Roman"/>
          <w:sz w:val="24"/>
          <w:szCs w:val="24"/>
          <w:lang w:val="id-ID"/>
        </w:rPr>
        <w:t>appang.</w:t>
      </w:r>
    </w:p>
    <w:p w14:paraId="572DF278" w14:textId="77777777" w:rsidR="00AF49F4" w:rsidRPr="00C75454" w:rsidRDefault="00AF49F4" w:rsidP="00AF49F4">
      <w:pPr>
        <w:spacing w:after="0"/>
        <w:ind w:left="426" w:firstLine="283"/>
        <w:jc w:val="both"/>
        <w:rPr>
          <w:rFonts w:ascii="Times New Roman" w:hAnsi="Times New Roman" w:cs="Times New Roman"/>
          <w:sz w:val="24"/>
          <w:szCs w:val="24"/>
          <w:lang w:val="id-ID"/>
        </w:rPr>
      </w:pPr>
      <w:r w:rsidRPr="00C75454">
        <w:rPr>
          <w:rFonts w:ascii="Times New Roman" w:hAnsi="Times New Roman" w:cs="Times New Roman"/>
          <w:sz w:val="24"/>
          <w:szCs w:val="24"/>
          <w:lang w:val="id-ID"/>
        </w:rPr>
        <w:t xml:space="preserve">Uji statistik </w:t>
      </w:r>
      <w:r w:rsidRPr="00C75454">
        <w:rPr>
          <w:rFonts w:ascii="Times New Roman" w:hAnsi="Times New Roman" w:cs="Times New Roman"/>
          <w:i/>
          <w:sz w:val="24"/>
          <w:szCs w:val="24"/>
          <w:lang w:val="id-ID"/>
        </w:rPr>
        <w:t xml:space="preserve">t </w:t>
      </w:r>
      <w:r w:rsidRPr="00C75454">
        <w:rPr>
          <w:rFonts w:ascii="Times New Roman" w:hAnsi="Times New Roman" w:cs="Times New Roman"/>
          <w:sz w:val="24"/>
          <w:szCs w:val="24"/>
          <w:lang w:val="id-ID"/>
        </w:rPr>
        <w:t xml:space="preserve">untuk menunjukkan seberapa jauh pengaruh satu variabel penjelas/independen secara individual menerangkan variasi variabel </w:t>
      </w:r>
      <w:r w:rsidRPr="00C75454">
        <w:rPr>
          <w:rFonts w:ascii="Times New Roman" w:hAnsi="Times New Roman" w:cs="Times New Roman"/>
          <w:i/>
          <w:sz w:val="24"/>
          <w:szCs w:val="24"/>
          <w:lang w:val="id-ID"/>
        </w:rPr>
        <w:t xml:space="preserve">dependen </w:t>
      </w:r>
      <w:r w:rsidRPr="00C75454">
        <w:rPr>
          <w:rFonts w:ascii="Times New Roman" w:hAnsi="Times New Roman" w:cs="Times New Roman"/>
          <w:sz w:val="24"/>
          <w:szCs w:val="24"/>
          <w:lang w:val="id-ID"/>
        </w:rPr>
        <w:t xml:space="preserve">berdasarkan tabel </w:t>
      </w:r>
      <w:r w:rsidRPr="00C75454">
        <w:rPr>
          <w:rFonts w:ascii="Times New Roman" w:hAnsi="Times New Roman" w:cs="Times New Roman"/>
          <w:i/>
          <w:sz w:val="24"/>
          <w:szCs w:val="24"/>
          <w:lang w:val="id-ID"/>
        </w:rPr>
        <w:t xml:space="preserve">coeffisients </w:t>
      </w:r>
      <w:r w:rsidRPr="00C75454">
        <w:rPr>
          <w:rFonts w:ascii="Times New Roman" w:hAnsi="Times New Roman" w:cs="Times New Roman"/>
          <w:sz w:val="24"/>
          <w:szCs w:val="24"/>
          <w:lang w:val="id-ID"/>
        </w:rPr>
        <w:t>hasil olah data SPSS, maka diketahui bahwa :</w:t>
      </w:r>
    </w:p>
    <w:p w14:paraId="18BBB924" w14:textId="77777777" w:rsidR="00AF49F4" w:rsidRPr="00563CA9" w:rsidRDefault="00AF49F4" w:rsidP="00AF49F4">
      <w:pPr>
        <w:numPr>
          <w:ilvl w:val="0"/>
          <w:numId w:val="5"/>
        </w:numPr>
        <w:tabs>
          <w:tab w:val="left" w:pos="851"/>
        </w:tabs>
        <w:ind w:left="851" w:hanging="283"/>
        <w:jc w:val="both"/>
        <w:rPr>
          <w:rFonts w:ascii="Times New Roman" w:hAnsi="Times New Roman" w:cs="Times New Roman"/>
          <w:sz w:val="24"/>
          <w:szCs w:val="24"/>
          <w:lang w:val="id-ID"/>
        </w:rPr>
      </w:pPr>
      <w:r w:rsidRPr="00C75454">
        <w:rPr>
          <w:rFonts w:ascii="Times New Roman" w:hAnsi="Times New Roman" w:cs="Times New Roman"/>
          <w:sz w:val="24"/>
          <w:szCs w:val="24"/>
          <w:lang w:val="id-ID"/>
        </w:rPr>
        <w:t xml:space="preserve">Nilai </w:t>
      </w:r>
      <w:r w:rsidRPr="00C75454">
        <w:rPr>
          <w:rFonts w:ascii="Times New Roman" w:hAnsi="Times New Roman" w:cs="Times New Roman"/>
          <w:i/>
          <w:sz w:val="24"/>
          <w:szCs w:val="24"/>
          <w:lang w:val="id-ID"/>
        </w:rPr>
        <w:t>t</w:t>
      </w:r>
      <w:r w:rsidRPr="00C75454">
        <w:rPr>
          <w:rFonts w:ascii="Times New Roman" w:hAnsi="Times New Roman" w:cs="Times New Roman"/>
          <w:i/>
          <w:sz w:val="24"/>
          <w:szCs w:val="24"/>
          <w:vertAlign w:val="subscript"/>
          <w:lang w:val="id-ID"/>
        </w:rPr>
        <w:t xml:space="preserve">hitung </w:t>
      </w:r>
      <w:r w:rsidRPr="00C75454">
        <w:rPr>
          <w:rFonts w:ascii="Times New Roman" w:hAnsi="Times New Roman" w:cs="Times New Roman"/>
          <w:sz w:val="24"/>
          <w:szCs w:val="24"/>
          <w:lang w:val="id-ID"/>
        </w:rPr>
        <w:t>var</w:t>
      </w:r>
      <w:r>
        <w:rPr>
          <w:rFonts w:ascii="Times New Roman" w:hAnsi="Times New Roman" w:cs="Times New Roman"/>
          <w:sz w:val="24"/>
          <w:szCs w:val="24"/>
          <w:lang w:val="id-ID"/>
        </w:rPr>
        <w:t xml:space="preserve">iabel Strategi (X) </w:t>
      </w:r>
      <w:r>
        <w:rPr>
          <w:rFonts w:ascii="Times New Roman" w:hAnsi="Times New Roman" w:cs="Times New Roman"/>
          <w:sz w:val="24"/>
          <w:szCs w:val="24"/>
        </w:rPr>
        <w:t>0,236</w:t>
      </w:r>
      <w:r w:rsidRPr="00C75454">
        <w:rPr>
          <w:rFonts w:ascii="Times New Roman" w:hAnsi="Times New Roman" w:cs="Times New Roman"/>
          <w:sz w:val="24"/>
          <w:szCs w:val="24"/>
          <w:lang w:val="id-ID"/>
        </w:rPr>
        <w:t xml:space="preserve"> d</w:t>
      </w:r>
      <w:r>
        <w:rPr>
          <w:rFonts w:ascii="Times New Roman" w:hAnsi="Times New Roman" w:cs="Times New Roman"/>
          <w:sz w:val="24"/>
          <w:szCs w:val="24"/>
          <w:lang w:val="id-ID"/>
        </w:rPr>
        <w:t>engan tingkat signifikansi 0,0</w:t>
      </w:r>
      <w:r>
        <w:rPr>
          <w:rFonts w:ascii="Times New Roman" w:hAnsi="Times New Roman" w:cs="Times New Roman"/>
          <w:sz w:val="24"/>
          <w:szCs w:val="24"/>
        </w:rPr>
        <w:t>03</w:t>
      </w:r>
      <w:r w:rsidRPr="00C75454">
        <w:rPr>
          <w:rFonts w:ascii="Times New Roman" w:hAnsi="Times New Roman" w:cs="Times New Roman"/>
          <w:sz w:val="24"/>
          <w:szCs w:val="24"/>
          <w:lang w:val="id-ID"/>
        </w:rPr>
        <w:t>.</w:t>
      </w:r>
    </w:p>
    <w:p w14:paraId="74BA61DB" w14:textId="77777777" w:rsidR="00AF49F4" w:rsidRPr="00563CA9" w:rsidRDefault="00AF49F4" w:rsidP="00AF49F4">
      <w:pPr>
        <w:numPr>
          <w:ilvl w:val="0"/>
          <w:numId w:val="5"/>
        </w:numPr>
        <w:tabs>
          <w:tab w:val="left" w:pos="851"/>
        </w:tabs>
        <w:ind w:left="851" w:hanging="283"/>
        <w:jc w:val="both"/>
        <w:rPr>
          <w:rFonts w:ascii="Times New Roman" w:hAnsi="Times New Roman" w:cs="Times New Roman"/>
          <w:sz w:val="24"/>
          <w:szCs w:val="24"/>
          <w:lang w:val="id-ID"/>
        </w:rPr>
      </w:pPr>
      <w:r w:rsidRPr="00563CA9">
        <w:rPr>
          <w:rFonts w:ascii="Times New Roman" w:hAnsi="Times New Roman" w:cs="Times New Roman"/>
          <w:sz w:val="24"/>
          <w:szCs w:val="24"/>
          <w:lang w:val="id-ID"/>
        </w:rPr>
        <w:t>Hipotesis berdasarkan uji t dirumuskan secara statistik berikut</w:t>
      </w:r>
      <w:r w:rsidRPr="00563CA9">
        <w:rPr>
          <w:rFonts w:ascii="Times New Roman" w:hAnsi="Times New Roman" w:cs="Times New Roman"/>
          <w:sz w:val="24"/>
          <w:szCs w:val="24"/>
        </w:rPr>
        <w:t xml:space="preserve"> :</w:t>
      </w:r>
    </w:p>
    <w:p w14:paraId="2D490F36" w14:textId="77777777" w:rsidR="00AF49F4" w:rsidRDefault="00AF49F4" w:rsidP="00AF49F4">
      <w:pPr>
        <w:ind w:left="993" w:hanging="142"/>
        <w:jc w:val="both"/>
        <w:rPr>
          <w:rFonts w:ascii="Times New Roman" w:hAnsi="Times New Roman" w:cs="Times New Roman"/>
          <w:sz w:val="24"/>
          <w:szCs w:val="24"/>
        </w:rPr>
      </w:pPr>
      <w:r>
        <w:rPr>
          <w:rFonts w:ascii="Times New Roman" w:hAnsi="Times New Roman" w:cs="Times New Roman"/>
          <w:sz w:val="24"/>
          <w:szCs w:val="24"/>
          <w:lang w:val="id-ID"/>
        </w:rPr>
        <w:t>Ha</w:t>
      </w:r>
      <w:r>
        <w:rPr>
          <w:rFonts w:ascii="Times New Roman" w:hAnsi="Times New Roman" w:cs="Times New Roman"/>
          <w:sz w:val="24"/>
          <w:szCs w:val="24"/>
        </w:rPr>
        <w:t xml:space="preserve"> : </w:t>
      </w:r>
      <w:r w:rsidRPr="00AC447B">
        <w:rPr>
          <w:rFonts w:ascii="Times New Roman" w:hAnsi="Times New Roman" w:cs="Times New Roman"/>
          <w:sz w:val="24"/>
          <w:szCs w:val="24"/>
          <w:lang w:val="id-ID"/>
        </w:rPr>
        <w:t xml:space="preserve"> P</w:t>
      </w:r>
      <w:r w:rsidRPr="00AC447B">
        <w:rPr>
          <w:rFonts w:ascii="Times New Roman" w:hAnsi="Times New Roman" w:cs="Times New Roman"/>
          <w:sz w:val="24"/>
          <w:szCs w:val="24"/>
          <w:vertAlign w:val="subscript"/>
          <w:lang w:val="id-ID"/>
        </w:rPr>
        <w:t>yx</w:t>
      </w:r>
      <w:r w:rsidRPr="00AC447B">
        <w:rPr>
          <w:rFonts w:ascii="Times New Roman" w:hAnsi="Times New Roman" w:cs="Times New Roman"/>
          <w:sz w:val="24"/>
          <w:szCs w:val="24"/>
          <w:lang w:val="id-ID"/>
        </w:rPr>
        <w:t xml:space="preserve"> ≠ 0</w:t>
      </w:r>
    </w:p>
    <w:p w14:paraId="66D95FCF" w14:textId="77777777" w:rsidR="00AF49F4" w:rsidRPr="00D53738" w:rsidRDefault="00AF49F4" w:rsidP="00AF49F4">
      <w:pPr>
        <w:spacing w:after="0"/>
        <w:ind w:left="993" w:hanging="142"/>
        <w:jc w:val="both"/>
        <w:rPr>
          <w:rFonts w:ascii="Times New Roman" w:hAnsi="Times New Roman" w:cs="Times New Roman"/>
          <w:sz w:val="24"/>
          <w:szCs w:val="24"/>
        </w:rPr>
      </w:pPr>
      <w:r>
        <w:rPr>
          <w:rFonts w:ascii="Times New Roman" w:hAnsi="Times New Roman" w:cs="Times New Roman"/>
          <w:sz w:val="24"/>
          <w:szCs w:val="24"/>
          <w:lang w:val="id-ID"/>
        </w:rPr>
        <w:lastRenderedPageBreak/>
        <w:t>Ho</w:t>
      </w:r>
      <w:r>
        <w:rPr>
          <w:rFonts w:ascii="Times New Roman" w:hAnsi="Times New Roman" w:cs="Times New Roman"/>
          <w:sz w:val="24"/>
          <w:szCs w:val="24"/>
        </w:rPr>
        <w:t xml:space="preserve"> : </w:t>
      </w:r>
      <w:r w:rsidRPr="00C75454">
        <w:rPr>
          <w:rFonts w:ascii="Times New Roman" w:hAnsi="Times New Roman" w:cs="Times New Roman"/>
          <w:sz w:val="24"/>
          <w:szCs w:val="24"/>
          <w:lang w:val="id-ID"/>
        </w:rPr>
        <w:t>P</w:t>
      </w:r>
      <w:r w:rsidRPr="00C75454">
        <w:rPr>
          <w:rFonts w:ascii="Times New Roman" w:hAnsi="Times New Roman" w:cs="Times New Roman"/>
          <w:sz w:val="24"/>
          <w:szCs w:val="24"/>
          <w:vertAlign w:val="subscript"/>
          <w:lang w:val="id-ID"/>
        </w:rPr>
        <w:t>yx</w:t>
      </w:r>
      <w:r>
        <w:rPr>
          <w:rFonts w:ascii="Times New Roman" w:hAnsi="Times New Roman" w:cs="Times New Roman"/>
          <w:sz w:val="24"/>
          <w:szCs w:val="24"/>
          <w:lang w:val="id-ID"/>
        </w:rPr>
        <w:t xml:space="preserve"> ≠ 0</w:t>
      </w:r>
    </w:p>
    <w:p w14:paraId="3C3D7632" w14:textId="77777777" w:rsidR="00AF49F4" w:rsidRPr="00C75454" w:rsidRDefault="00AF49F4" w:rsidP="00AF49F4">
      <w:pPr>
        <w:spacing w:after="0"/>
        <w:ind w:firstLine="851"/>
        <w:jc w:val="both"/>
        <w:rPr>
          <w:rFonts w:ascii="Times New Roman" w:hAnsi="Times New Roman" w:cs="Times New Roman"/>
          <w:b/>
          <w:sz w:val="24"/>
          <w:szCs w:val="24"/>
          <w:lang w:val="id-ID"/>
        </w:rPr>
      </w:pPr>
      <w:r w:rsidRPr="00C75454">
        <w:rPr>
          <w:rFonts w:ascii="Times New Roman" w:hAnsi="Times New Roman" w:cs="Times New Roman"/>
          <w:b/>
          <w:sz w:val="24"/>
          <w:szCs w:val="24"/>
          <w:lang w:val="id-ID"/>
        </w:rPr>
        <w:t>Hipotesis bentuk kalimat :</w:t>
      </w:r>
    </w:p>
    <w:p w14:paraId="1CEC2885" w14:textId="77777777" w:rsidR="00AF49F4" w:rsidRPr="00E00AE0" w:rsidRDefault="00AF49F4" w:rsidP="00AF49F4">
      <w:pPr>
        <w:spacing w:after="0"/>
        <w:jc w:val="both"/>
        <w:rPr>
          <w:rFonts w:ascii="Times New Roman" w:hAnsi="Times New Roman" w:cs="Times New Roman"/>
          <w:sz w:val="24"/>
          <w:szCs w:val="24"/>
        </w:rPr>
      </w:pPr>
      <w:r w:rsidRPr="00C75454">
        <w:rPr>
          <w:rFonts w:ascii="Times New Roman" w:hAnsi="Times New Roman" w:cs="Times New Roman"/>
          <w:sz w:val="24"/>
          <w:szCs w:val="24"/>
          <w:lang w:val="id-ID"/>
        </w:rPr>
        <w:t xml:space="preserve">Hipotesis Ha : Strategi </w:t>
      </w:r>
      <w:r>
        <w:rPr>
          <w:rFonts w:ascii="Times New Roman" w:hAnsi="Times New Roman" w:cs="Times New Roman"/>
          <w:sz w:val="24"/>
          <w:szCs w:val="24"/>
        </w:rPr>
        <w:t>Bnatuan Sosial Tunai ( BST ) Terhadap Peningkatan Ekonomi Masyarakat Di Desa Rijang Panua Kecamatan Kulo Kabupaten Sidenreng Rappang.</w:t>
      </w:r>
    </w:p>
    <w:p w14:paraId="2ADB2D51" w14:textId="77777777" w:rsidR="00AF49F4" w:rsidRPr="00C75454" w:rsidRDefault="00AF49F4" w:rsidP="00AF49F4">
      <w:pPr>
        <w:spacing w:after="0"/>
        <w:ind w:firstLine="851"/>
        <w:jc w:val="both"/>
        <w:rPr>
          <w:rFonts w:ascii="Times New Roman" w:hAnsi="Times New Roman" w:cs="Times New Roman"/>
          <w:b/>
          <w:sz w:val="24"/>
          <w:szCs w:val="24"/>
          <w:lang w:val="id-ID"/>
        </w:rPr>
      </w:pPr>
      <w:r w:rsidRPr="00C75454">
        <w:rPr>
          <w:rFonts w:ascii="Times New Roman" w:hAnsi="Times New Roman" w:cs="Times New Roman"/>
          <w:b/>
          <w:sz w:val="24"/>
          <w:szCs w:val="24"/>
          <w:lang w:val="id-ID"/>
        </w:rPr>
        <w:t>Kaidah keputusan :</w:t>
      </w:r>
    </w:p>
    <w:p w14:paraId="35663C57" w14:textId="77777777" w:rsidR="00AF49F4" w:rsidRPr="00C75454" w:rsidRDefault="00AF49F4" w:rsidP="00AF49F4">
      <w:pPr>
        <w:jc w:val="both"/>
        <w:rPr>
          <w:rFonts w:ascii="Times New Roman" w:hAnsi="Times New Roman" w:cs="Times New Roman"/>
          <w:sz w:val="24"/>
          <w:szCs w:val="24"/>
          <w:lang w:val="id-ID"/>
        </w:rPr>
      </w:pPr>
      <w:r w:rsidRPr="00C75454">
        <w:rPr>
          <w:rFonts w:ascii="Times New Roman" w:hAnsi="Times New Roman" w:cs="Times New Roman"/>
          <w:sz w:val="24"/>
          <w:szCs w:val="24"/>
          <w:lang w:val="id-ID"/>
        </w:rPr>
        <w:t>Jika nilai t</w:t>
      </w:r>
      <w:r w:rsidRPr="00C75454">
        <w:rPr>
          <w:rFonts w:ascii="Times New Roman" w:hAnsi="Times New Roman" w:cs="Times New Roman"/>
          <w:sz w:val="24"/>
          <w:szCs w:val="24"/>
          <w:vertAlign w:val="subscript"/>
          <w:lang w:val="id-ID"/>
        </w:rPr>
        <w:t xml:space="preserve">hitung </w:t>
      </w:r>
      <w:r w:rsidRPr="00C75454">
        <w:rPr>
          <w:rFonts w:ascii="Times New Roman" w:hAnsi="Times New Roman" w:cs="Times New Roman"/>
          <w:sz w:val="24"/>
          <w:szCs w:val="24"/>
          <w:lang w:val="id-ID"/>
        </w:rPr>
        <w:t xml:space="preserve"> ≥  t</w:t>
      </w:r>
      <w:r w:rsidRPr="00C75454">
        <w:rPr>
          <w:rFonts w:ascii="Times New Roman" w:hAnsi="Times New Roman" w:cs="Times New Roman"/>
          <w:sz w:val="24"/>
          <w:szCs w:val="24"/>
          <w:vertAlign w:val="subscript"/>
          <w:lang w:val="id-ID"/>
        </w:rPr>
        <w:t xml:space="preserve">tabel </w:t>
      </w:r>
      <w:r w:rsidRPr="00C75454">
        <w:rPr>
          <w:rFonts w:ascii="Times New Roman" w:hAnsi="Times New Roman" w:cs="Times New Roman"/>
          <w:sz w:val="24"/>
          <w:szCs w:val="24"/>
          <w:lang w:val="id-ID"/>
        </w:rPr>
        <w:t>, Maka Ho ditolak dan Ha diterima, artinya Signifikan.</w:t>
      </w:r>
    </w:p>
    <w:p w14:paraId="2E25AD20" w14:textId="77777777" w:rsidR="00AF49F4" w:rsidRPr="004948DB" w:rsidRDefault="00AF49F4" w:rsidP="00AF49F4">
      <w:pPr>
        <w:spacing w:after="0"/>
        <w:jc w:val="both"/>
        <w:rPr>
          <w:rFonts w:ascii="Times New Roman" w:hAnsi="Times New Roman" w:cs="Times New Roman"/>
          <w:sz w:val="24"/>
          <w:szCs w:val="24"/>
        </w:rPr>
      </w:pPr>
      <w:r w:rsidRPr="00C75454">
        <w:rPr>
          <w:rFonts w:ascii="Times New Roman" w:hAnsi="Times New Roman" w:cs="Times New Roman"/>
          <w:sz w:val="24"/>
          <w:szCs w:val="24"/>
          <w:lang w:val="id-ID"/>
        </w:rPr>
        <w:t xml:space="preserve">Tabel </w:t>
      </w:r>
      <w:r w:rsidRPr="00C75454">
        <w:rPr>
          <w:rFonts w:ascii="Times New Roman" w:hAnsi="Times New Roman" w:cs="Times New Roman"/>
          <w:i/>
          <w:sz w:val="24"/>
          <w:szCs w:val="24"/>
          <w:lang w:val="id-ID"/>
        </w:rPr>
        <w:t>Coefficients</w:t>
      </w:r>
      <w:r w:rsidRPr="00C75454">
        <w:rPr>
          <w:rFonts w:ascii="Times New Roman" w:hAnsi="Times New Roman" w:cs="Times New Roman"/>
          <w:sz w:val="24"/>
          <w:szCs w:val="24"/>
          <w:lang w:val="id-ID"/>
        </w:rPr>
        <w:t xml:space="preserve"> diperoleh t</w:t>
      </w:r>
      <w:r w:rsidRPr="00C75454">
        <w:rPr>
          <w:rFonts w:ascii="Times New Roman" w:hAnsi="Times New Roman" w:cs="Times New Roman"/>
          <w:sz w:val="24"/>
          <w:szCs w:val="24"/>
          <w:vertAlign w:val="subscript"/>
          <w:lang w:val="id-ID"/>
        </w:rPr>
        <w:t xml:space="preserve">hitung </w:t>
      </w:r>
      <w:r>
        <w:rPr>
          <w:rFonts w:ascii="Times New Roman" w:hAnsi="Times New Roman" w:cs="Times New Roman"/>
          <w:sz w:val="24"/>
          <w:szCs w:val="24"/>
          <w:lang w:val="id-ID"/>
        </w:rPr>
        <w:t xml:space="preserve">= </w:t>
      </w:r>
      <w:r>
        <w:rPr>
          <w:rFonts w:ascii="Times New Roman" w:hAnsi="Times New Roman" w:cs="Times New Roman"/>
          <w:sz w:val="24"/>
          <w:szCs w:val="24"/>
        </w:rPr>
        <w:t>3,308</w:t>
      </w:r>
      <w:r w:rsidRPr="00C75454">
        <w:rPr>
          <w:rFonts w:ascii="Times New Roman" w:hAnsi="Times New Roman" w:cs="Times New Roman"/>
          <w:sz w:val="24"/>
          <w:szCs w:val="24"/>
          <w:lang w:val="id-ID"/>
        </w:rPr>
        <w:t xml:space="preserve"> prosedur mencari statistik tabel dengan kriteria</w:t>
      </w:r>
      <w:r>
        <w:rPr>
          <w:rFonts w:ascii="Times New Roman" w:hAnsi="Times New Roman" w:cs="Times New Roman"/>
          <w:sz w:val="24"/>
          <w:szCs w:val="24"/>
        </w:rPr>
        <w:t>.</w:t>
      </w:r>
    </w:p>
    <w:p w14:paraId="766F5E18" w14:textId="77777777" w:rsidR="00AF49F4" w:rsidRPr="00C75454" w:rsidRDefault="00AF49F4" w:rsidP="00AF49F4">
      <w:pPr>
        <w:numPr>
          <w:ilvl w:val="0"/>
          <w:numId w:val="6"/>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Nilai signifikansi sebesar 0,00</w:t>
      </w:r>
      <w:r>
        <w:rPr>
          <w:rFonts w:ascii="Times New Roman" w:hAnsi="Times New Roman" w:cs="Times New Roman"/>
          <w:sz w:val="24"/>
          <w:szCs w:val="24"/>
        </w:rPr>
        <w:t>3</w:t>
      </w:r>
      <w:r w:rsidRPr="00C75454">
        <w:rPr>
          <w:rFonts w:ascii="Times New Roman" w:hAnsi="Times New Roman" w:cs="Times New Roman"/>
          <w:sz w:val="24"/>
          <w:szCs w:val="24"/>
          <w:lang w:val="id-ID"/>
        </w:rPr>
        <w:t xml:space="preserve"> ≤ 0,05</w:t>
      </w:r>
    </w:p>
    <w:p w14:paraId="2979A4C6" w14:textId="77777777" w:rsidR="00AF49F4" w:rsidRPr="00C75454" w:rsidRDefault="00AF49F4" w:rsidP="00AF49F4">
      <w:pPr>
        <w:numPr>
          <w:ilvl w:val="0"/>
          <w:numId w:val="6"/>
        </w:numPr>
        <w:spacing w:after="0"/>
        <w:jc w:val="both"/>
        <w:rPr>
          <w:rFonts w:ascii="Times New Roman" w:hAnsi="Times New Roman" w:cs="Times New Roman"/>
          <w:sz w:val="24"/>
          <w:szCs w:val="24"/>
          <w:lang w:val="id-ID"/>
        </w:rPr>
      </w:pPr>
      <w:r w:rsidRPr="00C75454">
        <w:rPr>
          <w:rFonts w:ascii="Times New Roman" w:hAnsi="Times New Roman" w:cs="Times New Roman"/>
          <w:sz w:val="24"/>
          <w:szCs w:val="24"/>
          <w:lang w:val="id-ID"/>
        </w:rPr>
        <w:t>Df atau dk (derajat k</w:t>
      </w:r>
      <w:r>
        <w:rPr>
          <w:rFonts w:ascii="Times New Roman" w:hAnsi="Times New Roman" w:cs="Times New Roman"/>
          <w:sz w:val="24"/>
          <w:szCs w:val="24"/>
          <w:lang w:val="id-ID"/>
        </w:rPr>
        <w:t xml:space="preserve">ebebasan) = jumlah data - 2 = </w:t>
      </w:r>
      <w:r>
        <w:rPr>
          <w:rFonts w:ascii="Times New Roman" w:hAnsi="Times New Roman" w:cs="Times New Roman"/>
          <w:sz w:val="24"/>
          <w:szCs w:val="24"/>
        </w:rPr>
        <w:t>118</w:t>
      </w:r>
      <w:r>
        <w:rPr>
          <w:rFonts w:ascii="Times New Roman" w:hAnsi="Times New Roman" w:cs="Times New Roman"/>
          <w:sz w:val="24"/>
          <w:szCs w:val="24"/>
          <w:lang w:val="id-ID"/>
        </w:rPr>
        <w:t xml:space="preserve"> – 2 = </w:t>
      </w:r>
      <w:r>
        <w:rPr>
          <w:rFonts w:ascii="Times New Roman" w:hAnsi="Times New Roman" w:cs="Times New Roman"/>
          <w:sz w:val="24"/>
          <w:szCs w:val="24"/>
        </w:rPr>
        <w:t>116</w:t>
      </w:r>
    </w:p>
    <w:p w14:paraId="3AB3028B" w14:textId="77777777" w:rsidR="00AF49F4" w:rsidRPr="00B46EA3" w:rsidRDefault="00AF49F4" w:rsidP="00AF49F4">
      <w:pPr>
        <w:numPr>
          <w:ilvl w:val="0"/>
          <w:numId w:val="6"/>
        </w:numPr>
        <w:spacing w:after="0"/>
        <w:jc w:val="both"/>
        <w:rPr>
          <w:rFonts w:ascii="Times New Roman" w:hAnsi="Times New Roman" w:cs="Times New Roman"/>
          <w:sz w:val="24"/>
          <w:szCs w:val="24"/>
          <w:lang w:val="id-ID"/>
        </w:rPr>
      </w:pPr>
      <w:r w:rsidRPr="00C75454">
        <w:rPr>
          <w:rFonts w:ascii="Times New Roman" w:hAnsi="Times New Roman" w:cs="Times New Roman"/>
          <w:sz w:val="24"/>
          <w:szCs w:val="24"/>
          <w:lang w:val="id-ID"/>
        </w:rPr>
        <w:t>Sehingga didapat t</w:t>
      </w:r>
      <w:r w:rsidRPr="00C75454">
        <w:rPr>
          <w:rFonts w:ascii="Times New Roman" w:hAnsi="Times New Roman" w:cs="Times New Roman"/>
          <w:sz w:val="24"/>
          <w:szCs w:val="24"/>
          <w:vertAlign w:val="subscript"/>
          <w:lang w:val="id-ID"/>
        </w:rPr>
        <w:t xml:space="preserve">tabel </w:t>
      </w:r>
      <w:r>
        <w:rPr>
          <w:rFonts w:ascii="Times New Roman" w:hAnsi="Times New Roman" w:cs="Times New Roman"/>
          <w:sz w:val="24"/>
          <w:szCs w:val="24"/>
          <w:lang w:val="id-ID"/>
        </w:rPr>
        <w:t>= 1.6</w:t>
      </w:r>
      <w:r>
        <w:rPr>
          <w:rFonts w:ascii="Times New Roman" w:hAnsi="Times New Roman" w:cs="Times New Roman"/>
          <w:sz w:val="24"/>
          <w:szCs w:val="24"/>
        </w:rPr>
        <w:t>58</w:t>
      </w:r>
    </w:p>
    <w:p w14:paraId="00755455" w14:textId="77777777" w:rsidR="00AF49F4" w:rsidRPr="00C75454" w:rsidRDefault="00AF49F4" w:rsidP="00AF49F4">
      <w:pPr>
        <w:spacing w:after="0"/>
        <w:ind w:firstLine="851"/>
        <w:jc w:val="both"/>
        <w:rPr>
          <w:rFonts w:ascii="Times New Roman" w:hAnsi="Times New Roman" w:cs="Times New Roman"/>
          <w:b/>
          <w:sz w:val="24"/>
          <w:szCs w:val="24"/>
          <w:lang w:val="id-ID"/>
        </w:rPr>
      </w:pPr>
      <w:r w:rsidRPr="00C75454">
        <w:rPr>
          <w:rFonts w:ascii="Times New Roman" w:hAnsi="Times New Roman" w:cs="Times New Roman"/>
          <w:b/>
          <w:sz w:val="24"/>
          <w:szCs w:val="24"/>
          <w:lang w:val="id-ID"/>
        </w:rPr>
        <w:t>Keputusan :</w:t>
      </w:r>
    </w:p>
    <w:p w14:paraId="3030FF72" w14:textId="77777777" w:rsidR="00AF49F4" w:rsidRPr="00B75FB6" w:rsidRDefault="00AF49F4" w:rsidP="00AF49F4">
      <w:pPr>
        <w:jc w:val="both"/>
        <w:rPr>
          <w:rFonts w:ascii="Times New Roman" w:hAnsi="Times New Roman" w:cs="Times New Roman"/>
          <w:sz w:val="24"/>
          <w:szCs w:val="24"/>
        </w:rPr>
      </w:pPr>
      <w:r w:rsidRPr="00C75454">
        <w:rPr>
          <w:rFonts w:ascii="Times New Roman" w:hAnsi="Times New Roman" w:cs="Times New Roman"/>
          <w:sz w:val="24"/>
          <w:szCs w:val="24"/>
          <w:lang w:val="id-ID"/>
        </w:rPr>
        <w:t>Nilai t</w:t>
      </w:r>
      <w:r w:rsidRPr="00C75454">
        <w:rPr>
          <w:rFonts w:ascii="Times New Roman" w:hAnsi="Times New Roman" w:cs="Times New Roman"/>
          <w:sz w:val="24"/>
          <w:szCs w:val="24"/>
          <w:vertAlign w:val="subscript"/>
          <w:lang w:val="id-ID"/>
        </w:rPr>
        <w:t xml:space="preserve">hitung </w:t>
      </w:r>
      <w:r w:rsidRPr="00C75454">
        <w:rPr>
          <w:rFonts w:ascii="Times New Roman" w:hAnsi="Times New Roman" w:cs="Times New Roman"/>
          <w:sz w:val="24"/>
          <w:szCs w:val="24"/>
          <w:lang w:val="id-ID"/>
        </w:rPr>
        <w:t xml:space="preserve"> &gt;  t</w:t>
      </w:r>
      <w:r w:rsidRPr="00C75454">
        <w:rPr>
          <w:rFonts w:ascii="Times New Roman" w:hAnsi="Times New Roman" w:cs="Times New Roman"/>
          <w:sz w:val="24"/>
          <w:szCs w:val="24"/>
          <w:vertAlign w:val="subscript"/>
          <w:lang w:val="id-ID"/>
        </w:rPr>
        <w:t xml:space="preserve">tabel  </w:t>
      </w:r>
      <w:r>
        <w:rPr>
          <w:rFonts w:ascii="Times New Roman" w:hAnsi="Times New Roman" w:cs="Times New Roman"/>
          <w:sz w:val="24"/>
          <w:szCs w:val="24"/>
          <w:lang w:val="id-ID"/>
        </w:rPr>
        <w:t xml:space="preserve">atau </w:t>
      </w:r>
      <w:r>
        <w:rPr>
          <w:rFonts w:ascii="Times New Roman" w:hAnsi="Times New Roman" w:cs="Times New Roman"/>
          <w:sz w:val="24"/>
          <w:szCs w:val="24"/>
        </w:rPr>
        <w:t xml:space="preserve">3,308 </w:t>
      </w:r>
      <w:r>
        <w:rPr>
          <w:rFonts w:ascii="Times New Roman" w:hAnsi="Times New Roman" w:cs="Times New Roman"/>
          <w:sz w:val="24"/>
          <w:szCs w:val="24"/>
          <w:lang w:val="id-ID"/>
        </w:rPr>
        <w:t>&gt; 1.6</w:t>
      </w:r>
      <w:r>
        <w:rPr>
          <w:rFonts w:ascii="Times New Roman" w:hAnsi="Times New Roman" w:cs="Times New Roman"/>
          <w:sz w:val="24"/>
          <w:szCs w:val="24"/>
        </w:rPr>
        <w:t>58</w:t>
      </w:r>
      <w:r w:rsidRPr="00C75454">
        <w:rPr>
          <w:rFonts w:ascii="Times New Roman" w:hAnsi="Times New Roman" w:cs="Times New Roman"/>
          <w:sz w:val="24"/>
          <w:szCs w:val="24"/>
          <w:lang w:val="id-ID"/>
        </w:rPr>
        <w:t xml:space="preserve"> maka Ha diterima, artinya signifikan. Jadi, Strategi berpengaruh/Signifikan terhadap </w:t>
      </w:r>
      <w:r>
        <w:rPr>
          <w:rFonts w:ascii="Times New Roman" w:hAnsi="Times New Roman" w:cs="Times New Roman"/>
          <w:sz w:val="24"/>
          <w:szCs w:val="24"/>
        </w:rPr>
        <w:t>Peningkatan Ekonomi Masayrakat Di Desa Rijang Panua Kecamatan Kulo Kabupaten Sidenreng Rappang.</w:t>
      </w:r>
    </w:p>
    <w:p w14:paraId="6589166B" w14:textId="77777777" w:rsidR="00AF49F4" w:rsidRPr="00AF49F4" w:rsidRDefault="00AF49F4" w:rsidP="007B265F">
      <w:pPr>
        <w:spacing w:after="0"/>
        <w:ind w:left="426" w:firstLine="720"/>
        <w:jc w:val="both"/>
        <w:rPr>
          <w:rFonts w:ascii="Times New Roman" w:hAnsi="Times New Roman" w:cs="Times New Roman"/>
          <w:i/>
          <w:sz w:val="24"/>
          <w:szCs w:val="24"/>
        </w:rPr>
      </w:pPr>
    </w:p>
    <w:p w14:paraId="4ADE0D16" w14:textId="77777777" w:rsidR="00A81BD4" w:rsidRPr="0072511F" w:rsidRDefault="00A81BD4" w:rsidP="0048548C">
      <w:pPr>
        <w:pStyle w:val="ListParagraph"/>
        <w:spacing w:after="0" w:line="240" w:lineRule="auto"/>
        <w:ind w:left="0"/>
        <w:jc w:val="both"/>
        <w:rPr>
          <w:rFonts w:ascii="Times New Roman" w:hAnsi="Times New Roman" w:cs="Times New Roman"/>
          <w:b/>
          <w:sz w:val="24"/>
          <w:szCs w:val="24"/>
        </w:rPr>
      </w:pPr>
      <w:r w:rsidRPr="0072511F">
        <w:rPr>
          <w:rFonts w:ascii="Times New Roman" w:hAnsi="Times New Roman" w:cs="Times New Roman"/>
          <w:b/>
          <w:sz w:val="24"/>
          <w:szCs w:val="24"/>
        </w:rPr>
        <w:t>KESIMPULAN</w:t>
      </w:r>
    </w:p>
    <w:p w14:paraId="63D85935" w14:textId="77777777" w:rsidR="007B265F" w:rsidRDefault="007B265F" w:rsidP="007B265F">
      <w:pPr>
        <w:pStyle w:val="ListParagraph"/>
        <w:numPr>
          <w:ilvl w:val="0"/>
          <w:numId w:val="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Simpulan</w:t>
      </w:r>
    </w:p>
    <w:p w14:paraId="5D072791" w14:textId="77777777" w:rsidR="00AF49F4" w:rsidRPr="00932095" w:rsidRDefault="00AF49F4" w:rsidP="00AF49F4">
      <w:pPr>
        <w:pStyle w:val="ListParagraph"/>
        <w:spacing w:after="0"/>
        <w:ind w:left="360" w:firstLine="633"/>
        <w:rPr>
          <w:rFonts w:ascii="Times New Roman" w:hAnsi="Times New Roman" w:cs="Times New Roman"/>
          <w:sz w:val="24"/>
          <w:szCs w:val="24"/>
          <w:lang w:val="id-ID"/>
        </w:rPr>
      </w:pPr>
      <w:r w:rsidRPr="00932095">
        <w:rPr>
          <w:rFonts w:ascii="Times New Roman" w:hAnsi="Times New Roman" w:cs="Times New Roman"/>
          <w:sz w:val="24"/>
          <w:szCs w:val="24"/>
          <w:lang w:val="id-ID"/>
        </w:rPr>
        <w:t>Berdasarkan hasil penelitian yang telah diuraikan pada bab IV, maka dapat disimpulkan bahwa :</w:t>
      </w:r>
    </w:p>
    <w:p w14:paraId="7685BEFD" w14:textId="77777777" w:rsidR="00AF49F4" w:rsidRPr="00A5160D" w:rsidRDefault="00AF49F4" w:rsidP="00AF49F4">
      <w:pPr>
        <w:pStyle w:val="ListParagraph"/>
        <w:numPr>
          <w:ilvl w:val="0"/>
          <w:numId w:val="18"/>
        </w:numPr>
        <w:jc w:val="both"/>
        <w:rPr>
          <w:rFonts w:ascii="Times New Roman" w:hAnsi="Times New Roman" w:cs="Times New Roman"/>
          <w:sz w:val="24"/>
          <w:szCs w:val="24"/>
          <w:lang w:val="id-ID"/>
        </w:rPr>
      </w:pPr>
      <w:r w:rsidRPr="00A5160D">
        <w:rPr>
          <w:rFonts w:ascii="Times New Roman" w:hAnsi="Times New Roman" w:cs="Times New Roman"/>
          <w:sz w:val="24"/>
          <w:szCs w:val="24"/>
          <w:lang w:val="id-ID"/>
        </w:rPr>
        <w:t>Nilai per</w:t>
      </w:r>
      <w:r>
        <w:rPr>
          <w:rFonts w:ascii="Times New Roman" w:hAnsi="Times New Roman" w:cs="Times New Roman"/>
          <w:sz w:val="24"/>
          <w:szCs w:val="24"/>
          <w:lang w:val="id-ID"/>
        </w:rPr>
        <w:t xml:space="preserve">sentase dari indikator </w:t>
      </w:r>
      <w:r>
        <w:rPr>
          <w:rFonts w:ascii="Times New Roman" w:hAnsi="Times New Roman" w:cs="Times New Roman"/>
          <w:sz w:val="24"/>
          <w:szCs w:val="24"/>
        </w:rPr>
        <w:t>Srategi Bantuan Sosial Tunai (BST) Di Desa Rijang Panua Kecamatan Kulo Kabupaten Sidenreng Rappang Berada pada kategori “ kurang baik”.</w:t>
      </w:r>
    </w:p>
    <w:p w14:paraId="03FCDD89" w14:textId="77777777" w:rsidR="00AF49F4" w:rsidRPr="009B1F19" w:rsidRDefault="00AF49F4" w:rsidP="00AF49F4">
      <w:pPr>
        <w:pStyle w:val="ListParagraph"/>
        <w:numPr>
          <w:ilvl w:val="0"/>
          <w:numId w:val="18"/>
        </w:numPr>
        <w:jc w:val="both"/>
        <w:rPr>
          <w:rFonts w:ascii="Times New Roman" w:hAnsi="Times New Roman" w:cs="Times New Roman"/>
          <w:sz w:val="24"/>
          <w:szCs w:val="24"/>
          <w:lang w:val="id-ID"/>
        </w:rPr>
      </w:pPr>
      <w:r w:rsidRPr="009B1F19">
        <w:rPr>
          <w:rFonts w:ascii="Times New Roman" w:hAnsi="Times New Roman" w:cs="Times New Roman"/>
          <w:sz w:val="24"/>
          <w:szCs w:val="24"/>
          <w:lang w:val="id-ID"/>
        </w:rPr>
        <w:t xml:space="preserve">Nilai persentase dari indikator </w:t>
      </w:r>
      <w:r>
        <w:rPr>
          <w:rFonts w:ascii="Times New Roman" w:hAnsi="Times New Roman" w:cs="Times New Roman"/>
          <w:sz w:val="24"/>
          <w:szCs w:val="24"/>
        </w:rPr>
        <w:t>Peningkatan Ekonomi Masyarakat Di Desa Rijang Panua Kecamatan Kulo Kabupaten Sidenreng Rappang adalah 60 % yang berarti berada pada kategori “Baik”.</w:t>
      </w:r>
    </w:p>
    <w:p w14:paraId="4D12B4E5" w14:textId="77777777" w:rsidR="00AF49F4" w:rsidRPr="00AF49F4" w:rsidRDefault="00AF49F4" w:rsidP="00AF49F4">
      <w:pPr>
        <w:pStyle w:val="ListParagraph"/>
        <w:numPr>
          <w:ilvl w:val="0"/>
          <w:numId w:val="18"/>
        </w:numPr>
        <w:jc w:val="both"/>
        <w:rPr>
          <w:rFonts w:ascii="Times New Roman" w:hAnsi="Times New Roman" w:cs="Times New Roman"/>
          <w:sz w:val="24"/>
          <w:szCs w:val="24"/>
          <w:lang w:val="id-ID"/>
        </w:rPr>
      </w:pPr>
      <w:r w:rsidRPr="009B1F19">
        <w:rPr>
          <w:rFonts w:ascii="Times New Roman" w:hAnsi="Times New Roman" w:cs="Times New Roman"/>
          <w:sz w:val="24"/>
          <w:szCs w:val="24"/>
          <w:lang w:val="id-ID"/>
        </w:rPr>
        <w:t xml:space="preserve">Pengaruh antara Strategi </w:t>
      </w:r>
      <w:r>
        <w:rPr>
          <w:rFonts w:ascii="Times New Roman" w:hAnsi="Times New Roman" w:cs="Times New Roman"/>
          <w:sz w:val="24"/>
          <w:szCs w:val="24"/>
        </w:rPr>
        <w:t xml:space="preserve">Bantuan Sosial Tunai Terhadap Peningkatan Ekonomi Masyarakat Di Desa Rijang Panua Kecamatan Kulo </w:t>
      </w:r>
      <w:r>
        <w:rPr>
          <w:rFonts w:ascii="Times New Roman" w:hAnsi="Times New Roman" w:cs="Times New Roman"/>
          <w:sz w:val="24"/>
          <w:szCs w:val="24"/>
          <w:lang w:val="id-ID"/>
        </w:rPr>
        <w:t>Kabupaten Sidenreng Rappan</w:t>
      </w:r>
      <w:r>
        <w:rPr>
          <w:rFonts w:ascii="Times New Roman" w:hAnsi="Times New Roman" w:cs="Times New Roman"/>
          <w:sz w:val="24"/>
          <w:szCs w:val="24"/>
        </w:rPr>
        <w:t xml:space="preserve">g </w:t>
      </w:r>
      <w:r>
        <w:rPr>
          <w:rFonts w:ascii="Times New Roman" w:hAnsi="Times New Roman" w:cs="Times New Roman"/>
          <w:sz w:val="24"/>
          <w:szCs w:val="24"/>
          <w:lang w:val="id-ID"/>
        </w:rPr>
        <w:t>sebesar 10</w:t>
      </w:r>
      <w:r w:rsidRPr="009B1F19">
        <w:rPr>
          <w:rFonts w:ascii="Times New Roman" w:hAnsi="Times New Roman" w:cs="Times New Roman"/>
          <w:sz w:val="24"/>
          <w:szCs w:val="24"/>
          <w:lang w:val="id-ID"/>
        </w:rPr>
        <w:t>% dikategorikan “Berpengaruh/Signifikan”.</w:t>
      </w:r>
    </w:p>
    <w:p w14:paraId="1721C7A2" w14:textId="61B29C97" w:rsidR="00AF49F4" w:rsidRPr="00122604" w:rsidRDefault="00AF49F4" w:rsidP="00AF49F4">
      <w:pPr>
        <w:pStyle w:val="ListParagraph"/>
        <w:numPr>
          <w:ilvl w:val="0"/>
          <w:numId w:val="20"/>
        </w:numPr>
        <w:jc w:val="both"/>
        <w:rPr>
          <w:rFonts w:ascii="Times New Roman" w:hAnsi="Times New Roman" w:cs="Times New Roman"/>
          <w:b/>
          <w:sz w:val="24"/>
          <w:szCs w:val="24"/>
          <w:lang w:val="id-ID"/>
        </w:rPr>
      </w:pPr>
      <w:r w:rsidRPr="00122604">
        <w:rPr>
          <w:rFonts w:ascii="Times New Roman" w:hAnsi="Times New Roman" w:cs="Times New Roman"/>
          <w:b/>
          <w:sz w:val="24"/>
          <w:szCs w:val="24"/>
          <w:lang w:val="id-ID"/>
        </w:rPr>
        <w:t>S</w:t>
      </w:r>
      <w:r w:rsidRPr="00122604">
        <w:rPr>
          <w:rFonts w:ascii="Times New Roman" w:hAnsi="Times New Roman" w:cs="Times New Roman"/>
          <w:b/>
          <w:sz w:val="24"/>
          <w:szCs w:val="24"/>
        </w:rPr>
        <w:t>aran</w:t>
      </w:r>
    </w:p>
    <w:p w14:paraId="05F44BC6" w14:textId="77777777" w:rsidR="00AF49F4" w:rsidRPr="00932095" w:rsidRDefault="00AF49F4" w:rsidP="00AF49F4">
      <w:pPr>
        <w:pStyle w:val="ListParagraph"/>
        <w:ind w:left="360" w:firstLine="720"/>
        <w:jc w:val="both"/>
        <w:rPr>
          <w:rFonts w:ascii="Times New Roman" w:hAnsi="Times New Roman" w:cs="Times New Roman"/>
          <w:sz w:val="24"/>
          <w:szCs w:val="24"/>
          <w:lang w:val="id-ID"/>
        </w:rPr>
      </w:pPr>
      <w:r w:rsidRPr="00932095">
        <w:rPr>
          <w:rFonts w:ascii="Times New Roman" w:hAnsi="Times New Roman" w:cs="Times New Roman"/>
          <w:sz w:val="24"/>
          <w:szCs w:val="24"/>
          <w:lang w:val="id-ID"/>
        </w:rPr>
        <w:t>Berdasarkan kesimpulan yang dipap</w:t>
      </w:r>
      <w:r>
        <w:rPr>
          <w:rFonts w:ascii="Times New Roman" w:hAnsi="Times New Roman" w:cs="Times New Roman"/>
          <w:sz w:val="24"/>
          <w:szCs w:val="24"/>
          <w:lang w:val="id-ID"/>
        </w:rPr>
        <w:t xml:space="preserve">arkan, </w:t>
      </w:r>
      <w:r>
        <w:rPr>
          <w:rFonts w:ascii="Times New Roman" w:hAnsi="Times New Roman" w:cs="Times New Roman"/>
          <w:sz w:val="24"/>
          <w:szCs w:val="24"/>
        </w:rPr>
        <w:t xml:space="preserve">penelitian skripsi demgan judul Strategi Bantuan Sosial Tunai Terhadp Peningkatan Ekonomi Masyarakat Di Desa Rijang Panua Kecamattan Kulo Kabupaten Sidenreng Rappang </w:t>
      </w:r>
      <w:r>
        <w:rPr>
          <w:rFonts w:ascii="Times New Roman" w:hAnsi="Times New Roman" w:cs="Times New Roman"/>
          <w:sz w:val="24"/>
          <w:szCs w:val="24"/>
          <w:lang w:val="id-ID"/>
        </w:rPr>
        <w:t>maka peneliti memberikan</w:t>
      </w:r>
      <w:r>
        <w:rPr>
          <w:rFonts w:ascii="Times New Roman" w:hAnsi="Times New Roman" w:cs="Times New Roman"/>
          <w:sz w:val="24"/>
          <w:szCs w:val="24"/>
        </w:rPr>
        <w:t xml:space="preserve"> </w:t>
      </w:r>
      <w:r w:rsidRPr="00932095">
        <w:rPr>
          <w:rFonts w:ascii="Times New Roman" w:hAnsi="Times New Roman" w:cs="Times New Roman"/>
          <w:sz w:val="24"/>
          <w:szCs w:val="24"/>
          <w:lang w:val="id-ID"/>
        </w:rPr>
        <w:t>saran sebagai berikut :</w:t>
      </w:r>
    </w:p>
    <w:p w14:paraId="080BAE12" w14:textId="77777777" w:rsidR="00AF49F4" w:rsidRPr="00683FB8" w:rsidRDefault="00AF49F4" w:rsidP="00AF49F4">
      <w:pPr>
        <w:pStyle w:val="ListParagraph"/>
        <w:numPr>
          <w:ilvl w:val="0"/>
          <w:numId w:val="19"/>
        </w:numPr>
        <w:ind w:left="993" w:hanging="284"/>
        <w:jc w:val="both"/>
        <w:rPr>
          <w:rFonts w:ascii="Times New Roman" w:hAnsi="Times New Roman" w:cs="Times New Roman"/>
          <w:sz w:val="24"/>
          <w:szCs w:val="24"/>
          <w:lang w:val="id-ID"/>
        </w:rPr>
      </w:pPr>
      <w:r>
        <w:rPr>
          <w:rFonts w:ascii="Times New Roman" w:hAnsi="Times New Roman" w:cs="Times New Roman"/>
          <w:sz w:val="24"/>
          <w:szCs w:val="24"/>
        </w:rPr>
        <w:t xml:space="preserve">Pihak Pemerintah Desa Rijang Panua diharapkan mampu dalam melakukan perumusan, pelaksanaan, dan evaluasi serta kefektifan dalam setiap penyalurannya agar tercapainya tujuan yang diharapkan maka strategi dari pemerintah sangat di butuhkan serta keikut sertaan </w:t>
      </w:r>
      <w:r>
        <w:rPr>
          <w:rFonts w:ascii="Times New Roman" w:hAnsi="Times New Roman" w:cs="Times New Roman"/>
          <w:sz w:val="24"/>
          <w:szCs w:val="24"/>
        </w:rPr>
        <w:lastRenderedPageBreak/>
        <w:t xml:space="preserve">masyarakat dalam setiap pertemuan yang diadakan pemerintah setempat sangat dibutuhkan. </w:t>
      </w:r>
    </w:p>
    <w:p w14:paraId="4321926D" w14:textId="77777777" w:rsidR="00AF49F4" w:rsidRPr="006F6A76" w:rsidRDefault="00AF49F4" w:rsidP="00AF49F4">
      <w:pPr>
        <w:pStyle w:val="ListParagraph"/>
        <w:numPr>
          <w:ilvl w:val="0"/>
          <w:numId w:val="19"/>
        </w:numPr>
        <w:ind w:left="993" w:hanging="284"/>
        <w:jc w:val="both"/>
        <w:rPr>
          <w:rFonts w:ascii="Times New Roman" w:hAnsi="Times New Roman" w:cs="Times New Roman"/>
          <w:sz w:val="24"/>
          <w:szCs w:val="24"/>
          <w:lang w:val="id-ID"/>
        </w:rPr>
      </w:pPr>
      <w:r w:rsidRPr="00683FB8">
        <w:rPr>
          <w:rFonts w:ascii="Times New Roman" w:hAnsi="Times New Roman" w:cs="Times New Roman"/>
          <w:sz w:val="24"/>
          <w:szCs w:val="24"/>
          <w:lang w:val="id-ID"/>
        </w:rPr>
        <w:t xml:space="preserve">Pihak </w:t>
      </w:r>
      <w:r>
        <w:rPr>
          <w:rFonts w:ascii="Times New Roman" w:hAnsi="Times New Roman" w:cs="Times New Roman"/>
          <w:sz w:val="24"/>
          <w:szCs w:val="24"/>
        </w:rPr>
        <w:t>Pemerintah Desa Rijang Panua di harapkan mampu dalam hal peningkatan ekonomi masyarakat misalnya dari segi ekonomi, kesehatan, pendidikan dan pemerataan pendapatan untuk mencapai kesejahteraan masyarakat melalui bantuan sosial tunai.</w:t>
      </w:r>
    </w:p>
    <w:p w14:paraId="79FB27AD" w14:textId="77777777" w:rsidR="00AF49F4" w:rsidRPr="006F6A76" w:rsidRDefault="00AF49F4" w:rsidP="00AF49F4">
      <w:pPr>
        <w:pStyle w:val="ListParagraph"/>
        <w:numPr>
          <w:ilvl w:val="0"/>
          <w:numId w:val="19"/>
        </w:numPr>
        <w:ind w:left="993" w:hanging="284"/>
        <w:jc w:val="both"/>
        <w:rPr>
          <w:rFonts w:ascii="Times New Roman" w:hAnsi="Times New Roman" w:cs="Times New Roman"/>
          <w:sz w:val="24"/>
          <w:szCs w:val="24"/>
          <w:lang w:val="id-ID"/>
        </w:rPr>
      </w:pPr>
      <w:r w:rsidRPr="006F6A76">
        <w:rPr>
          <w:rFonts w:ascii="Times New Roman" w:hAnsi="Times New Roman" w:cs="Times New Roman"/>
          <w:sz w:val="24"/>
          <w:szCs w:val="24"/>
          <w:lang w:val="id-ID"/>
        </w:rPr>
        <w:t>Pihak</w:t>
      </w:r>
      <w:r>
        <w:rPr>
          <w:rFonts w:ascii="Times New Roman" w:hAnsi="Times New Roman" w:cs="Times New Roman"/>
          <w:sz w:val="24"/>
          <w:szCs w:val="24"/>
        </w:rPr>
        <w:t xml:space="preserve"> Pemerintah Desa Rijang Panua diharapkan mampu mengevaluasi serta turun langsung melihat kondisi ekonomi masyarakat sehingga menghindari penyelewengan anggaran atau ketidak tepat sasarannya sebuah program yang di salurkan sehingga tercapainya Peningkatan Ekonomi Masyarakat Melalui Bantuan Sosial Tunai ( BST).</w:t>
      </w:r>
    </w:p>
    <w:p w14:paraId="5676B46E" w14:textId="77777777" w:rsidR="0072511F" w:rsidRDefault="0072511F" w:rsidP="0072511F">
      <w:pPr>
        <w:pStyle w:val="ListParagraph"/>
        <w:spacing w:after="0"/>
        <w:ind w:left="0" w:firstLine="567"/>
        <w:jc w:val="both"/>
        <w:rPr>
          <w:rFonts w:ascii="Times New Roman" w:hAnsi="Times New Roman" w:cs="Times New Roman"/>
          <w:sz w:val="24"/>
          <w:szCs w:val="24"/>
        </w:rPr>
      </w:pPr>
    </w:p>
    <w:p w14:paraId="084D6C91" w14:textId="03558187" w:rsidR="0072511F" w:rsidRDefault="0072511F" w:rsidP="0072511F">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PENGAKUAN</w:t>
      </w:r>
    </w:p>
    <w:p w14:paraId="5DC3209D" w14:textId="6B7A3CF7" w:rsidR="001D0DD1" w:rsidRDefault="001D0DD1" w:rsidP="00143706">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 xml:space="preserve">Bapak Prof. </w:t>
      </w:r>
      <w:r w:rsidR="00143706" w:rsidRPr="00143706">
        <w:rPr>
          <w:rFonts w:ascii="Times New Roman" w:hAnsi="Times New Roman" w:cs="Times New Roman"/>
        </w:rPr>
        <w:t>Dokter. H. Jamaluddin Ahmad S.SOS., M.Si., Rektor Universitas Muhammadiya</w:t>
      </w:r>
      <w:r w:rsidR="00143706">
        <w:rPr>
          <w:rFonts w:ascii="Times New Roman" w:hAnsi="Times New Roman" w:cs="Times New Roman"/>
        </w:rPr>
        <w:t>h</w:t>
      </w:r>
      <w:r w:rsidR="00143706" w:rsidRPr="00143706">
        <w:rPr>
          <w:rFonts w:ascii="Times New Roman" w:hAnsi="Times New Roman" w:cs="Times New Roman"/>
        </w:rPr>
        <w:t xml:space="preserve"> Siddenren</w:t>
      </w:r>
      <w:r w:rsidR="00143706">
        <w:rPr>
          <w:rFonts w:ascii="Times New Roman" w:hAnsi="Times New Roman" w:cs="Times New Roman"/>
        </w:rPr>
        <w:t>g</w:t>
      </w:r>
      <w:r w:rsidR="00143706" w:rsidRPr="00143706">
        <w:rPr>
          <w:rFonts w:ascii="Times New Roman" w:hAnsi="Times New Roman" w:cs="Times New Roman"/>
        </w:rPr>
        <w:t xml:space="preserve"> </w:t>
      </w:r>
      <w:r w:rsidR="00143706">
        <w:rPr>
          <w:rFonts w:ascii="Times New Roman" w:hAnsi="Times New Roman" w:cs="Times New Roman"/>
        </w:rPr>
        <w:t>Rappang.</w:t>
      </w:r>
    </w:p>
    <w:p w14:paraId="21C72118" w14:textId="77777777" w:rsidR="001D0DD1" w:rsidRDefault="001D0DD1" w:rsidP="001D0DD1">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 xml:space="preserve">Bapak Dr. Herman Dema, S.Pd., S.I.P., M.Si. Sebagai Universitas Muhammadiyah </w:t>
      </w:r>
      <w:r w:rsidRPr="00F73331">
        <w:rPr>
          <w:rFonts w:ascii="Times New Roman" w:hAnsi="Times New Roman" w:cs="Times New Roman"/>
        </w:rPr>
        <w:t>Siddenren Rappan</w:t>
      </w:r>
      <w:r>
        <w:rPr>
          <w:rFonts w:ascii="Times New Roman" w:hAnsi="Times New Roman" w:cs="Times New Roman"/>
        </w:rPr>
        <w:t xml:space="preserve">g </w:t>
      </w:r>
      <w:r w:rsidRPr="00F73331">
        <w:rPr>
          <w:rFonts w:ascii="Times New Roman" w:hAnsi="Times New Roman" w:cs="Times New Roman"/>
        </w:rPr>
        <w:t xml:space="preserve"> Dekan Departemen Ilmu Sosial Politik (Fiship)</w:t>
      </w:r>
    </w:p>
    <w:p w14:paraId="6F4D6B6F" w14:textId="2C5D8C9B" w:rsidR="001D0DD1" w:rsidRDefault="001D0DD1" w:rsidP="00E2087A">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 xml:space="preserve">Bapak Muh. Ikbal S.Sos., M.A.P. </w:t>
      </w:r>
      <w:r w:rsidRPr="00B33010">
        <w:rPr>
          <w:rFonts w:ascii="Times New Roman" w:hAnsi="Times New Roman" w:cs="Times New Roman"/>
        </w:rPr>
        <w:t xml:space="preserve">Selaku ketua </w:t>
      </w:r>
      <w:r w:rsidR="00E2087A" w:rsidRPr="00E2087A">
        <w:rPr>
          <w:rFonts w:ascii="Times New Roman" w:hAnsi="Times New Roman" w:cs="Times New Roman"/>
        </w:rPr>
        <w:t>Program Eksplorasi Administrasi Fakultas Ilmu Sosial Politik (FISIPOL) Universitas Muhammadiya</w:t>
      </w:r>
      <w:r w:rsidR="00E2087A">
        <w:rPr>
          <w:rFonts w:ascii="Times New Roman" w:hAnsi="Times New Roman" w:cs="Times New Roman"/>
        </w:rPr>
        <w:t>h Siddenr</w:t>
      </w:r>
      <w:r w:rsidR="00E2087A" w:rsidRPr="00E2087A">
        <w:rPr>
          <w:rFonts w:ascii="Times New Roman" w:hAnsi="Times New Roman" w:cs="Times New Roman"/>
        </w:rPr>
        <w:t>en</w:t>
      </w:r>
      <w:r w:rsidR="00E2087A">
        <w:rPr>
          <w:rFonts w:ascii="Times New Roman" w:hAnsi="Times New Roman" w:cs="Times New Roman"/>
        </w:rPr>
        <w:t>g Rappang</w:t>
      </w:r>
      <w:r w:rsidR="00E2087A" w:rsidRPr="00E2087A">
        <w:rPr>
          <w:rFonts w:ascii="Times New Roman" w:hAnsi="Times New Roman" w:cs="Times New Roman"/>
        </w:rPr>
        <w:t>.</w:t>
      </w:r>
    </w:p>
    <w:p w14:paraId="081F79BD" w14:textId="3AE08446" w:rsidR="001D0DD1" w:rsidRDefault="001D0DD1" w:rsidP="00F32FC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 xml:space="preserve">Ibu Dr. Hj. A. Astinah Adnan, SS, SPd., M.Si. </w:t>
      </w:r>
      <w:r w:rsidR="00F32FCC" w:rsidRPr="00F32FCC">
        <w:rPr>
          <w:rFonts w:ascii="Times New Roman" w:hAnsi="Times New Roman" w:cs="Times New Roman"/>
        </w:rPr>
        <w:t>Sebagai</w:t>
      </w:r>
      <w:r w:rsidR="00122604">
        <w:rPr>
          <w:rFonts w:ascii="Times New Roman" w:hAnsi="Times New Roman" w:cs="Times New Roman"/>
        </w:rPr>
        <w:t xml:space="preserve"> dosen pembimbing satu</w:t>
      </w:r>
      <w:r w:rsidR="00F32FCC" w:rsidRPr="00F32FCC">
        <w:rPr>
          <w:rFonts w:ascii="Times New Roman" w:hAnsi="Times New Roman" w:cs="Times New Roman"/>
        </w:rPr>
        <w:t xml:space="preserve">, saya memberikan banyak instruksi. </w:t>
      </w:r>
      <w:r w:rsidRPr="00B33010">
        <w:rPr>
          <w:rFonts w:ascii="Times New Roman" w:hAnsi="Times New Roman" w:cs="Times New Roman"/>
        </w:rPr>
        <w:t>dan petunjuk kepada penulis untuk menyelesaikan karya ini</w:t>
      </w:r>
      <w:r>
        <w:rPr>
          <w:rFonts w:ascii="Times New Roman" w:hAnsi="Times New Roman" w:cs="Times New Roman"/>
        </w:rPr>
        <w:t>.</w:t>
      </w:r>
    </w:p>
    <w:p w14:paraId="3A8DF73E" w14:textId="6B33730F" w:rsidR="001D0DD1" w:rsidRDefault="001D0DD1" w:rsidP="00F32FCC">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 xml:space="preserve">Bapak Dr. H. Abd Razak Useng, M.A.P. </w:t>
      </w:r>
      <w:r w:rsidRPr="002E7BD1">
        <w:rPr>
          <w:rFonts w:ascii="Times New Roman" w:hAnsi="Times New Roman" w:cs="Times New Roman"/>
        </w:rPr>
        <w:t xml:space="preserve">Sebagai pembimbing kedua yang </w:t>
      </w:r>
      <w:r w:rsidR="00F32FCC" w:rsidRPr="00F32FCC">
        <w:rPr>
          <w:rFonts w:ascii="Times New Roman" w:hAnsi="Times New Roman" w:cs="Times New Roman"/>
        </w:rPr>
        <w:t>Banyak pihak yang telah memberikan masukan dan bimbingan dalam penyusunan dan penulisan karya ini.</w:t>
      </w:r>
    </w:p>
    <w:p w14:paraId="7352C61C" w14:textId="77777777" w:rsidR="001D0DD1" w:rsidRDefault="001D0DD1" w:rsidP="001D0DD1">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Bapak/Ibu Dosen, Staf dan Karyawan UMS Rappang yang telah memberikan bimbingan dan bekal ilmu pengetahuan pada saat proses perkuliahan dan diluar proses perkuliahan.</w:t>
      </w:r>
    </w:p>
    <w:p w14:paraId="4987100A" w14:textId="77777777" w:rsidR="001D0DD1" w:rsidRPr="00D51B54" w:rsidRDefault="001D0DD1" w:rsidP="001D0DD1">
      <w:pPr>
        <w:pStyle w:val="ListParagraph"/>
        <w:numPr>
          <w:ilvl w:val="0"/>
          <w:numId w:val="11"/>
        </w:numPr>
        <w:spacing w:after="0" w:line="240" w:lineRule="auto"/>
        <w:jc w:val="both"/>
        <w:rPr>
          <w:rFonts w:ascii="Times New Roman" w:hAnsi="Times New Roman" w:cs="Times New Roman"/>
        </w:rPr>
      </w:pPr>
      <w:r>
        <w:rPr>
          <w:rFonts w:ascii="Times New Roman" w:hAnsi="Times New Roman" w:cs="Times New Roman"/>
        </w:rPr>
        <w:t>Bapak Kepala Desa Rijang Panua Abd Rauf Sali serta Staf  Kantor Desa Rijang Panua Kecematan Kulo Kabupaten Sodenreng Rappang. Terima kasih atas bantuan dan kerja samanya selama proses peneltian dalam penyelesaian skripsi ini.</w:t>
      </w:r>
    </w:p>
    <w:p w14:paraId="3FCCEAD0" w14:textId="77777777" w:rsidR="00A81BD4" w:rsidRPr="0072511F" w:rsidRDefault="00A81BD4" w:rsidP="0072511F">
      <w:pPr>
        <w:spacing w:after="0" w:line="240" w:lineRule="auto"/>
        <w:jc w:val="both"/>
        <w:rPr>
          <w:rFonts w:ascii="Times New Roman" w:hAnsi="Times New Roman" w:cs="Times New Roman"/>
        </w:rPr>
      </w:pPr>
    </w:p>
    <w:p w14:paraId="3358F1AC" w14:textId="77777777" w:rsidR="00A81BD4" w:rsidRDefault="00A81BD4" w:rsidP="0048548C">
      <w:pPr>
        <w:pStyle w:val="ListParagraph"/>
        <w:spacing w:after="0" w:line="240" w:lineRule="auto"/>
        <w:ind w:left="0"/>
        <w:jc w:val="both"/>
        <w:rPr>
          <w:rFonts w:ascii="Times New Roman" w:hAnsi="Times New Roman" w:cs="Times New Roman"/>
          <w:b/>
          <w:sz w:val="24"/>
          <w:szCs w:val="24"/>
        </w:rPr>
      </w:pPr>
      <w:r w:rsidRPr="0072511F">
        <w:rPr>
          <w:rFonts w:ascii="Times New Roman" w:hAnsi="Times New Roman" w:cs="Times New Roman"/>
          <w:b/>
          <w:sz w:val="24"/>
          <w:szCs w:val="24"/>
        </w:rPr>
        <w:t>REFERENSI</w:t>
      </w:r>
    </w:p>
    <w:p w14:paraId="1B2E6418" w14:textId="77777777" w:rsidR="001D0DD1" w:rsidRDefault="001D0DD1" w:rsidP="001D0DD1">
      <w:pPr>
        <w:spacing w:after="0"/>
        <w:ind w:left="360" w:hanging="218"/>
        <w:contextualSpacing/>
        <w:rPr>
          <w:rFonts w:ascii="Times New Roman" w:eastAsia="Calibri" w:hAnsi="Times New Roman" w:cs="Times New Roman"/>
          <w:b/>
          <w:sz w:val="24"/>
          <w:szCs w:val="24"/>
        </w:rPr>
      </w:pPr>
      <w:r w:rsidRPr="00102553">
        <w:rPr>
          <w:rFonts w:ascii="Times New Roman" w:eastAsia="Calibri" w:hAnsi="Times New Roman" w:cs="Times New Roman"/>
          <w:b/>
          <w:sz w:val="24"/>
          <w:szCs w:val="24"/>
        </w:rPr>
        <w:t>BUKU</w:t>
      </w:r>
    </w:p>
    <w:p w14:paraId="5DC2AA9C" w14:textId="77777777" w:rsidR="001D0DD1" w:rsidRPr="00102553" w:rsidRDefault="001D0DD1" w:rsidP="001D0DD1">
      <w:pPr>
        <w:spacing w:after="0"/>
        <w:ind w:left="360" w:hanging="218"/>
        <w:contextualSpacing/>
        <w:rPr>
          <w:rFonts w:ascii="Times New Roman" w:eastAsia="Calibri" w:hAnsi="Times New Roman" w:cs="Times New Roman"/>
          <w:b/>
          <w:sz w:val="24"/>
          <w:szCs w:val="24"/>
        </w:rPr>
      </w:pPr>
      <w:r w:rsidRPr="00102553">
        <w:rPr>
          <w:rFonts w:ascii="Times New Roman" w:eastAsia="Calibri" w:hAnsi="Times New Roman" w:cs="Times New Roman"/>
          <w:sz w:val="24"/>
          <w:szCs w:val="24"/>
          <w:lang w:val="id-ID"/>
        </w:rPr>
        <w:t xml:space="preserve">Arikanto, S. (2013). </w:t>
      </w:r>
      <w:r w:rsidRPr="00102553">
        <w:rPr>
          <w:rFonts w:ascii="Times New Roman" w:eastAsia="Calibri" w:hAnsi="Times New Roman" w:cs="Times New Roman"/>
          <w:i/>
          <w:sz w:val="24"/>
          <w:szCs w:val="24"/>
          <w:lang w:val="id-ID"/>
        </w:rPr>
        <w:t>Prosedur Penelitian : Suatu Pendekatan Praktik (Edisi Revisi)</w:t>
      </w:r>
      <w:r w:rsidRPr="00102553">
        <w:rPr>
          <w:rFonts w:ascii="Times New Roman" w:eastAsia="Calibri" w:hAnsi="Times New Roman" w:cs="Times New Roman"/>
          <w:sz w:val="24"/>
          <w:szCs w:val="24"/>
          <w:lang w:val="id-ID"/>
        </w:rPr>
        <w:t>.</w:t>
      </w:r>
      <w:r w:rsidRPr="00102553">
        <w:rPr>
          <w:rFonts w:ascii="Times New Roman" w:eastAsia="Calibri" w:hAnsi="Times New Roman" w:cs="Times New Roman"/>
          <w:sz w:val="24"/>
          <w:szCs w:val="24"/>
        </w:rPr>
        <w:t xml:space="preserve"> </w:t>
      </w:r>
      <w:r w:rsidRPr="00102553">
        <w:rPr>
          <w:rFonts w:ascii="Times New Roman" w:eastAsia="Calibri" w:hAnsi="Times New Roman" w:cs="Times New Roman"/>
          <w:sz w:val="24"/>
          <w:szCs w:val="24"/>
          <w:lang w:val="id-ID"/>
        </w:rPr>
        <w:t>In Jakarta: Rineka Cipta.</w:t>
      </w:r>
    </w:p>
    <w:p w14:paraId="1017FDDD" w14:textId="77777777" w:rsidR="001D0DD1" w:rsidRPr="00102553" w:rsidRDefault="001D0DD1" w:rsidP="001D0DD1">
      <w:pPr>
        <w:spacing w:line="240" w:lineRule="auto"/>
        <w:ind w:left="360" w:hanging="218"/>
        <w:contextualSpacing/>
        <w:jc w:val="both"/>
        <w:rPr>
          <w:rFonts w:ascii="Times New Roman" w:eastAsia="Calibri" w:hAnsi="Times New Roman" w:cs="Times New Roman"/>
          <w:sz w:val="24"/>
          <w:szCs w:val="24"/>
          <w:lang w:val="id-ID"/>
        </w:rPr>
      </w:pPr>
      <w:r w:rsidRPr="00102553">
        <w:rPr>
          <w:rFonts w:ascii="Times New Roman" w:eastAsia="Calibri" w:hAnsi="Times New Roman" w:cs="Times New Roman"/>
          <w:sz w:val="24"/>
          <w:szCs w:val="24"/>
          <w:lang w:val="id-ID"/>
        </w:rPr>
        <w:t xml:space="preserve">Dwiyanto Agus. (2006). </w:t>
      </w:r>
      <w:r w:rsidRPr="00102553">
        <w:rPr>
          <w:rFonts w:ascii="Times New Roman" w:eastAsia="Calibri" w:hAnsi="Times New Roman" w:cs="Times New Roman"/>
          <w:i/>
          <w:sz w:val="24"/>
          <w:szCs w:val="24"/>
          <w:lang w:val="id-ID"/>
        </w:rPr>
        <w:t xml:space="preserve">Mewujudkan Good Governance Melalui Pelayanan Publik. </w:t>
      </w:r>
      <w:r w:rsidRPr="00102553">
        <w:rPr>
          <w:rFonts w:ascii="Times New Roman" w:eastAsia="Calibri" w:hAnsi="Times New Roman" w:cs="Times New Roman"/>
          <w:sz w:val="24"/>
          <w:szCs w:val="24"/>
          <w:lang w:val="id-ID"/>
        </w:rPr>
        <w:t>Yogyakarta: Gadjah Mada University Press.</w:t>
      </w:r>
    </w:p>
    <w:p w14:paraId="0372BCF0" w14:textId="77777777" w:rsidR="001D0DD1" w:rsidRPr="00102553" w:rsidRDefault="001D0DD1" w:rsidP="001D0DD1">
      <w:pPr>
        <w:spacing w:line="240" w:lineRule="auto"/>
        <w:ind w:left="360" w:hanging="218"/>
        <w:contextualSpacing/>
        <w:jc w:val="both"/>
        <w:rPr>
          <w:rFonts w:ascii="Times New Roman" w:eastAsia="Calibri" w:hAnsi="Times New Roman" w:cs="Times New Roman"/>
          <w:sz w:val="24"/>
          <w:szCs w:val="24"/>
        </w:rPr>
      </w:pPr>
      <w:r w:rsidRPr="00102553">
        <w:rPr>
          <w:rFonts w:ascii="Times New Roman" w:eastAsia="Calibri" w:hAnsi="Times New Roman" w:cs="Times New Roman"/>
          <w:sz w:val="24"/>
          <w:szCs w:val="24"/>
          <w:lang w:val="id-ID"/>
        </w:rPr>
        <w:t xml:space="preserve">Sugiyono. (2018). </w:t>
      </w:r>
      <w:r w:rsidRPr="00102553">
        <w:rPr>
          <w:rFonts w:ascii="Times New Roman" w:eastAsia="Calibri" w:hAnsi="Times New Roman" w:cs="Times New Roman"/>
          <w:i/>
          <w:sz w:val="24"/>
          <w:szCs w:val="24"/>
          <w:lang w:val="id-ID"/>
        </w:rPr>
        <w:t>Metodologi Penelitian Kuantitatif, Kualitatif, dan R&amp;D.</w:t>
      </w:r>
      <w:r w:rsidRPr="00102553">
        <w:rPr>
          <w:rFonts w:ascii="Times New Roman" w:eastAsia="Calibri" w:hAnsi="Times New Roman" w:cs="Times New Roman"/>
          <w:sz w:val="24"/>
          <w:szCs w:val="24"/>
          <w:lang w:val="id-ID"/>
        </w:rPr>
        <w:t xml:space="preserve"> In Bandung: Alfabeta.</w:t>
      </w:r>
    </w:p>
    <w:p w14:paraId="63C6F8C2" w14:textId="77777777" w:rsidR="001D0DD1" w:rsidRPr="00102553" w:rsidRDefault="001D0DD1" w:rsidP="001D0DD1">
      <w:pPr>
        <w:spacing w:line="240" w:lineRule="auto"/>
        <w:ind w:left="360" w:hanging="218"/>
        <w:contextualSpacing/>
        <w:jc w:val="both"/>
        <w:rPr>
          <w:rFonts w:ascii="Times New Roman" w:eastAsia="Calibri" w:hAnsi="Times New Roman" w:cs="Times New Roman"/>
          <w:sz w:val="24"/>
          <w:szCs w:val="24"/>
        </w:rPr>
      </w:pPr>
      <w:r w:rsidRPr="00102553">
        <w:rPr>
          <w:rFonts w:ascii="Times New Roman" w:eastAsia="Calibri" w:hAnsi="Times New Roman" w:cs="Times New Roman"/>
          <w:sz w:val="24"/>
          <w:szCs w:val="24"/>
        </w:rPr>
        <w:t xml:space="preserve">Yusup, F. (2018). </w:t>
      </w:r>
      <w:r w:rsidRPr="00102553">
        <w:rPr>
          <w:rFonts w:ascii="Times New Roman" w:eastAsia="Calibri" w:hAnsi="Times New Roman" w:cs="Times New Roman"/>
          <w:i/>
          <w:iCs/>
          <w:sz w:val="24"/>
          <w:szCs w:val="24"/>
        </w:rPr>
        <w:t>UJI VALIDITAS DAN RELIABILITAS</w:t>
      </w:r>
      <w:r w:rsidRPr="00102553">
        <w:rPr>
          <w:rFonts w:ascii="Times New Roman" w:eastAsia="Calibri" w:hAnsi="Times New Roman" w:cs="Times New Roman"/>
          <w:sz w:val="24"/>
          <w:szCs w:val="24"/>
        </w:rPr>
        <w:t xml:space="preserve">. </w:t>
      </w:r>
      <w:r w:rsidRPr="00102553">
        <w:rPr>
          <w:rFonts w:ascii="Times New Roman" w:eastAsia="Calibri" w:hAnsi="Times New Roman" w:cs="Times New Roman"/>
          <w:i/>
          <w:iCs/>
          <w:sz w:val="24"/>
          <w:szCs w:val="24"/>
        </w:rPr>
        <w:t>7</w:t>
      </w:r>
      <w:r w:rsidRPr="00102553">
        <w:rPr>
          <w:rFonts w:ascii="Times New Roman" w:eastAsia="Calibri" w:hAnsi="Times New Roman" w:cs="Times New Roman"/>
          <w:sz w:val="24"/>
          <w:szCs w:val="24"/>
        </w:rPr>
        <w:t>(1), 17–23.</w:t>
      </w:r>
    </w:p>
    <w:p w14:paraId="634225CF" w14:textId="77777777" w:rsidR="001D0DD1" w:rsidRPr="00102553" w:rsidRDefault="001D0DD1" w:rsidP="001D0DD1">
      <w:pPr>
        <w:spacing w:line="240" w:lineRule="auto"/>
        <w:ind w:left="360" w:hanging="218"/>
        <w:contextualSpacing/>
        <w:jc w:val="both"/>
        <w:rPr>
          <w:rFonts w:ascii="Times New Roman" w:eastAsia="Calibri" w:hAnsi="Times New Roman" w:cs="Times New Roman"/>
          <w:sz w:val="24"/>
          <w:szCs w:val="24"/>
        </w:rPr>
      </w:pPr>
    </w:p>
    <w:p w14:paraId="7BB14F49" w14:textId="77777777" w:rsidR="001D0DD1" w:rsidRDefault="001D0DD1" w:rsidP="001D0DD1">
      <w:pPr>
        <w:spacing w:line="240" w:lineRule="auto"/>
        <w:ind w:left="360" w:hanging="218"/>
        <w:contextualSpacing/>
        <w:jc w:val="both"/>
        <w:rPr>
          <w:rFonts w:ascii="Times New Roman" w:eastAsia="Calibri" w:hAnsi="Times New Roman" w:cs="Times New Roman"/>
          <w:sz w:val="24"/>
          <w:szCs w:val="24"/>
        </w:rPr>
      </w:pPr>
    </w:p>
    <w:p w14:paraId="7788A6CC" w14:textId="77777777" w:rsidR="005201CB" w:rsidRDefault="005201CB" w:rsidP="001D0DD1">
      <w:pPr>
        <w:spacing w:line="240" w:lineRule="auto"/>
        <w:ind w:left="360" w:hanging="218"/>
        <w:contextualSpacing/>
        <w:jc w:val="both"/>
        <w:rPr>
          <w:rFonts w:ascii="Times New Roman" w:eastAsia="Calibri" w:hAnsi="Times New Roman" w:cs="Times New Roman"/>
          <w:sz w:val="24"/>
          <w:szCs w:val="24"/>
        </w:rPr>
      </w:pPr>
    </w:p>
    <w:p w14:paraId="09CFDF09" w14:textId="77777777" w:rsidR="005201CB" w:rsidRPr="00102553" w:rsidRDefault="005201CB" w:rsidP="001D0DD1">
      <w:pPr>
        <w:spacing w:line="240" w:lineRule="auto"/>
        <w:ind w:left="360" w:hanging="218"/>
        <w:contextualSpacing/>
        <w:jc w:val="both"/>
        <w:rPr>
          <w:rFonts w:ascii="Times New Roman" w:eastAsia="Calibri" w:hAnsi="Times New Roman" w:cs="Times New Roman"/>
          <w:sz w:val="24"/>
          <w:szCs w:val="24"/>
        </w:rPr>
      </w:pPr>
    </w:p>
    <w:p w14:paraId="5C3BA299" w14:textId="77777777" w:rsidR="001D0DD1" w:rsidRPr="00102553" w:rsidRDefault="001D0DD1" w:rsidP="001D0DD1">
      <w:pPr>
        <w:spacing w:line="240" w:lineRule="auto"/>
        <w:ind w:left="360" w:hanging="218"/>
        <w:contextualSpacing/>
        <w:rPr>
          <w:rFonts w:ascii="Times New Roman" w:eastAsia="Calibri" w:hAnsi="Times New Roman" w:cs="Times New Roman"/>
          <w:b/>
          <w:sz w:val="24"/>
          <w:szCs w:val="24"/>
        </w:rPr>
      </w:pPr>
      <w:r w:rsidRPr="00102553">
        <w:rPr>
          <w:rFonts w:ascii="Times New Roman" w:eastAsia="Calibri" w:hAnsi="Times New Roman" w:cs="Times New Roman"/>
          <w:b/>
          <w:sz w:val="24"/>
          <w:szCs w:val="24"/>
        </w:rPr>
        <w:lastRenderedPageBreak/>
        <w:t>JURNAL</w:t>
      </w:r>
    </w:p>
    <w:p w14:paraId="76D9A3D1" w14:textId="77777777" w:rsidR="001D0DD1" w:rsidRPr="00102553" w:rsidRDefault="001D0DD1" w:rsidP="001D0DD1">
      <w:pPr>
        <w:spacing w:line="240" w:lineRule="auto"/>
        <w:ind w:left="360" w:hanging="218"/>
        <w:contextualSpacing/>
        <w:jc w:val="both"/>
        <w:rPr>
          <w:rFonts w:ascii="Times New Roman" w:eastAsia="Calibri" w:hAnsi="Times New Roman" w:cs="Times New Roman"/>
          <w:sz w:val="24"/>
          <w:szCs w:val="24"/>
        </w:rPr>
      </w:pPr>
      <w:r w:rsidRPr="00102553">
        <w:rPr>
          <w:rFonts w:ascii="Times New Roman" w:eastAsia="Calibri" w:hAnsi="Times New Roman" w:cs="Times New Roman"/>
          <w:sz w:val="24"/>
          <w:szCs w:val="24"/>
        </w:rPr>
        <w:t xml:space="preserve">Ahmad, J. (2012). </w:t>
      </w:r>
      <w:r w:rsidRPr="00102553">
        <w:rPr>
          <w:rFonts w:ascii="Times New Roman" w:eastAsia="Calibri" w:hAnsi="Times New Roman" w:cs="Times New Roman"/>
          <w:i/>
          <w:iCs/>
          <w:sz w:val="24"/>
          <w:szCs w:val="24"/>
        </w:rPr>
        <w:t>IMPLEMENTASI PERATURAN BUPATI TENTANG PEDOMAN PEMBERIAN HIBAH DAN BANTUAN SOSIAL ANGGARAN PENDAPATAN BELANJA DAERAH TERHADAP PROGRAM BANTUAN KULTIVATOR KABUPATEN ENREKANG</w:t>
      </w:r>
      <w:r w:rsidRPr="00102553">
        <w:rPr>
          <w:rFonts w:ascii="Times New Roman" w:eastAsia="Calibri" w:hAnsi="Times New Roman" w:cs="Times New Roman"/>
          <w:i/>
          <w:sz w:val="24"/>
          <w:szCs w:val="24"/>
        </w:rPr>
        <w:t>. 70–81</w:t>
      </w:r>
      <w:r w:rsidRPr="00102553">
        <w:rPr>
          <w:rFonts w:ascii="Times New Roman" w:eastAsia="Calibri" w:hAnsi="Times New Roman" w:cs="Times New Roman"/>
          <w:sz w:val="24"/>
          <w:szCs w:val="24"/>
        </w:rPr>
        <w:t>.</w:t>
      </w:r>
    </w:p>
    <w:p w14:paraId="166E79C5" w14:textId="77777777" w:rsidR="001D0DD1" w:rsidRPr="00102553" w:rsidRDefault="001D0DD1" w:rsidP="001D0DD1">
      <w:pPr>
        <w:spacing w:line="240" w:lineRule="auto"/>
        <w:ind w:left="360" w:hanging="218"/>
        <w:contextualSpacing/>
        <w:jc w:val="both"/>
        <w:rPr>
          <w:rFonts w:ascii="Times New Roman" w:eastAsia="Calibri" w:hAnsi="Times New Roman" w:cs="Times New Roman"/>
          <w:noProof/>
          <w:sz w:val="24"/>
          <w:szCs w:val="24"/>
        </w:rPr>
      </w:pPr>
      <w:r w:rsidRPr="00102553">
        <w:rPr>
          <w:rFonts w:ascii="Times New Roman" w:eastAsia="Calibri" w:hAnsi="Times New Roman" w:cs="Times New Roman"/>
          <w:b/>
          <w:sz w:val="24"/>
          <w:szCs w:val="24"/>
          <w:lang w:val="id-ID"/>
        </w:rPr>
        <w:fldChar w:fldCharType="begin" w:fldLock="1"/>
      </w:r>
      <w:r w:rsidRPr="00102553">
        <w:rPr>
          <w:rFonts w:ascii="Times New Roman" w:eastAsia="Calibri" w:hAnsi="Times New Roman" w:cs="Times New Roman"/>
          <w:b/>
          <w:sz w:val="24"/>
          <w:szCs w:val="24"/>
          <w:lang w:val="id-ID"/>
        </w:rPr>
        <w:instrText xml:space="preserve">ADDIN Mendeley Bibliography CSL_BIBLIOGRAPHY </w:instrText>
      </w:r>
      <w:r w:rsidRPr="00102553">
        <w:rPr>
          <w:rFonts w:ascii="Times New Roman" w:eastAsia="Calibri" w:hAnsi="Times New Roman" w:cs="Times New Roman"/>
          <w:b/>
          <w:sz w:val="24"/>
          <w:szCs w:val="24"/>
          <w:lang w:val="id-ID"/>
        </w:rPr>
        <w:fldChar w:fldCharType="separate"/>
      </w:r>
      <w:r w:rsidRPr="00102553">
        <w:rPr>
          <w:rFonts w:ascii="Times New Roman" w:eastAsia="Calibri" w:hAnsi="Times New Roman" w:cs="Times New Roman"/>
          <w:noProof/>
          <w:sz w:val="24"/>
          <w:szCs w:val="24"/>
        </w:rPr>
        <w:t xml:space="preserve">Adisasmita, R. (2013). Teori-Teori Pembangunan Ekonomi,Pertumbuhan Ekonomi Dan Pertumbuhan Wilayah. </w:t>
      </w:r>
      <w:r w:rsidRPr="00102553">
        <w:rPr>
          <w:rFonts w:ascii="Times New Roman" w:eastAsia="Calibri" w:hAnsi="Times New Roman" w:cs="Times New Roman"/>
          <w:i/>
          <w:iCs/>
          <w:noProof/>
          <w:sz w:val="24"/>
          <w:szCs w:val="24"/>
        </w:rPr>
        <w:t>Cetakan Pertama</w:t>
      </w:r>
      <w:r w:rsidRPr="00102553">
        <w:rPr>
          <w:rFonts w:ascii="Times New Roman" w:eastAsia="Calibri" w:hAnsi="Times New Roman" w:cs="Times New Roman"/>
          <w:noProof/>
          <w:sz w:val="24"/>
          <w:szCs w:val="24"/>
        </w:rPr>
        <w:t>, 4.</w:t>
      </w:r>
    </w:p>
    <w:p w14:paraId="2742432C" w14:textId="77777777" w:rsidR="001D0DD1" w:rsidRPr="00102553" w:rsidRDefault="001D0DD1" w:rsidP="001D0DD1">
      <w:pPr>
        <w:spacing w:line="240" w:lineRule="auto"/>
        <w:ind w:left="360" w:hanging="218"/>
        <w:contextualSpacing/>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Agustina Syamsuddin, Kamaruddin Sellang, E. (2019). KINERJA PEGAWAI TERHADAP PELAYANAN PUBLIK PADA DINAS BINA MARGA, CIPTA KARYA, TATA RUANG, PERTANAHAN DAN PERUMAHAN RAKYAT KABUPATEN SIDENRENG RAPPANG. </w:t>
      </w:r>
      <w:r w:rsidRPr="00102553">
        <w:rPr>
          <w:rFonts w:ascii="Times New Roman" w:eastAsia="Calibri" w:hAnsi="Times New Roman" w:cs="Times New Roman"/>
          <w:i/>
          <w:iCs/>
          <w:noProof/>
          <w:sz w:val="24"/>
          <w:szCs w:val="24"/>
        </w:rPr>
        <w:t>PRAJA: Jurnal Ilmiah Pemerintahan</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7</w:t>
      </w:r>
      <w:r w:rsidRPr="00102553">
        <w:rPr>
          <w:rFonts w:ascii="Times New Roman" w:eastAsia="Calibri" w:hAnsi="Times New Roman" w:cs="Times New Roman"/>
          <w:noProof/>
          <w:sz w:val="24"/>
          <w:szCs w:val="24"/>
        </w:rPr>
        <w:t>, 15–19.</w:t>
      </w:r>
    </w:p>
    <w:p w14:paraId="3417C933" w14:textId="77777777" w:rsidR="001D0DD1" w:rsidRPr="00102553" w:rsidRDefault="001D0DD1" w:rsidP="001D0DD1">
      <w:pPr>
        <w:spacing w:line="240" w:lineRule="auto"/>
        <w:ind w:left="360" w:hanging="218"/>
        <w:contextualSpacing/>
        <w:jc w:val="both"/>
        <w:rPr>
          <w:rFonts w:ascii="Times New Roman" w:eastAsia="Calibri" w:hAnsi="Times New Roman" w:cs="Times New Roman"/>
          <w:sz w:val="24"/>
          <w:szCs w:val="24"/>
        </w:rPr>
      </w:pPr>
      <w:r w:rsidRPr="00102553">
        <w:rPr>
          <w:rFonts w:ascii="Times New Roman" w:eastAsia="Calibri" w:hAnsi="Times New Roman" w:cs="Times New Roman"/>
          <w:noProof/>
          <w:sz w:val="24"/>
          <w:szCs w:val="24"/>
        </w:rPr>
        <w:t xml:space="preserve">Arifin, D., Harahap, G., &amp; Saleh, K. S. (2019). Analisis Tingkat Kesejahteraan Masyarakat Nelayan (Studi Kasus: Pada Kecamatan Medang Deras Kabupaten Batu Bara). </w:t>
      </w:r>
      <w:r w:rsidRPr="00102553">
        <w:rPr>
          <w:rFonts w:ascii="Times New Roman" w:eastAsia="Calibri" w:hAnsi="Times New Roman" w:cs="Times New Roman"/>
          <w:i/>
          <w:iCs/>
          <w:noProof/>
          <w:sz w:val="24"/>
          <w:szCs w:val="24"/>
        </w:rPr>
        <w:t>Jurnal Ilmiah Pertanian ( JIPERTA)</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1</w:t>
      </w:r>
      <w:r w:rsidRPr="00102553">
        <w:rPr>
          <w:rFonts w:ascii="Times New Roman" w:eastAsia="Calibri" w:hAnsi="Times New Roman" w:cs="Times New Roman"/>
          <w:noProof/>
          <w:sz w:val="24"/>
          <w:szCs w:val="24"/>
        </w:rPr>
        <w:t>(1), 80–90. https://doi.org/10.31289/jiperta.v1i1.75</w:t>
      </w:r>
    </w:p>
    <w:p w14:paraId="0F8E77AE"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Dahriah, D., Jabbar, A., &amp; Rusdi, M. (2020). Strategi Pemerintah Dalam Meminimalisir Pernikahan Dini Di Kecamatan Maritengngae Kabupaten Sidenreng Rappang. </w:t>
      </w:r>
      <w:r w:rsidRPr="00102553">
        <w:rPr>
          <w:rFonts w:ascii="Times New Roman" w:eastAsia="Calibri" w:hAnsi="Times New Roman" w:cs="Times New Roman"/>
          <w:i/>
          <w:iCs/>
          <w:noProof/>
          <w:sz w:val="24"/>
          <w:szCs w:val="24"/>
        </w:rPr>
        <w:t>PRAJA: Jurnal Ilmiah Pemerintahan</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8</w:t>
      </w:r>
      <w:r w:rsidRPr="00102553">
        <w:rPr>
          <w:rFonts w:ascii="Times New Roman" w:eastAsia="Calibri" w:hAnsi="Times New Roman" w:cs="Times New Roman"/>
          <w:noProof/>
          <w:sz w:val="24"/>
          <w:szCs w:val="24"/>
        </w:rPr>
        <w:t>(3), 163–172. https://doi.org/10.51817/prj.v8i3.291</w:t>
      </w:r>
    </w:p>
    <w:p w14:paraId="679212FE"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Daud, M., &amp; Marini, Y. (2019). Implementasi Program Keluarga Harapan Dalam Meningkatkan Kesejahteraan Masyarakat Miskin. </w:t>
      </w:r>
      <w:r w:rsidRPr="00102553">
        <w:rPr>
          <w:rFonts w:ascii="Times New Roman" w:eastAsia="Calibri" w:hAnsi="Times New Roman" w:cs="Times New Roman"/>
          <w:i/>
          <w:iCs/>
          <w:noProof/>
          <w:sz w:val="24"/>
          <w:szCs w:val="24"/>
        </w:rPr>
        <w:t>Jurnal Humaniora : Jurnal Ilmu Sosial, Ekonomi Dan Hukum</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2</w:t>
      </w:r>
      <w:r w:rsidRPr="00102553">
        <w:rPr>
          <w:rFonts w:ascii="Times New Roman" w:eastAsia="Calibri" w:hAnsi="Times New Roman" w:cs="Times New Roman"/>
          <w:noProof/>
          <w:sz w:val="24"/>
          <w:szCs w:val="24"/>
        </w:rPr>
        <w:t>(1), 29–38. https://doi.org/10.30601/humaniora.v2i1.51</w:t>
      </w:r>
    </w:p>
    <w:p w14:paraId="69EF90BC"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Fabiana Meijon Fadul. (2019). </w:t>
      </w:r>
      <w:r w:rsidRPr="00102553">
        <w:rPr>
          <w:rFonts w:ascii="Times New Roman" w:eastAsia="Calibri" w:hAnsi="Times New Roman" w:cs="Times New Roman"/>
          <w:i/>
          <w:iCs/>
          <w:noProof/>
          <w:sz w:val="24"/>
          <w:szCs w:val="24"/>
        </w:rPr>
        <w:t>Bantuan sosial tunai</w:t>
      </w:r>
      <w:r w:rsidRPr="00102553">
        <w:rPr>
          <w:rFonts w:ascii="Times New Roman" w:eastAsia="Calibri" w:hAnsi="Times New Roman" w:cs="Times New Roman"/>
          <w:noProof/>
          <w:sz w:val="24"/>
          <w:szCs w:val="24"/>
        </w:rPr>
        <w:t>. 11–41.</w:t>
      </w:r>
    </w:p>
    <w:p w14:paraId="26905CCE"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Fitriani, A. S., Iriani, N. I., &amp; Dwi Susanti, R. A. (2022). Analisis Pengelolaan Dana Bantuan Langsung Tunai-Dana Desa (Blt-Dd) Untuk Masyarakat Desa Landungsari Kecamatan Dau Kabupaten Malang Yang Terdampak Pandemi Covid-19. </w:t>
      </w:r>
      <w:r w:rsidRPr="00102553">
        <w:rPr>
          <w:rFonts w:ascii="Times New Roman" w:eastAsia="Calibri" w:hAnsi="Times New Roman" w:cs="Times New Roman"/>
          <w:i/>
          <w:iCs/>
          <w:noProof/>
          <w:sz w:val="24"/>
          <w:szCs w:val="24"/>
        </w:rPr>
        <w:t>Referensi : Jurnal Ilmu Manajemen Dan Akuntansi</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9</w:t>
      </w:r>
      <w:r w:rsidRPr="00102553">
        <w:rPr>
          <w:rFonts w:ascii="Times New Roman" w:eastAsia="Calibri" w:hAnsi="Times New Roman" w:cs="Times New Roman"/>
          <w:noProof/>
          <w:sz w:val="24"/>
          <w:szCs w:val="24"/>
        </w:rPr>
        <w:t>(2), 203–212. https://doi.org/10.33366/ref.v9i2.3030</w:t>
      </w:r>
    </w:p>
    <w:p w14:paraId="0B4522E1"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Kristiyanti, M. (2012). Peran Indikator Kinerja Dalam Mengukur Kinerja Manajemen. </w:t>
      </w:r>
      <w:r w:rsidRPr="00102553">
        <w:rPr>
          <w:rFonts w:ascii="Times New Roman" w:eastAsia="Calibri" w:hAnsi="Times New Roman" w:cs="Times New Roman"/>
          <w:i/>
          <w:iCs/>
          <w:noProof/>
          <w:sz w:val="24"/>
          <w:szCs w:val="24"/>
        </w:rPr>
        <w:t>Majalah Ilmiah INFORMATIKA</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3</w:t>
      </w:r>
      <w:r w:rsidRPr="00102553">
        <w:rPr>
          <w:rFonts w:ascii="Times New Roman" w:eastAsia="Calibri" w:hAnsi="Times New Roman" w:cs="Times New Roman"/>
          <w:noProof/>
          <w:sz w:val="24"/>
          <w:szCs w:val="24"/>
        </w:rPr>
        <w:t>(3), 103–123. http://www.unaki.ac.id/ejournal/index.php/majalah-ilmiah-informatika/article/view/79</w:t>
      </w:r>
    </w:p>
    <w:p w14:paraId="7657D59F"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Lina. (2015). PENINGKATAN PEREKONOMIAN MASYARAKAT MELALUI INDUSTRI KECIL: STUDI TERHADAP MASYARAKAT DI SENTRA INDUSTRI KECIL DI DESA TUTUL KECAMATAN BALUNG KABUPATEN JEMBER JAWA TIMUR SKRIPSI. </w:t>
      </w:r>
      <w:r w:rsidRPr="00102553">
        <w:rPr>
          <w:rFonts w:ascii="Times New Roman" w:eastAsia="Calibri" w:hAnsi="Times New Roman" w:cs="Times New Roman"/>
          <w:i/>
          <w:iCs/>
          <w:noProof/>
          <w:sz w:val="24"/>
          <w:szCs w:val="24"/>
        </w:rPr>
        <w:t>Ekp</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13</w:t>
      </w:r>
      <w:r w:rsidRPr="00102553">
        <w:rPr>
          <w:rFonts w:ascii="Times New Roman" w:eastAsia="Calibri" w:hAnsi="Times New Roman" w:cs="Times New Roman"/>
          <w:noProof/>
          <w:sz w:val="24"/>
          <w:szCs w:val="24"/>
        </w:rPr>
        <w:t>(3), 1576–1580.</w:t>
      </w:r>
    </w:p>
    <w:p w14:paraId="22AB2455"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Makmur, J. dkk. (2021). Implementasi Program Bantuan Sosial Tunai (Bst) Pada Masa Pandemi Covid-19 Di Desa Salekoe Kecamatan Malangke Kabupaten Luwu Utara. </w:t>
      </w:r>
      <w:r w:rsidRPr="00102553">
        <w:rPr>
          <w:rFonts w:ascii="Times New Roman" w:eastAsia="Calibri" w:hAnsi="Times New Roman" w:cs="Times New Roman"/>
          <w:i/>
          <w:iCs/>
          <w:noProof/>
          <w:sz w:val="24"/>
          <w:szCs w:val="24"/>
        </w:rPr>
        <w:t>Jaurnal Administrasi Publik</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4</w:t>
      </w:r>
      <w:r w:rsidRPr="00102553">
        <w:rPr>
          <w:rFonts w:ascii="Times New Roman" w:eastAsia="Calibri" w:hAnsi="Times New Roman" w:cs="Times New Roman"/>
          <w:noProof/>
          <w:sz w:val="24"/>
          <w:szCs w:val="24"/>
        </w:rPr>
        <w:t>, 1.</w:t>
      </w:r>
    </w:p>
    <w:p w14:paraId="1A9D9631"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Mardiansyah, A., Saleh, M., &amp; Santosa, S. H. (2021). Pengaruh Pembangunan Manusia dan Pertumbuhan Ekonomi terhadap Kemiskinan di Indonesia </w:t>
      </w:r>
      <w:r w:rsidRPr="00102553">
        <w:rPr>
          <w:rFonts w:ascii="Times New Roman" w:eastAsia="Calibri" w:hAnsi="Times New Roman" w:cs="Times New Roman"/>
          <w:noProof/>
          <w:sz w:val="24"/>
          <w:szCs w:val="24"/>
        </w:rPr>
        <w:lastRenderedPageBreak/>
        <w:t xml:space="preserve">Periode 2010 - 2018. </w:t>
      </w:r>
      <w:r w:rsidRPr="00102553">
        <w:rPr>
          <w:rFonts w:ascii="Times New Roman" w:eastAsia="Calibri" w:hAnsi="Times New Roman" w:cs="Times New Roman"/>
          <w:i/>
          <w:iCs/>
          <w:noProof/>
          <w:sz w:val="24"/>
          <w:szCs w:val="24"/>
        </w:rPr>
        <w:t>Jurnal Ekonomi Ekuilibrium</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5</w:t>
      </w:r>
      <w:r w:rsidRPr="00102553">
        <w:rPr>
          <w:rFonts w:ascii="Times New Roman" w:eastAsia="Calibri" w:hAnsi="Times New Roman" w:cs="Times New Roman"/>
          <w:noProof/>
          <w:sz w:val="24"/>
          <w:szCs w:val="24"/>
        </w:rPr>
        <w:t>(2), 13–17.</w:t>
      </w:r>
    </w:p>
    <w:p w14:paraId="2A9789F4"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Mubarok, Z. AL, &amp; Slamet. (2022). Implementasi Kebijakan Bantuan Langsung Tunai (BLT) Dana Desa Bagi Masyarakat Terdampak Covid-19 (Studi pada Desa Pendarungan Kecamatan Kabat). </w:t>
      </w:r>
      <w:r w:rsidRPr="00102553">
        <w:rPr>
          <w:rFonts w:ascii="Times New Roman" w:eastAsia="Calibri" w:hAnsi="Times New Roman" w:cs="Times New Roman"/>
          <w:i/>
          <w:iCs/>
          <w:noProof/>
          <w:sz w:val="24"/>
          <w:szCs w:val="24"/>
        </w:rPr>
        <w:t>SOSMANIORA: Jurnal Ilmu Sosial Dan Humaniora</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1</w:t>
      </w:r>
      <w:r w:rsidRPr="00102553">
        <w:rPr>
          <w:rFonts w:ascii="Times New Roman" w:eastAsia="Calibri" w:hAnsi="Times New Roman" w:cs="Times New Roman"/>
          <w:noProof/>
          <w:sz w:val="24"/>
          <w:szCs w:val="24"/>
        </w:rPr>
        <w:t>(2), 97–101. https://doi.org/10.55123/sosmaniora.v1i2.299</w:t>
      </w:r>
    </w:p>
    <w:p w14:paraId="1294194E"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Pradani, R. F. E., Sarwani, I., Fikri, A. R., &amp; Firdaus, M. (2021). Analisis Pengaruh Bantuan Sosial Langsung Tunai (BST) Terhadap Pola Konsumsi Masyarakat Selama Pandemi Covid-19. </w:t>
      </w:r>
      <w:r w:rsidRPr="00102553">
        <w:rPr>
          <w:rFonts w:ascii="Times New Roman" w:eastAsia="Calibri" w:hAnsi="Times New Roman" w:cs="Times New Roman"/>
          <w:i/>
          <w:iCs/>
          <w:noProof/>
          <w:sz w:val="24"/>
          <w:szCs w:val="24"/>
        </w:rPr>
        <w:t>Jurnal Pendidikan Ekonomi (JUPE)</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9</w:t>
      </w:r>
      <w:r w:rsidRPr="00102553">
        <w:rPr>
          <w:rFonts w:ascii="Times New Roman" w:eastAsia="Calibri" w:hAnsi="Times New Roman" w:cs="Times New Roman"/>
          <w:noProof/>
          <w:sz w:val="24"/>
          <w:szCs w:val="24"/>
        </w:rPr>
        <w:t>(3), 121–128. https://doi.org/10.26740/jupe.v9n3.p121-128</w:t>
      </w:r>
    </w:p>
    <w:p w14:paraId="569B79A3"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Puryanti, Herdiana, D., &amp; Damayanti Tri. (2022). Implementasi Kebijakan Pengelolaan Dana Bantuan Sosial Tunai (BST) Covid-19 Natuna. </w:t>
      </w:r>
      <w:r w:rsidRPr="00102553">
        <w:rPr>
          <w:rFonts w:ascii="Times New Roman" w:eastAsia="Calibri" w:hAnsi="Times New Roman" w:cs="Times New Roman"/>
          <w:i/>
          <w:iCs/>
          <w:noProof/>
          <w:sz w:val="24"/>
          <w:szCs w:val="24"/>
        </w:rPr>
        <w:t>Jurnal Ilmu Sosial Dan Pendidikan (JISIP)</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6</w:t>
      </w:r>
      <w:r w:rsidRPr="00102553">
        <w:rPr>
          <w:rFonts w:ascii="Times New Roman" w:eastAsia="Calibri" w:hAnsi="Times New Roman" w:cs="Times New Roman"/>
          <w:noProof/>
          <w:sz w:val="24"/>
          <w:szCs w:val="24"/>
        </w:rPr>
        <w:t>(2), 3878–3889.</w:t>
      </w:r>
    </w:p>
    <w:p w14:paraId="259633D0"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Retnaningsih, H. (2020). Bantuan Sosial bagi Pekerja di Tengah Pandemi Covid-19: Sebuah Analisis terhadap Kebijakan Sosial Pemerintah. </w:t>
      </w:r>
      <w:r w:rsidRPr="00102553">
        <w:rPr>
          <w:rFonts w:ascii="Times New Roman" w:eastAsia="Calibri" w:hAnsi="Times New Roman" w:cs="Times New Roman"/>
          <w:i/>
          <w:iCs/>
          <w:noProof/>
          <w:sz w:val="24"/>
          <w:szCs w:val="24"/>
        </w:rPr>
        <w:t>Aspirasi: Jurnal Masalah-Masalah Sosial</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11</w:t>
      </w:r>
      <w:r w:rsidRPr="00102553">
        <w:rPr>
          <w:rFonts w:ascii="Times New Roman" w:eastAsia="Calibri" w:hAnsi="Times New Roman" w:cs="Times New Roman"/>
          <w:noProof/>
          <w:sz w:val="24"/>
          <w:szCs w:val="24"/>
        </w:rPr>
        <w:t>(2), 215–227. https://doi.org/10.46807/aspirasi.v11i2.1756</w:t>
      </w:r>
    </w:p>
    <w:p w14:paraId="0E4E84FD"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Ruhyana, N. F., &amp; Ferdiansyah, H. (2020). Strategi Kebijakan Pemerintah Kabupaten Sumedang Dalam Penyaluran Bantuan Sosial Di Masa Pandemi Covid-19. </w:t>
      </w:r>
      <w:r w:rsidRPr="00102553">
        <w:rPr>
          <w:rFonts w:ascii="Times New Roman" w:eastAsia="Calibri" w:hAnsi="Times New Roman" w:cs="Times New Roman"/>
          <w:i/>
          <w:iCs/>
          <w:noProof/>
          <w:sz w:val="24"/>
          <w:szCs w:val="24"/>
        </w:rPr>
        <w:t>Jurnal Khazanah Intelektual</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4</w:t>
      </w:r>
      <w:r w:rsidRPr="00102553">
        <w:rPr>
          <w:rFonts w:ascii="Times New Roman" w:eastAsia="Calibri" w:hAnsi="Times New Roman" w:cs="Times New Roman"/>
          <w:noProof/>
          <w:sz w:val="24"/>
          <w:szCs w:val="24"/>
        </w:rPr>
        <w:t>(2), 789–804. https://doi.org/10.37250/newkiki.v4i3.69</w:t>
      </w:r>
    </w:p>
    <w:p w14:paraId="755089E4" w14:textId="77777777" w:rsidR="001D0DD1" w:rsidRPr="00102553" w:rsidRDefault="001D0DD1" w:rsidP="001D0DD1">
      <w:pPr>
        <w:widowControl w:val="0"/>
        <w:tabs>
          <w:tab w:val="left" w:pos="142"/>
        </w:tabs>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Setiawan1, D., Didit Welly Udjiyanto2, A. S., &amp; Fakultas. (2022). Analisis Faktor-Faktor Yang Mempengaruhi Tingkat Kemiskinan Di Dua Zona Wilayah Indonesia (Wib &amp; Wita) Tahun 2014-2020 Menggunakan Model Ekonometrika Data Panel Dinamis Dengan Pendekatan Generalized Method of Moment Arellano-Bond. </w:t>
      </w:r>
      <w:r w:rsidRPr="00102553">
        <w:rPr>
          <w:rFonts w:ascii="Times New Roman" w:eastAsia="Calibri" w:hAnsi="Times New Roman" w:cs="Times New Roman"/>
          <w:i/>
          <w:iCs/>
          <w:noProof/>
          <w:sz w:val="24"/>
          <w:szCs w:val="24"/>
        </w:rPr>
        <w:t>Jurnal Ekonomi Dan Bisnis</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11</w:t>
      </w:r>
      <w:r w:rsidRPr="00102553">
        <w:rPr>
          <w:rFonts w:ascii="Times New Roman" w:eastAsia="Calibri" w:hAnsi="Times New Roman" w:cs="Times New Roman"/>
          <w:noProof/>
          <w:sz w:val="24"/>
          <w:szCs w:val="24"/>
        </w:rPr>
        <w:t>(1), 361–367.</w:t>
      </w:r>
    </w:p>
    <w:p w14:paraId="2DC6E192"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Wonomulyo, K., &amp; Polewali, K. (2022). </w:t>
      </w:r>
      <w:r w:rsidRPr="00102553">
        <w:rPr>
          <w:rFonts w:ascii="Times New Roman" w:eastAsia="Calibri" w:hAnsi="Times New Roman" w:cs="Times New Roman"/>
          <w:i/>
          <w:iCs/>
          <w:noProof/>
          <w:sz w:val="24"/>
          <w:szCs w:val="24"/>
        </w:rPr>
        <w:t>Peqguruang: Conference Series</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4</w:t>
      </w:r>
      <w:r w:rsidRPr="00102553">
        <w:rPr>
          <w:rFonts w:ascii="Times New Roman" w:eastAsia="Calibri" w:hAnsi="Times New Roman" w:cs="Times New Roman"/>
          <w:noProof/>
          <w:sz w:val="24"/>
          <w:szCs w:val="24"/>
        </w:rPr>
        <w:t>(November).</w:t>
      </w:r>
    </w:p>
    <w:p w14:paraId="41C86D8A"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szCs w:val="24"/>
        </w:rPr>
      </w:pPr>
      <w:r w:rsidRPr="00102553">
        <w:rPr>
          <w:rFonts w:ascii="Times New Roman" w:eastAsia="Calibri" w:hAnsi="Times New Roman" w:cs="Times New Roman"/>
          <w:noProof/>
          <w:sz w:val="24"/>
          <w:szCs w:val="24"/>
        </w:rPr>
        <w:t xml:space="preserve">Yusril, M., Muin, R., &amp; Baharuddin, B. (2022). Efektifitas Penyaluran Bantuan Pangan Non Tunai (Bpnt) Dalam Peningkatan Kesejahteraan Masyarakat Di Desa Paku, Kecamatan Binuang Kabupaten Polewali Mandar. </w:t>
      </w:r>
      <w:r w:rsidRPr="00102553">
        <w:rPr>
          <w:rFonts w:ascii="Times New Roman" w:eastAsia="Calibri" w:hAnsi="Times New Roman" w:cs="Times New Roman"/>
          <w:i/>
          <w:iCs/>
          <w:noProof/>
          <w:sz w:val="24"/>
          <w:szCs w:val="24"/>
        </w:rPr>
        <w:t>J-Alif : Jurnal Penelitian Hukum Ekonomi Syariah Dan Budaya Islam</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7</w:t>
      </w:r>
      <w:r w:rsidRPr="00102553">
        <w:rPr>
          <w:rFonts w:ascii="Times New Roman" w:eastAsia="Calibri" w:hAnsi="Times New Roman" w:cs="Times New Roman"/>
          <w:noProof/>
          <w:sz w:val="24"/>
          <w:szCs w:val="24"/>
        </w:rPr>
        <w:t>(1), 18. https://doi.org/10.35329/jalif.v7i1.2883.</w:t>
      </w:r>
    </w:p>
    <w:p w14:paraId="411F1642" w14:textId="77777777" w:rsidR="001D0DD1" w:rsidRPr="00102553" w:rsidRDefault="001D0DD1" w:rsidP="001D0DD1">
      <w:pPr>
        <w:widowControl w:val="0"/>
        <w:autoSpaceDE w:val="0"/>
        <w:autoSpaceDN w:val="0"/>
        <w:adjustRightInd w:val="0"/>
        <w:spacing w:line="240" w:lineRule="auto"/>
        <w:ind w:left="480" w:hanging="338"/>
        <w:jc w:val="both"/>
        <w:rPr>
          <w:rFonts w:ascii="Times New Roman" w:eastAsia="Calibri" w:hAnsi="Times New Roman" w:cs="Times New Roman"/>
          <w:noProof/>
          <w:sz w:val="24"/>
        </w:rPr>
      </w:pPr>
      <w:r w:rsidRPr="00102553">
        <w:rPr>
          <w:rFonts w:ascii="Times New Roman" w:eastAsia="Calibri" w:hAnsi="Times New Roman" w:cs="Times New Roman"/>
          <w:noProof/>
          <w:sz w:val="24"/>
          <w:szCs w:val="24"/>
        </w:rPr>
        <w:t xml:space="preserve">Zakiyah, N., OKtavia, L., Khairiyah, F., &amp; Ilman, M. A. (2020). Efektivitas Pelaksanaan Bantuan Sosial Dari Pemerintah Terhadap Masyarakat Terdampak Covid-19 Di Desa Gendongarum Kecamatan Kanor Kabupaten Bojonegoro. </w:t>
      </w:r>
      <w:r w:rsidRPr="00102553">
        <w:rPr>
          <w:rFonts w:ascii="Times New Roman" w:eastAsia="Calibri" w:hAnsi="Times New Roman" w:cs="Times New Roman"/>
          <w:i/>
          <w:iCs/>
          <w:noProof/>
          <w:sz w:val="24"/>
          <w:szCs w:val="24"/>
        </w:rPr>
        <w:t>Spirit Publik: Jurnal Administrasi Publik</w:t>
      </w:r>
      <w:r w:rsidRPr="00102553">
        <w:rPr>
          <w:rFonts w:ascii="Times New Roman" w:eastAsia="Calibri" w:hAnsi="Times New Roman" w:cs="Times New Roman"/>
          <w:noProof/>
          <w:sz w:val="24"/>
          <w:szCs w:val="24"/>
        </w:rPr>
        <w:t xml:space="preserve">, </w:t>
      </w:r>
      <w:r w:rsidRPr="00102553">
        <w:rPr>
          <w:rFonts w:ascii="Times New Roman" w:eastAsia="Calibri" w:hAnsi="Times New Roman" w:cs="Times New Roman"/>
          <w:i/>
          <w:iCs/>
          <w:noProof/>
          <w:sz w:val="24"/>
          <w:szCs w:val="24"/>
        </w:rPr>
        <w:t>15</w:t>
      </w:r>
      <w:r w:rsidRPr="00102553">
        <w:rPr>
          <w:rFonts w:ascii="Times New Roman" w:eastAsia="Calibri" w:hAnsi="Times New Roman" w:cs="Times New Roman"/>
          <w:noProof/>
          <w:sz w:val="24"/>
          <w:szCs w:val="24"/>
        </w:rPr>
        <w:t>(2), 97. https://doi.org/10.20961/sp.v15i2.43501</w:t>
      </w:r>
    </w:p>
    <w:p w14:paraId="60A5B49F" w14:textId="77777777" w:rsidR="001D0DD1" w:rsidRPr="00C977D8" w:rsidRDefault="001D0DD1" w:rsidP="001D0DD1">
      <w:pPr>
        <w:pStyle w:val="ListParagraph"/>
        <w:spacing w:after="0" w:line="240" w:lineRule="auto"/>
        <w:ind w:left="0"/>
        <w:jc w:val="both"/>
        <w:rPr>
          <w:rFonts w:ascii="Times New Roman" w:hAnsi="Times New Roman" w:cs="Times New Roman"/>
          <w:b/>
          <w:sz w:val="24"/>
          <w:szCs w:val="24"/>
        </w:rPr>
      </w:pPr>
      <w:r w:rsidRPr="00102553">
        <w:rPr>
          <w:rFonts w:ascii="Calibri" w:eastAsia="Calibri" w:hAnsi="Calibri" w:cs="Times New Roman"/>
          <w:lang w:val="id-ID"/>
        </w:rPr>
        <w:fldChar w:fldCharType="end"/>
      </w:r>
    </w:p>
    <w:p w14:paraId="2585FB2A" w14:textId="77777777" w:rsidR="001D0DD1" w:rsidRPr="0072511F" w:rsidRDefault="001D0DD1" w:rsidP="0048548C">
      <w:pPr>
        <w:pStyle w:val="ListParagraph"/>
        <w:spacing w:after="0" w:line="240" w:lineRule="auto"/>
        <w:ind w:left="0"/>
        <w:jc w:val="both"/>
        <w:rPr>
          <w:rFonts w:ascii="Times New Roman" w:hAnsi="Times New Roman" w:cs="Times New Roman"/>
          <w:b/>
          <w:sz w:val="24"/>
          <w:szCs w:val="24"/>
        </w:rPr>
      </w:pPr>
    </w:p>
    <w:sectPr w:rsidR="001D0DD1" w:rsidRPr="0072511F" w:rsidSect="005B594B">
      <w:headerReference w:type="default" r:id="rId18"/>
      <w:type w:val="continuous"/>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BEAE" w14:textId="77777777" w:rsidR="00184A6C" w:rsidRDefault="00184A6C" w:rsidP="00A81BD4">
      <w:pPr>
        <w:spacing w:after="0" w:line="240" w:lineRule="auto"/>
      </w:pPr>
      <w:r>
        <w:separator/>
      </w:r>
    </w:p>
  </w:endnote>
  <w:endnote w:type="continuationSeparator" w:id="0">
    <w:p w14:paraId="5855900D" w14:textId="77777777" w:rsidR="00184A6C" w:rsidRDefault="00184A6C" w:rsidP="00A8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BA59" w14:textId="77777777" w:rsidR="006B03A5" w:rsidRDefault="006B0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351557"/>
      <w:docPartObj>
        <w:docPartGallery w:val="Page Numbers (Bottom of Page)"/>
        <w:docPartUnique/>
      </w:docPartObj>
    </w:sdtPr>
    <w:sdtContent>
      <w:p w14:paraId="55D8E06D" w14:textId="60B41315" w:rsidR="00A43154" w:rsidRDefault="00A43154" w:rsidP="001324AB">
        <w:pPr>
          <w:pStyle w:val="Footer"/>
          <w:jc w:val="right"/>
        </w:pPr>
        <w:r>
          <w:rPr>
            <w:rFonts w:ascii="Book Antiqua" w:hAnsi="Book Antiqua"/>
            <w:noProof/>
          </w:rPr>
          <mc:AlternateContent>
            <mc:Choice Requires="wpg">
              <w:drawing>
                <wp:anchor distT="0" distB="0" distL="114300" distR="114300" simplePos="0" relativeHeight="251658240" behindDoc="0" locked="0" layoutInCell="1" allowOverlap="1" wp14:anchorId="477EDCC8" wp14:editId="47DC29FB">
                  <wp:simplePos x="0" y="0"/>
                  <wp:positionH relativeFrom="rightMargin">
                    <wp:align>center</wp:align>
                  </wp:positionH>
                  <wp:positionV relativeFrom="bottomMargin">
                    <wp:align>center</wp:align>
                  </wp:positionV>
                  <wp:extent cx="418465" cy="438150"/>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2"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4"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8AFE2" w14:textId="77777777" w:rsidR="00A43154" w:rsidRDefault="00A43154">
                                <w:pPr>
                                  <w:pStyle w:val="Footer"/>
                                  <w:jc w:val="right"/>
                                  <w:rPr>
                                    <w:b/>
                                    <w:bCs/>
                                    <w:i/>
                                    <w:iCs/>
                                    <w:color w:val="FFFFFF" w:themeColor="background1"/>
                                    <w:sz w:val="36"/>
                                    <w:szCs w:val="36"/>
                                  </w:rPr>
                                </w:pPr>
                                <w:r>
                                  <w:fldChar w:fldCharType="begin"/>
                                </w:r>
                                <w:r>
                                  <w:instrText xml:space="preserve"> PAGE    \* MERGEFORMAT </w:instrText>
                                </w:r>
                                <w:r>
                                  <w:fldChar w:fldCharType="separate"/>
                                </w:r>
                                <w:r w:rsidR="00122604" w:rsidRPr="00122604">
                                  <w:rPr>
                                    <w:b/>
                                    <w:bCs/>
                                    <w:i/>
                                    <w:iCs/>
                                    <w:noProof/>
                                    <w:color w:val="FFFFFF" w:themeColor="background1"/>
                                    <w:sz w:val="36"/>
                                    <w:szCs w:val="36"/>
                                  </w:rPr>
                                  <w:t>10</w:t>
                                </w:r>
                                <w:r>
                                  <w:rPr>
                                    <w:b/>
                                    <w:bCs/>
                                    <w:i/>
                                    <w:iCs/>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EDCC8" id="Group 1" o:spid="_x0000_s1029" style="position:absolute;left:0;text-align:left;margin-left:0;margin-top:0;width:32.95pt;height:34.5pt;z-index:25165824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">
                  <v:rect id="Rectangle 53" o:spid="_x0000_s1030"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" fillcolor="#943634" strokecolor="#943634"/>
                  <v:rect id="Rectangle 54" o:spid="_x0000_s1031"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32"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" filled="f" stroked="f">
                    <v:textbox inset="4.32pt,0,4.32pt,0">
                      <w:txbxContent>
                        <w:p w14:paraId="68E8AFE2" w14:textId="77777777" w:rsidR="00A43154" w:rsidRDefault="00A43154">
                          <w:pPr>
                            <w:pStyle w:val="Footer"/>
                            <w:jc w:val="right"/>
                            <w:rPr>
                              <w:b/>
                              <w:bCs/>
                              <w:i/>
                              <w:iCs/>
                              <w:color w:val="FFFFFF" w:themeColor="background1"/>
                              <w:sz w:val="36"/>
                              <w:szCs w:val="36"/>
                            </w:rPr>
                          </w:pPr>
                          <w:r>
                            <w:fldChar w:fldCharType="begin"/>
                          </w:r>
                          <w:r>
                            <w:instrText xml:space="preserve"> PAGE    \* MERGEFORMAT </w:instrText>
                          </w:r>
                          <w:r>
                            <w:fldChar w:fldCharType="separate"/>
                          </w:r>
                          <w:r w:rsidR="00122604" w:rsidRPr="00122604">
                            <w:rPr>
                              <w:b/>
                              <w:bCs/>
                              <w:i/>
                              <w:iCs/>
                              <w:noProof/>
                              <w:color w:val="FFFFFF" w:themeColor="background1"/>
                              <w:sz w:val="36"/>
                              <w:szCs w:val="36"/>
                            </w:rPr>
                            <w:t>10</w:t>
                          </w:r>
                          <w:r>
                            <w:rPr>
                              <w:b/>
                              <w:bCs/>
                              <w:i/>
                              <w:iCs/>
                              <w:noProof/>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E6F1" w14:textId="77777777" w:rsidR="006B03A5" w:rsidRDefault="006B0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512B" w14:textId="77777777" w:rsidR="00184A6C" w:rsidRDefault="00184A6C" w:rsidP="00A81BD4">
      <w:pPr>
        <w:spacing w:after="0" w:line="240" w:lineRule="auto"/>
      </w:pPr>
      <w:r>
        <w:separator/>
      </w:r>
    </w:p>
  </w:footnote>
  <w:footnote w:type="continuationSeparator" w:id="0">
    <w:p w14:paraId="47B13454" w14:textId="77777777" w:rsidR="00184A6C" w:rsidRDefault="00184A6C" w:rsidP="00A8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87D3" w14:textId="77777777" w:rsidR="006B03A5" w:rsidRDefault="006B0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38E9" w14:textId="52B96C77" w:rsidR="00A43154" w:rsidRPr="001032FA" w:rsidRDefault="00A43154" w:rsidP="00A81BD4">
    <w:pPr>
      <w:pStyle w:val="Header"/>
      <w:jc w:val="both"/>
      <w:rPr>
        <w:rFonts w:ascii="Times New Roman" w:hAnsi="Times New Roman" w:cs="Times New Roman"/>
        <w:sz w:val="20"/>
        <w:szCs w:val="20"/>
      </w:rPr>
    </w:pPr>
    <w:r>
      <w:rPr>
        <w:noProof/>
      </w:rPr>
      <w:drawing>
        <wp:anchor distT="0" distB="0" distL="114300" distR="114300" simplePos="0" relativeHeight="251672576" behindDoc="0" locked="0" layoutInCell="1" allowOverlap="1" wp14:anchorId="291323D1" wp14:editId="7682C946">
          <wp:simplePos x="0" y="0"/>
          <wp:positionH relativeFrom="leftMargin">
            <wp:posOffset>1430048</wp:posOffset>
          </wp:positionH>
          <wp:positionV relativeFrom="paragraph">
            <wp:posOffset>-285115</wp:posOffset>
          </wp:positionV>
          <wp:extent cx="868045" cy="810895"/>
          <wp:effectExtent l="0" t="0" r="825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l="17195" t="31235" r="32315" b="21601"/>
                  <a:stretch/>
                </pic:blipFill>
                <pic:spPr bwMode="auto">
                  <a:xfrm>
                    <a:off x="0" y="0"/>
                    <a:ext cx="86804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66CE3D8" wp14:editId="28E9B1D6">
              <wp:simplePos x="0" y="0"/>
              <wp:positionH relativeFrom="column">
                <wp:posOffset>979170</wp:posOffset>
              </wp:positionH>
              <wp:positionV relativeFrom="paragraph">
                <wp:posOffset>-209550</wp:posOffset>
              </wp:positionV>
              <wp:extent cx="2790825" cy="732790"/>
              <wp:effectExtent l="19050" t="19050" r="47625" b="292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3279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43934C" w14:textId="4543BAF1" w:rsidR="00A43154" w:rsidRPr="00725E69" w:rsidRDefault="00A43154" w:rsidP="005B594B">
                          <w:pPr>
                            <w:spacing w:after="0" w:line="240" w:lineRule="auto"/>
                            <w:jc w:val="center"/>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pPr>
                          <w:r w:rsidRPr="00725E69">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t xml:space="preserve">Jurnal Ilmiah </w:t>
                          </w:r>
                          <w:r>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t>Administrasi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CE3D8" id="Rectangle 16" o:spid="_x0000_s1026" style="position:absolute;left:0;text-align:left;margin-left:77.1pt;margin-top:-16.5pt;width:219.75pt;height:5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" fillcolor="white [3201]" strokecolor="#ed7d31 [3205]" strokeweight="5pt">
              <v:stroke linestyle="thickThin"/>
              <v:shadow color="#868686"/>
              <v:textbox>
                <w:txbxContent>
                  <w:p w14:paraId="1E43934C" w14:textId="4543BAF1" w:rsidR="00A43154" w:rsidRPr="00725E69" w:rsidRDefault="00A43154" w:rsidP="005B594B">
                    <w:pPr>
                      <w:spacing w:after="0" w:line="240" w:lineRule="auto"/>
                      <w:jc w:val="center"/>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pPr>
                    <w:r w:rsidRPr="00725E69">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t xml:space="preserve">Jurnal Ilmiah </w:t>
                    </w:r>
                    <w:r>
                      <w:rPr>
                        <w:rFonts w:ascii="Book Antiqua" w:hAnsi="Book Antiqua"/>
                        <w:color w:val="C00000"/>
                        <w:sz w:val="40"/>
                        <w:szCs w:val="40"/>
                        <w14:textOutline w14:w="9525" w14:cap="rnd" w14:cmpd="sng" w14:algn="ctr">
                          <w14:gradFill>
                            <w14:gsLst>
                              <w14:gs w14:pos="100000">
                                <w14:srgbClr w14:val="C00000"/>
                              </w14:gs>
                              <w14:gs w14:pos="94000">
                                <w14:srgbClr w14:val="002060"/>
                              </w14:gs>
                            </w14:gsLst>
                            <w14:lin w14:ang="5400000" w14:scaled="0"/>
                          </w14:gradFill>
                          <w14:prstDash w14:val="solid"/>
                          <w14:bevel/>
                        </w14:textOutline>
                      </w:rPr>
                      <w:t>Administrasi</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73A4536" wp14:editId="7AD175B3">
              <wp:simplePos x="0" y="0"/>
              <wp:positionH relativeFrom="column">
                <wp:posOffset>-59055</wp:posOffset>
              </wp:positionH>
              <wp:positionV relativeFrom="paragraph">
                <wp:posOffset>590550</wp:posOffset>
              </wp:positionV>
              <wp:extent cx="5819775" cy="0"/>
              <wp:effectExtent l="0" t="19050" r="47625" b="38100"/>
              <wp:wrapNone/>
              <wp:docPr id="35" name="Straight Connector 35"/>
              <wp:cNvGraphicFramePr/>
              <a:graphic xmlns:a="http://schemas.openxmlformats.org/drawingml/2006/main">
                <a:graphicData uri="http://schemas.microsoft.com/office/word/2010/wordprocessingShape">
                  <wps:wsp>
                    <wps:cNvCnPr/>
                    <wps:spPr>
                      <a:xfrm flipV="1">
                        <a:off x="0" y="0"/>
                        <a:ext cx="5819775" cy="0"/>
                      </a:xfrm>
                      <a:prstGeom prst="line">
                        <a:avLst/>
                      </a:prstGeom>
                      <a:ln w="47625" cmpd="dbl">
                        <a:gradFill>
                          <a:gsLst>
                            <a:gs pos="65000">
                              <a:srgbClr val="C00000"/>
                            </a:gs>
                            <a:gs pos="55000">
                              <a:srgbClr val="002060"/>
                            </a:gs>
                          </a:gsLst>
                          <a:lin ang="5400000" scaled="1"/>
                        </a:gra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8EB95" id="Straight Connector 3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46.5pt" to="453.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" strokeweight="3.75pt">
              <v:stroke linestyle="thinThin" joinstyle="miter"/>
            </v:line>
          </w:pict>
        </mc:Fallback>
      </mc:AlternateContent>
    </w:r>
    <w:r>
      <w:rPr>
        <w:noProof/>
      </w:rPr>
      <mc:AlternateContent>
        <mc:Choice Requires="wps">
          <w:drawing>
            <wp:anchor distT="0" distB="0" distL="114300" distR="114300" simplePos="0" relativeHeight="251663360" behindDoc="1" locked="0" layoutInCell="1" allowOverlap="1" wp14:anchorId="7E4A9D14" wp14:editId="1F8F7136">
              <wp:simplePos x="0" y="0"/>
              <wp:positionH relativeFrom="margin">
                <wp:posOffset>3931920</wp:posOffset>
              </wp:positionH>
              <wp:positionV relativeFrom="paragraph">
                <wp:posOffset>-238125</wp:posOffset>
              </wp:positionV>
              <wp:extent cx="1828165" cy="3429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28165" cy="342900"/>
                      </a:xfrm>
                      <a:prstGeom prst="rect">
                        <a:avLst/>
                      </a:prstGeom>
                      <a:extLst>
                        <a:ext uri="{AF507438-7753-43E0-B8FC-AC1667EBCBE1}">
                          <a14:hiddenEffects xmlns:a14="http://schemas.microsoft.com/office/drawing/2010/main">
                            <a:effectLst/>
                          </a14:hiddenEffects>
                        </a:ext>
                      </a:extLst>
                    </wps:spPr>
                    <wps:txbx>
                      <w:txbxContent>
                        <w:p w14:paraId="2A874246" w14:textId="63CE516F" w:rsidR="00A43154" w:rsidRPr="00625A2B" w:rsidRDefault="00A43154" w:rsidP="00625A2B">
                          <w:pPr>
                            <w:spacing w:after="0" w:line="240" w:lineRule="auto"/>
                            <w:jc w:val="cente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5A2B">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p-ISSN </w:t>
                          </w:r>
                          <w: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2302-0970</w:t>
                          </w:r>
                        </w:p>
                        <w:p w14:paraId="6EA83E5E" w14:textId="69E992E2" w:rsidR="00A43154" w:rsidRPr="00625A2B" w:rsidRDefault="00A43154" w:rsidP="00A81BD4">
                          <w:pPr>
                            <w:jc w:val="cente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5A2B">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e-ISSN </w:t>
                          </w:r>
                          <w: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2723-0201</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E4A9D14" id="_x0000_t202" coordsize="21600,21600" o:spt="202" path="m,l,21600r21600,l21600,xe">
              <v:stroke joinstyle="miter"/>
              <v:path gradientshapeok="t" o:connecttype="rect"/>
            </v:shapetype>
            <v:shape id="Text Box 17" o:spid="_x0000_s1027" type="#_x0000_t202" style="position:absolute;left:0;text-align:left;margin-left:309.6pt;margin-top:-18.75pt;width:143.9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" filled="f" stroked="f">
              <o:lock v:ext="edit" shapetype="t"/>
              <v:textbox>
                <w:txbxContent>
                  <w:p w14:paraId="2A874246" w14:textId="63CE516F" w:rsidR="00A43154" w:rsidRPr="00625A2B" w:rsidRDefault="00A43154" w:rsidP="00625A2B">
                    <w:pPr>
                      <w:spacing w:after="0" w:line="240" w:lineRule="auto"/>
                      <w:jc w:val="cente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5A2B">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p-ISSN </w:t>
                    </w:r>
                    <w: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2302-0970</w:t>
                    </w:r>
                  </w:p>
                  <w:p w14:paraId="6EA83E5E" w14:textId="69E992E2" w:rsidR="00A43154" w:rsidRPr="00625A2B" w:rsidRDefault="00A43154" w:rsidP="00A81BD4">
                    <w:pPr>
                      <w:jc w:val="cente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5A2B">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e-ISSN </w:t>
                    </w:r>
                    <w:r>
                      <w:rPr>
                        <w:rFonts w:ascii="Arial Black" w:hAnsi="Arial Black"/>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2723-0201</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3C6ACE82" wp14:editId="4061A622">
              <wp:simplePos x="0" y="0"/>
              <wp:positionH relativeFrom="column">
                <wp:posOffset>4046220</wp:posOffset>
              </wp:positionH>
              <wp:positionV relativeFrom="paragraph">
                <wp:posOffset>133350</wp:posOffset>
              </wp:positionV>
              <wp:extent cx="1647825" cy="389890"/>
              <wp:effectExtent l="19050" t="19050" r="28575" b="10160"/>
              <wp:wrapNone/>
              <wp:docPr id="8" name="Text Box 8"/>
              <wp:cNvGraphicFramePr/>
              <a:graphic xmlns:a="http://schemas.openxmlformats.org/drawingml/2006/main">
                <a:graphicData uri="http://schemas.microsoft.com/office/word/2010/wordprocessingShape">
                  <wps:wsp>
                    <wps:cNvSpPr txBox="1"/>
                    <wps:spPr>
                      <a:xfrm>
                        <a:off x="0" y="0"/>
                        <a:ext cx="1647825" cy="389890"/>
                      </a:xfrm>
                      <a:prstGeom prst="rect">
                        <a:avLst/>
                      </a:prstGeom>
                      <a:ln w="31750"/>
                    </wps:spPr>
                    <wps:style>
                      <a:lnRef idx="2">
                        <a:schemeClr val="accent5"/>
                      </a:lnRef>
                      <a:fillRef idx="1">
                        <a:schemeClr val="lt1"/>
                      </a:fillRef>
                      <a:effectRef idx="0">
                        <a:schemeClr val="accent5"/>
                      </a:effectRef>
                      <a:fontRef idx="minor">
                        <a:schemeClr val="dk1"/>
                      </a:fontRef>
                    </wps:style>
                    <wps:txbx>
                      <w:txbxContent>
                        <w:p w14:paraId="57C21B37" w14:textId="361041E5" w:rsidR="00A43154" w:rsidRPr="005B594B" w:rsidRDefault="00A43154" w:rsidP="0048548C">
                          <w:pPr>
                            <w:spacing w:after="0" w:line="240" w:lineRule="auto"/>
                            <w:jc w:val="center"/>
                            <w:rPr>
                              <w:rFonts w:ascii="Book Antiqua" w:hAnsi="Book Antiqua"/>
                              <w:sz w:val="16"/>
                              <w:szCs w:val="16"/>
                            </w:rPr>
                          </w:pPr>
                          <w:r w:rsidRPr="005B594B">
                            <w:rPr>
                              <w:rFonts w:ascii="Book Antiqua" w:hAnsi="Book Antiqua"/>
                              <w:sz w:val="16"/>
                              <w:szCs w:val="16"/>
                            </w:rPr>
                            <w:t xml:space="preserve">Volume 11 | Nomor </w:t>
                          </w:r>
                          <w:r w:rsidR="004C66A3">
                            <w:rPr>
                              <w:rFonts w:ascii="Book Antiqua" w:hAnsi="Book Antiqua"/>
                              <w:sz w:val="16"/>
                              <w:szCs w:val="16"/>
                            </w:rPr>
                            <w:t>3</w:t>
                          </w:r>
                        </w:p>
                        <w:p w14:paraId="5588BD06" w14:textId="280E3E46" w:rsidR="00A43154" w:rsidRPr="005B594B" w:rsidRDefault="00A43154" w:rsidP="0048548C">
                          <w:pPr>
                            <w:spacing w:after="0" w:line="240" w:lineRule="auto"/>
                            <w:jc w:val="center"/>
                            <w:rPr>
                              <w:rFonts w:ascii="Book Antiqua" w:hAnsi="Book Antiqua"/>
                              <w:sz w:val="16"/>
                              <w:szCs w:val="16"/>
                            </w:rPr>
                          </w:pPr>
                          <w:r w:rsidRPr="005B594B">
                            <w:rPr>
                              <w:rFonts w:ascii="Book Antiqua" w:hAnsi="Book Antiqua"/>
                              <w:sz w:val="16"/>
                              <w:szCs w:val="16"/>
                            </w:rPr>
                            <w:t xml:space="preserve">Edisi </w:t>
                          </w:r>
                          <w:r w:rsidR="004C66A3">
                            <w:rPr>
                              <w:rFonts w:ascii="Book Antiqua" w:hAnsi="Book Antiqua"/>
                              <w:sz w:val="16"/>
                              <w:szCs w:val="16"/>
                            </w:rPr>
                            <w:t>Desember</w:t>
                          </w:r>
                          <w:r w:rsidRPr="005B594B">
                            <w:rPr>
                              <w:rFonts w:ascii="Book Antiqua" w:hAnsi="Book Antiqua"/>
                              <w:sz w:val="16"/>
                              <w:szCs w:val="16"/>
                            </w:rPr>
                            <w:t xml:space="preserve"> 2023</w:t>
                          </w:r>
                        </w:p>
                        <w:p w14:paraId="375C5CBD" w14:textId="77777777" w:rsidR="00A43154" w:rsidRDefault="00A43154" w:rsidP="0048548C">
                          <w:pPr>
                            <w:spacing w:line="240" w:lineRule="auto"/>
                          </w:pPr>
                        </w:p>
                        <w:p w14:paraId="142DAF02" w14:textId="77777777" w:rsidR="00A43154" w:rsidRDefault="00A43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ACE82" id="Text Box 8" o:spid="_x0000_s1028" type="#_x0000_t202" style="position:absolute;left:0;text-align:left;margin-left:318.6pt;margin-top:10.5pt;width:129.75pt;height:3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" fillcolor="white [3201]" strokecolor="#5b9bd5 [3208]" strokeweight="2.5pt">
              <v:textbox>
                <w:txbxContent>
                  <w:p w14:paraId="57C21B37" w14:textId="361041E5" w:rsidR="00A43154" w:rsidRPr="005B594B" w:rsidRDefault="00A43154" w:rsidP="0048548C">
                    <w:pPr>
                      <w:spacing w:after="0" w:line="240" w:lineRule="auto"/>
                      <w:jc w:val="center"/>
                      <w:rPr>
                        <w:rFonts w:ascii="Book Antiqua" w:hAnsi="Book Antiqua"/>
                        <w:sz w:val="16"/>
                        <w:szCs w:val="16"/>
                      </w:rPr>
                    </w:pPr>
                    <w:r w:rsidRPr="005B594B">
                      <w:rPr>
                        <w:rFonts w:ascii="Book Antiqua" w:hAnsi="Book Antiqua"/>
                        <w:sz w:val="16"/>
                        <w:szCs w:val="16"/>
                      </w:rPr>
                      <w:t xml:space="preserve">Volume 11 | Nomor </w:t>
                    </w:r>
                    <w:r w:rsidR="004C66A3">
                      <w:rPr>
                        <w:rFonts w:ascii="Book Antiqua" w:hAnsi="Book Antiqua"/>
                        <w:sz w:val="16"/>
                        <w:szCs w:val="16"/>
                      </w:rPr>
                      <w:t>3</w:t>
                    </w:r>
                  </w:p>
                  <w:p w14:paraId="5588BD06" w14:textId="280E3E46" w:rsidR="00A43154" w:rsidRPr="005B594B" w:rsidRDefault="00A43154" w:rsidP="0048548C">
                    <w:pPr>
                      <w:spacing w:after="0" w:line="240" w:lineRule="auto"/>
                      <w:jc w:val="center"/>
                      <w:rPr>
                        <w:rFonts w:ascii="Book Antiqua" w:hAnsi="Book Antiqua"/>
                        <w:sz w:val="16"/>
                        <w:szCs w:val="16"/>
                      </w:rPr>
                    </w:pPr>
                    <w:r w:rsidRPr="005B594B">
                      <w:rPr>
                        <w:rFonts w:ascii="Book Antiqua" w:hAnsi="Book Antiqua"/>
                        <w:sz w:val="16"/>
                        <w:szCs w:val="16"/>
                      </w:rPr>
                      <w:t xml:space="preserve">Edisi </w:t>
                    </w:r>
                    <w:r w:rsidR="004C66A3">
                      <w:rPr>
                        <w:rFonts w:ascii="Book Antiqua" w:hAnsi="Book Antiqua"/>
                        <w:sz w:val="16"/>
                        <w:szCs w:val="16"/>
                      </w:rPr>
                      <w:t>Desember</w:t>
                    </w:r>
                    <w:r w:rsidRPr="005B594B">
                      <w:rPr>
                        <w:rFonts w:ascii="Book Antiqua" w:hAnsi="Book Antiqua"/>
                        <w:sz w:val="16"/>
                        <w:szCs w:val="16"/>
                      </w:rPr>
                      <w:t xml:space="preserve"> 2023</w:t>
                    </w:r>
                  </w:p>
                  <w:p w14:paraId="375C5CBD" w14:textId="77777777" w:rsidR="00A43154" w:rsidRDefault="00A43154" w:rsidP="0048548C">
                    <w:pPr>
                      <w:spacing w:line="240" w:lineRule="auto"/>
                    </w:pPr>
                  </w:p>
                  <w:p w14:paraId="142DAF02" w14:textId="77777777" w:rsidR="00A43154" w:rsidRDefault="00A43154"/>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B446" w14:textId="77777777" w:rsidR="006B03A5" w:rsidRDefault="006B03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1874" w14:textId="1714A93A" w:rsidR="00A43154" w:rsidRPr="001032FA" w:rsidRDefault="00A43154" w:rsidP="00705F72">
    <w:pPr>
      <w:pStyle w:val="Header"/>
      <w:ind w:left="5670"/>
      <w:jc w:val="both"/>
      <w:rPr>
        <w:rFonts w:ascii="Times New Roman" w:hAnsi="Times New Roman" w:cs="Times New Roman"/>
        <w:sz w:val="20"/>
        <w:szCs w:val="20"/>
      </w:rPr>
    </w:pPr>
    <w:r>
      <w:rPr>
        <w:noProof/>
      </w:rPr>
      <mc:AlternateContent>
        <mc:Choice Requires="wps">
          <w:drawing>
            <wp:anchor distT="0" distB="0" distL="114300" distR="114300" simplePos="0" relativeHeight="251667456" behindDoc="0" locked="0" layoutInCell="1" allowOverlap="1" wp14:anchorId="605FAF5C" wp14:editId="77C6D73A">
              <wp:simplePos x="0" y="0"/>
              <wp:positionH relativeFrom="column">
                <wp:posOffset>-287655</wp:posOffset>
              </wp:positionH>
              <wp:positionV relativeFrom="paragraph">
                <wp:posOffset>180975</wp:posOffset>
              </wp:positionV>
              <wp:extent cx="2409825" cy="2952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409825" cy="295275"/>
                      </a:xfrm>
                      <a:prstGeom prst="rect">
                        <a:avLst/>
                      </a:prstGeom>
                      <a:noFill/>
                      <a:ln>
                        <a:noFill/>
                      </a:ln>
                    </wps:spPr>
                    <wps:txbx>
                      <w:txbxContent>
                        <w:p w14:paraId="7F431C5D" w14:textId="31CD2081" w:rsidR="00A43154" w:rsidRPr="005B594B" w:rsidRDefault="00A43154" w:rsidP="003E3FD4">
                          <w:pPr>
                            <w:pStyle w:val="Header"/>
                            <w:jc w:val="cente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5B594B">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P-ISSN </w:t>
                          </w:r>
                          <w: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2302-0970</w:t>
                          </w:r>
                          <w:r w:rsidRPr="005B594B">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E-ISSN </w:t>
                          </w:r>
                          <w: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2723-0201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605FAF5C" id="_x0000_t202" coordsize="21600,21600" o:spt="202" path="m,l,21600r21600,l21600,xe">
              <v:stroke joinstyle="miter"/>
              <v:path gradientshapeok="t" o:connecttype="rect"/>
            </v:shapetype>
            <v:shape id="Text Box 6" o:spid="_x0000_s1033" type="#_x0000_t202" style="position:absolute;left:0;text-align:left;margin-left:-22.65pt;margin-top:14.25pt;width:189.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" filled="f" stroked="f">
              <v:textbox>
                <w:txbxContent>
                  <w:p w14:paraId="7F431C5D" w14:textId="31CD2081" w:rsidR="00A43154" w:rsidRPr="005B594B" w:rsidRDefault="00A43154" w:rsidP="003E3FD4">
                    <w:pPr>
                      <w:pStyle w:val="Header"/>
                      <w:jc w:val="cente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5B594B">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P-ISSN </w:t>
                    </w:r>
                    <w: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2302-0970</w:t>
                    </w:r>
                    <w:r w:rsidRPr="005B594B">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E-ISSN </w:t>
                    </w:r>
                    <w:r>
                      <w:rPr>
                        <w:rFonts w:ascii="Book Antiqua" w:hAnsi="Book Antiqua" w:cs="Times New Roman"/>
                        <w:b/>
                        <w:noProof/>
                        <w:color w:val="002060"/>
                        <w:sz w:val="20"/>
                        <w:szCs w:val="20"/>
                        <w14:textOutline w14:w="0" w14:cap="flat" w14:cmpd="sng" w14:algn="ctr">
                          <w14:noFill/>
                          <w14:prstDash w14:val="solid"/>
                          <w14:round/>
                        </w14:textOutline>
                        <w14:props3d w14:extrusionH="57150" w14:contourW="0" w14:prstMaterial="softEdge">
                          <w14:bevelT w14:w="25400" w14:h="38100" w14:prst="circle"/>
                        </w14:props3d>
                      </w:rPr>
                      <w:t>2723-0201</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D31E11E" wp14:editId="7735C161">
              <wp:simplePos x="0" y="0"/>
              <wp:positionH relativeFrom="column">
                <wp:posOffset>2184400</wp:posOffset>
              </wp:positionH>
              <wp:positionV relativeFrom="paragraph">
                <wp:posOffset>133350</wp:posOffset>
              </wp:positionV>
              <wp:extent cx="3600450" cy="31432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3600450" cy="314325"/>
                      </a:xfrm>
                      <a:prstGeom prst="roundRect">
                        <a:avLst/>
                      </a:prstGeom>
                      <a:ln w="25400" cmpd="thickThin">
                        <a:gradFill>
                          <a:gsLst>
                            <a:gs pos="100000">
                              <a:srgbClr val="002060"/>
                            </a:gs>
                            <a:gs pos="100000">
                              <a:srgbClr val="C00000"/>
                            </a:gs>
                          </a:gsLst>
                          <a:lin ang="5400000" scaled="1"/>
                        </a:gradFill>
                      </a:ln>
                    </wps:spPr>
                    <wps:style>
                      <a:lnRef idx="2">
                        <a:schemeClr val="accent1"/>
                      </a:lnRef>
                      <a:fillRef idx="1">
                        <a:schemeClr val="lt1"/>
                      </a:fillRef>
                      <a:effectRef idx="0">
                        <a:schemeClr val="accent1"/>
                      </a:effectRef>
                      <a:fontRef idx="minor">
                        <a:schemeClr val="dk1"/>
                      </a:fontRef>
                    </wps:style>
                    <wps:txbx>
                      <w:txbxContent>
                        <w:p w14:paraId="565F73A0" w14:textId="1F010DB2" w:rsidR="00A43154" w:rsidRPr="003E3FD4" w:rsidRDefault="00A43154" w:rsidP="003E3FD4">
                          <w:pPr>
                            <w:jc w:val="center"/>
                            <w:rPr>
                              <w:rFonts w:ascii="Book Antiqua" w:hAnsi="Book Antiqua"/>
                            </w:rPr>
                          </w:pPr>
                          <w:r>
                            <w:rPr>
                              <w:rFonts w:ascii="Book Antiqua" w:hAnsi="Book Antiqua"/>
                            </w:rPr>
                            <w:t>JIA</w:t>
                          </w:r>
                          <w:r w:rsidRPr="003E3FD4">
                            <w:rPr>
                              <w:rFonts w:ascii="Book Antiqua" w:hAnsi="Book Antiqua"/>
                            </w:rPr>
                            <w:t xml:space="preserve">| Volume 11| Nomor </w:t>
                          </w:r>
                          <w:r w:rsidR="004C66A3">
                            <w:rPr>
                              <w:rFonts w:ascii="Book Antiqua" w:hAnsi="Book Antiqua"/>
                            </w:rPr>
                            <w:t>3</w:t>
                          </w:r>
                          <w:r w:rsidRPr="003E3FD4">
                            <w:rPr>
                              <w:rFonts w:ascii="Book Antiqua" w:hAnsi="Book Antiqua"/>
                            </w:rPr>
                            <w:t xml:space="preserve">| Edisi </w:t>
                          </w:r>
                          <w:r w:rsidR="004C66A3">
                            <w:rPr>
                              <w:rFonts w:ascii="Book Antiqua" w:hAnsi="Book Antiqua"/>
                            </w:rPr>
                            <w:t>Desember</w:t>
                          </w:r>
                          <w:r>
                            <w:rPr>
                              <w:rFonts w:ascii="Book Antiqua" w:hAnsi="Book Antiqua"/>
                            </w:rPr>
                            <w:t xml:space="preserve"> </w:t>
                          </w:r>
                          <w:r w:rsidRPr="003E3FD4">
                            <w:rPr>
                              <w:rFonts w:ascii="Book Antiqua" w:hAnsi="Book Antiqua"/>
                            </w:rPr>
                            <w:t>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1E11E" id="Rectangle: Rounded Corners 7" o:spid="_x0000_s1034" style="position:absolute;left:0;text-align:left;margin-left:172pt;margin-top:10.5pt;width:283.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" fillcolor="white [3201]" strokeweight="2pt">
              <v:stroke linestyle="thickThin" joinstyle="miter"/>
              <v:textbox>
                <w:txbxContent>
                  <w:p w14:paraId="565F73A0" w14:textId="1F010DB2" w:rsidR="00A43154" w:rsidRPr="003E3FD4" w:rsidRDefault="00A43154" w:rsidP="003E3FD4">
                    <w:pPr>
                      <w:jc w:val="center"/>
                      <w:rPr>
                        <w:rFonts w:ascii="Book Antiqua" w:hAnsi="Book Antiqua"/>
                      </w:rPr>
                    </w:pPr>
                    <w:r>
                      <w:rPr>
                        <w:rFonts w:ascii="Book Antiqua" w:hAnsi="Book Antiqua"/>
                      </w:rPr>
                      <w:t>JIA</w:t>
                    </w:r>
                    <w:r w:rsidRPr="003E3FD4">
                      <w:rPr>
                        <w:rFonts w:ascii="Book Antiqua" w:hAnsi="Book Antiqua"/>
                      </w:rPr>
                      <w:t xml:space="preserve">| Volume 11| Nomor </w:t>
                    </w:r>
                    <w:r w:rsidR="004C66A3">
                      <w:rPr>
                        <w:rFonts w:ascii="Book Antiqua" w:hAnsi="Book Antiqua"/>
                      </w:rPr>
                      <w:t>3</w:t>
                    </w:r>
                    <w:r w:rsidRPr="003E3FD4">
                      <w:rPr>
                        <w:rFonts w:ascii="Book Antiqua" w:hAnsi="Book Antiqua"/>
                      </w:rPr>
                      <w:t xml:space="preserve">| Edisi </w:t>
                    </w:r>
                    <w:r w:rsidR="004C66A3">
                      <w:rPr>
                        <w:rFonts w:ascii="Book Antiqua" w:hAnsi="Book Antiqua"/>
                      </w:rPr>
                      <w:t>Desember</w:t>
                    </w:r>
                    <w:r>
                      <w:rPr>
                        <w:rFonts w:ascii="Book Antiqua" w:hAnsi="Book Antiqua"/>
                      </w:rPr>
                      <w:t xml:space="preserve"> </w:t>
                    </w:r>
                    <w:r w:rsidRPr="003E3FD4">
                      <w:rPr>
                        <w:rFonts w:ascii="Book Antiqua" w:hAnsi="Book Antiqua"/>
                      </w:rPr>
                      <w:t>2023</w:t>
                    </w:r>
                  </w:p>
                </w:txbxContent>
              </v:textbox>
            </v:roundrec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03723577" wp14:editId="4E5AE059">
              <wp:simplePos x="0" y="0"/>
              <wp:positionH relativeFrom="column">
                <wp:posOffset>-158115</wp:posOffset>
              </wp:positionH>
              <wp:positionV relativeFrom="paragraph">
                <wp:posOffset>523875</wp:posOffset>
              </wp:positionV>
              <wp:extent cx="6076950" cy="0"/>
              <wp:effectExtent l="0" t="19050" r="38100" b="38100"/>
              <wp:wrapNone/>
              <wp:docPr id="5" name="Straight Connector 5"/>
              <wp:cNvGraphicFramePr/>
              <a:graphic xmlns:a="http://schemas.openxmlformats.org/drawingml/2006/main">
                <a:graphicData uri="http://schemas.microsoft.com/office/word/2010/wordprocessingShape">
                  <wps:wsp>
                    <wps:cNvCnPr/>
                    <wps:spPr>
                      <a:xfrm>
                        <a:off x="0" y="0"/>
                        <a:ext cx="6076950" cy="0"/>
                      </a:xfrm>
                      <a:prstGeom prst="line">
                        <a:avLst/>
                      </a:prstGeom>
                      <a:ln w="50800" cmpd="thinThick">
                        <a:gradFill>
                          <a:gsLst>
                            <a:gs pos="86000">
                              <a:srgbClr val="002060"/>
                            </a:gs>
                            <a:gs pos="0">
                              <a:srgbClr val="C0000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63D9D9"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45pt,41.25pt" to="466.0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" strokeweight="4pt">
              <v:stroke linestyle="thinThick"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2D9"/>
    <w:multiLevelType w:val="hybridMultilevel"/>
    <w:tmpl w:val="8752DCA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A620DBE"/>
    <w:multiLevelType w:val="multilevel"/>
    <w:tmpl w:val="0A620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D1553"/>
    <w:multiLevelType w:val="hybridMultilevel"/>
    <w:tmpl w:val="6A0816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E4DF9"/>
    <w:multiLevelType w:val="hybridMultilevel"/>
    <w:tmpl w:val="DD280BE2"/>
    <w:lvl w:ilvl="0" w:tplc="BF360D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E6F41AB"/>
    <w:multiLevelType w:val="hybridMultilevel"/>
    <w:tmpl w:val="DD280BE2"/>
    <w:lvl w:ilvl="0" w:tplc="BF360D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B616C28"/>
    <w:multiLevelType w:val="multilevel"/>
    <w:tmpl w:val="2B616C2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15A7D66"/>
    <w:multiLevelType w:val="multilevel"/>
    <w:tmpl w:val="315A7D66"/>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3EE51723"/>
    <w:multiLevelType w:val="hybridMultilevel"/>
    <w:tmpl w:val="B43CE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2753A"/>
    <w:multiLevelType w:val="multilevel"/>
    <w:tmpl w:val="0AF49A8C"/>
    <w:lvl w:ilvl="0">
      <w:start w:val="2"/>
      <w:numFmt w:val="upperLetter"/>
      <w:lvlText w:val="%1."/>
      <w:lvlJc w:val="left"/>
      <w:pPr>
        <w:ind w:left="1069" w:hanging="360"/>
      </w:pPr>
      <w:rPr>
        <w:rFonts w:hint="default"/>
        <w:b w:val="0"/>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9" w15:restartNumberingAfterBreak="0">
    <w:nsid w:val="49BA388F"/>
    <w:multiLevelType w:val="hybridMultilevel"/>
    <w:tmpl w:val="ED3242E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5A263F7D"/>
    <w:multiLevelType w:val="hybridMultilevel"/>
    <w:tmpl w:val="68AA9F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415CD9"/>
    <w:multiLevelType w:val="multilevel"/>
    <w:tmpl w:val="C0E0FE98"/>
    <w:lvl w:ilvl="0">
      <w:start w:val="1"/>
      <w:numFmt w:val="upperLetter"/>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657165E6"/>
    <w:multiLevelType w:val="hybridMultilevel"/>
    <w:tmpl w:val="E7DC909E"/>
    <w:lvl w:ilvl="0" w:tplc="BF360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D2AF8"/>
    <w:multiLevelType w:val="hybridMultilevel"/>
    <w:tmpl w:val="6F522276"/>
    <w:lvl w:ilvl="0" w:tplc="50043182">
      <w:start w:val="3"/>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86C9C"/>
    <w:multiLevelType w:val="hybridMultilevel"/>
    <w:tmpl w:val="BF70C646"/>
    <w:lvl w:ilvl="0" w:tplc="7F44EF0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6BF856CA"/>
    <w:multiLevelType w:val="multilevel"/>
    <w:tmpl w:val="751E87F6"/>
    <w:lvl w:ilvl="0">
      <w:start w:val="2"/>
      <w:numFmt w:val="upperLetter"/>
      <w:lvlText w:val="%1."/>
      <w:lvlJc w:val="left"/>
      <w:pPr>
        <w:ind w:left="1069" w:hanging="360"/>
      </w:pPr>
      <w:rPr>
        <w:rFonts w:hint="default"/>
        <w:b/>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6" w15:restartNumberingAfterBreak="0">
    <w:nsid w:val="773917B2"/>
    <w:multiLevelType w:val="hybridMultilevel"/>
    <w:tmpl w:val="7A94FB1C"/>
    <w:lvl w:ilvl="0" w:tplc="147C59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74044"/>
    <w:multiLevelType w:val="hybridMultilevel"/>
    <w:tmpl w:val="9588F03C"/>
    <w:lvl w:ilvl="0" w:tplc="BF360D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F192CE1"/>
    <w:multiLevelType w:val="multilevel"/>
    <w:tmpl w:val="7F192CE1"/>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16cid:durableId="1020669800">
    <w:abstractNumId w:val="7"/>
  </w:num>
  <w:num w:numId="2" w16cid:durableId="1779374903">
    <w:abstractNumId w:val="17"/>
  </w:num>
  <w:num w:numId="3" w16cid:durableId="1188249924">
    <w:abstractNumId w:val="4"/>
  </w:num>
  <w:num w:numId="4" w16cid:durableId="362368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903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3439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7571473">
    <w:abstractNumId w:val="11"/>
  </w:num>
  <w:num w:numId="8" w16cid:durableId="1948929903">
    <w:abstractNumId w:val="2"/>
  </w:num>
  <w:num w:numId="9" w16cid:durableId="2116823737">
    <w:abstractNumId w:val="15"/>
  </w:num>
  <w:num w:numId="10" w16cid:durableId="262500763">
    <w:abstractNumId w:val="3"/>
  </w:num>
  <w:num w:numId="11" w16cid:durableId="1250507961">
    <w:abstractNumId w:val="12"/>
  </w:num>
  <w:num w:numId="12" w16cid:durableId="165095996">
    <w:abstractNumId w:val="9"/>
  </w:num>
  <w:num w:numId="13" w16cid:durableId="889028108">
    <w:abstractNumId w:val="0"/>
  </w:num>
  <w:num w:numId="14" w16cid:durableId="1818035334">
    <w:abstractNumId w:val="14"/>
  </w:num>
  <w:num w:numId="15" w16cid:durableId="549344343">
    <w:abstractNumId w:val="16"/>
  </w:num>
  <w:num w:numId="16" w16cid:durableId="1472745307">
    <w:abstractNumId w:val="13"/>
  </w:num>
  <w:num w:numId="17" w16cid:durableId="181628134">
    <w:abstractNumId w:val="10"/>
  </w:num>
  <w:num w:numId="18" w16cid:durableId="6760780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669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6592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BD4"/>
    <w:rsid w:val="000218C2"/>
    <w:rsid w:val="00022583"/>
    <w:rsid w:val="00053EF7"/>
    <w:rsid w:val="00053F7D"/>
    <w:rsid w:val="0008619B"/>
    <w:rsid w:val="000A0E21"/>
    <w:rsid w:val="000C5CB3"/>
    <w:rsid w:val="000D74D8"/>
    <w:rsid w:val="001132CD"/>
    <w:rsid w:val="00122604"/>
    <w:rsid w:val="0012713D"/>
    <w:rsid w:val="001324AB"/>
    <w:rsid w:val="00143706"/>
    <w:rsid w:val="00184A6C"/>
    <w:rsid w:val="001B3164"/>
    <w:rsid w:val="001C1612"/>
    <w:rsid w:val="001C41E9"/>
    <w:rsid w:val="001D0DD1"/>
    <w:rsid w:val="001D61A9"/>
    <w:rsid w:val="001E266F"/>
    <w:rsid w:val="001E6BCB"/>
    <w:rsid w:val="00201A0A"/>
    <w:rsid w:val="002423CD"/>
    <w:rsid w:val="00267265"/>
    <w:rsid w:val="00280449"/>
    <w:rsid w:val="00316ACB"/>
    <w:rsid w:val="00320358"/>
    <w:rsid w:val="003878EA"/>
    <w:rsid w:val="003B1E56"/>
    <w:rsid w:val="003D570D"/>
    <w:rsid w:val="003E3FD4"/>
    <w:rsid w:val="003E5B29"/>
    <w:rsid w:val="0041329F"/>
    <w:rsid w:val="00482625"/>
    <w:rsid w:val="0048548C"/>
    <w:rsid w:val="00487DFA"/>
    <w:rsid w:val="004A4718"/>
    <w:rsid w:val="004B3BA7"/>
    <w:rsid w:val="004B3F21"/>
    <w:rsid w:val="004C66A3"/>
    <w:rsid w:val="004E4D7C"/>
    <w:rsid w:val="005201CB"/>
    <w:rsid w:val="005B4197"/>
    <w:rsid w:val="005B594B"/>
    <w:rsid w:val="005F7AB2"/>
    <w:rsid w:val="0062440A"/>
    <w:rsid w:val="00625A2B"/>
    <w:rsid w:val="006552DF"/>
    <w:rsid w:val="006A3F83"/>
    <w:rsid w:val="006B03A5"/>
    <w:rsid w:val="006B1E11"/>
    <w:rsid w:val="006E0995"/>
    <w:rsid w:val="00705F72"/>
    <w:rsid w:val="0072511F"/>
    <w:rsid w:val="00725E69"/>
    <w:rsid w:val="00737713"/>
    <w:rsid w:val="007732E1"/>
    <w:rsid w:val="0079170B"/>
    <w:rsid w:val="00792F81"/>
    <w:rsid w:val="007B265F"/>
    <w:rsid w:val="007F7AC4"/>
    <w:rsid w:val="00803793"/>
    <w:rsid w:val="0082454F"/>
    <w:rsid w:val="00827728"/>
    <w:rsid w:val="008C53E9"/>
    <w:rsid w:val="008F1CB2"/>
    <w:rsid w:val="00976D37"/>
    <w:rsid w:val="009900A1"/>
    <w:rsid w:val="009B6544"/>
    <w:rsid w:val="00A02FFB"/>
    <w:rsid w:val="00A048E1"/>
    <w:rsid w:val="00A10E58"/>
    <w:rsid w:val="00A43154"/>
    <w:rsid w:val="00A81BD4"/>
    <w:rsid w:val="00AA14AB"/>
    <w:rsid w:val="00AB28FC"/>
    <w:rsid w:val="00AC0C73"/>
    <w:rsid w:val="00AF49F4"/>
    <w:rsid w:val="00B17FE3"/>
    <w:rsid w:val="00B21A85"/>
    <w:rsid w:val="00B33408"/>
    <w:rsid w:val="00B816FF"/>
    <w:rsid w:val="00BF7439"/>
    <w:rsid w:val="00C15CB4"/>
    <w:rsid w:val="00C92458"/>
    <w:rsid w:val="00CB001B"/>
    <w:rsid w:val="00CD48E2"/>
    <w:rsid w:val="00CF052D"/>
    <w:rsid w:val="00CF68E9"/>
    <w:rsid w:val="00D008F0"/>
    <w:rsid w:val="00D1038E"/>
    <w:rsid w:val="00D5417C"/>
    <w:rsid w:val="00D70F4F"/>
    <w:rsid w:val="00D83376"/>
    <w:rsid w:val="00E0258A"/>
    <w:rsid w:val="00E2087A"/>
    <w:rsid w:val="00E57018"/>
    <w:rsid w:val="00E830BF"/>
    <w:rsid w:val="00EB305C"/>
    <w:rsid w:val="00EB47DD"/>
    <w:rsid w:val="00EC0B57"/>
    <w:rsid w:val="00EC75B9"/>
    <w:rsid w:val="00EF2EE3"/>
    <w:rsid w:val="00F32FCC"/>
    <w:rsid w:val="00FA1BFE"/>
    <w:rsid w:val="00FB23D8"/>
    <w:rsid w:val="00FC6367"/>
    <w:rsid w:val="00FF5992"/>
    <w:rsid w:val="00FF62E7"/>
    <w:rsid w:val="00F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A11D8"/>
  <w15:docId w15:val="{88A65B2C-D8C7-4428-911A-1CC42C0E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BD4"/>
    <w:pPr>
      <w:ind w:left="720"/>
      <w:contextualSpacing/>
    </w:pPr>
  </w:style>
  <w:style w:type="paragraph" w:styleId="Header">
    <w:name w:val="header"/>
    <w:basedOn w:val="Normal"/>
    <w:link w:val="HeaderChar"/>
    <w:uiPriority w:val="99"/>
    <w:unhideWhenUsed/>
    <w:rsid w:val="00A81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BD4"/>
  </w:style>
  <w:style w:type="paragraph" w:styleId="Footer">
    <w:name w:val="footer"/>
    <w:basedOn w:val="Normal"/>
    <w:link w:val="FooterChar"/>
    <w:uiPriority w:val="99"/>
    <w:unhideWhenUsed/>
    <w:rsid w:val="00A81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BD4"/>
  </w:style>
  <w:style w:type="character" w:styleId="Hyperlink">
    <w:name w:val="Hyperlink"/>
    <w:basedOn w:val="DefaultParagraphFont"/>
    <w:rsid w:val="00A81BD4"/>
    <w:rPr>
      <w:color w:val="0000FF"/>
      <w:u w:val="single"/>
    </w:rPr>
  </w:style>
  <w:style w:type="table" w:styleId="TableGrid">
    <w:name w:val="Table Grid"/>
    <w:basedOn w:val="TableNormal"/>
    <w:uiPriority w:val="39"/>
    <w:rsid w:val="00CF0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5E6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5E69"/>
    <w:rPr>
      <w:rFonts w:eastAsiaTheme="minorEastAsia"/>
      <w:color w:val="5A5A5A" w:themeColor="text1" w:themeTint="A5"/>
      <w:spacing w:val="15"/>
    </w:rPr>
  </w:style>
  <w:style w:type="paragraph" w:styleId="HTMLPreformatted">
    <w:name w:val="HTML Preformatted"/>
    <w:basedOn w:val="Normal"/>
    <w:link w:val="HTMLPreformattedChar"/>
    <w:uiPriority w:val="99"/>
    <w:semiHidden/>
    <w:unhideWhenUsed/>
    <w:rsid w:val="009900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00A1"/>
    <w:rPr>
      <w:rFonts w:ascii="Consolas" w:hAnsi="Consolas"/>
      <w:sz w:val="20"/>
      <w:szCs w:val="20"/>
    </w:rPr>
  </w:style>
  <w:style w:type="character" w:styleId="UnresolvedMention">
    <w:name w:val="Unresolved Mention"/>
    <w:basedOn w:val="DefaultParagraphFont"/>
    <w:uiPriority w:val="99"/>
    <w:semiHidden/>
    <w:unhideWhenUsed/>
    <w:rsid w:val="00B21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87824">
      <w:bodyDiv w:val="1"/>
      <w:marLeft w:val="0"/>
      <w:marRight w:val="0"/>
      <w:marTop w:val="0"/>
      <w:marBottom w:val="0"/>
      <w:divBdr>
        <w:top w:val="none" w:sz="0" w:space="0" w:color="auto"/>
        <w:left w:val="none" w:sz="0" w:space="0" w:color="auto"/>
        <w:bottom w:val="none" w:sz="0" w:space="0" w:color="auto"/>
        <w:right w:val="none" w:sz="0" w:space="0" w:color="auto"/>
      </w:divBdr>
    </w:div>
    <w:div w:id="971443862">
      <w:bodyDiv w:val="1"/>
      <w:marLeft w:val="0"/>
      <w:marRight w:val="0"/>
      <w:marTop w:val="0"/>
      <w:marBottom w:val="0"/>
      <w:divBdr>
        <w:top w:val="none" w:sz="0" w:space="0" w:color="auto"/>
        <w:left w:val="none" w:sz="0" w:space="0" w:color="auto"/>
        <w:bottom w:val="none" w:sz="0" w:space="0" w:color="auto"/>
        <w:right w:val="none" w:sz="0" w:space="0" w:color="auto"/>
      </w:divBdr>
    </w:div>
    <w:div w:id="1316716383">
      <w:bodyDiv w:val="1"/>
      <w:marLeft w:val="0"/>
      <w:marRight w:val="0"/>
      <w:marTop w:val="0"/>
      <w:marBottom w:val="0"/>
      <w:divBdr>
        <w:top w:val="none" w:sz="0" w:space="0" w:color="auto"/>
        <w:left w:val="none" w:sz="0" w:space="0" w:color="auto"/>
        <w:bottom w:val="none" w:sz="0" w:space="0" w:color="auto"/>
        <w:right w:val="none" w:sz="0" w:space="0" w:color="auto"/>
      </w:divBdr>
    </w:div>
    <w:div w:id="204748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liajbr@gmail.co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aliajbr@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zakuseng@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astinah.adnan@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Version="">
  <b:Source>
    <b:Tag>Dew14</b:Tag>
    <b:SourceType>JournalArticle</b:SourceType>
    <b:Guid>{0DC10D60-31D7-4A62-8001-59E5384C2290}</b:Guid>
    <b:Author>
      <b:Author>
        <b:NameList>
          <b:Person>
            <b:Last>Cahyani</b:Last>
            <b:First>Dewi</b:First>
          </b:Person>
        </b:NameList>
      </b:Author>
    </b:Author>
    <b:Title>Pengaruh Pemeriksaan , Pengawasan Pengelolaan Keuangan Daerah, dan Tata Kelola Pemerintahan Terhadap Kinerja Penyelenggaraan Pemerintahan Daerah (Studi Empiris pada Pemerintah Kabupaten/Kota di Jawa Barat Tahun 2014) </b:Title>
    <b:JournalName>Institusional Repositories &amp; Scientific Journals</b:JournalName>
    <b:Year>2014</b:Year>
    <b:Pages>47</b:Pages>
    <b:RefOrder>2</b:RefOrder>
  </b:Source>
</b:Sources>
</file>

<file path=customXml/itemProps1.xml><?xml version="1.0" encoding="utf-8"?>
<ds:datastoreItem xmlns:ds="http://schemas.openxmlformats.org/officeDocument/2006/customXml" ds:itemID="{CDAA28A2-22B7-4DCC-8D82-4355533F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12</Pages>
  <Words>3902</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SOSPOL</dc:creator>
  <cp:keywords/>
  <dc:description/>
  <cp:lastModifiedBy>Admin</cp:lastModifiedBy>
  <cp:revision>14</cp:revision>
  <cp:lastPrinted>2022-10-19T05:45:00Z</cp:lastPrinted>
  <dcterms:created xsi:type="dcterms:W3CDTF">2023-02-17T06:01:00Z</dcterms:created>
  <dcterms:modified xsi:type="dcterms:W3CDTF">2025-02-05T02:54:00Z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0d6b3658040ba1caaea30c2fb32adc01ffbd54d9fc71cec38b1fe5c8672ebcbe</vt:lpwstr>
  </property>
</Properties>
</file>