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E11C5" w14:textId="77777777" w:rsidR="008F6070" w:rsidRDefault="00BF6F30" w:rsidP="006B5EA9">
      <w:pPr>
        <w:spacing w:after="0" w:line="240" w:lineRule="auto"/>
        <w:jc w:val="center"/>
        <w:rPr>
          <w:rFonts w:ascii="Times New Roman" w:hAnsi="Times New Roman" w:cs="Times New Roman"/>
          <w:b/>
          <w:bCs/>
          <w:sz w:val="28"/>
          <w:szCs w:val="28"/>
        </w:rPr>
      </w:pPr>
      <w:r>
        <w:rPr>
          <w:rFonts w:ascii="Times New Roman" w:hAnsi="Times New Roman" w:cs="Times New Roman"/>
          <w:b/>
          <w:bCs/>
          <w:i/>
          <w:iCs/>
          <w:sz w:val="28"/>
          <w:szCs w:val="28"/>
          <w:lang w:val="id-ID"/>
        </w:rPr>
        <w:t>POLITICAL WILL</w:t>
      </w:r>
      <w:r>
        <w:rPr>
          <w:rFonts w:ascii="Times New Roman" w:hAnsi="Times New Roman" w:cs="Times New Roman"/>
          <w:b/>
          <w:bCs/>
          <w:sz w:val="28"/>
          <w:szCs w:val="28"/>
          <w:lang w:val="id-ID"/>
        </w:rPr>
        <w:t xml:space="preserve"> DALAM PENGELOLAAN MASALAH KERUSAKAN ALAT PEMBERI ISYARAT LALU LINTAS </w:t>
      </w:r>
    </w:p>
    <w:p w14:paraId="2C329C17" w14:textId="1EDA676A" w:rsidR="00A9013A" w:rsidRDefault="00BF6F30" w:rsidP="006B5EA9">
      <w:pPr>
        <w:spacing w:after="0"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DI KOTA PALEMBANG</w:t>
      </w:r>
    </w:p>
    <w:p w14:paraId="2C9AEC5B" w14:textId="77777777" w:rsidR="00A9013A" w:rsidRDefault="00A9013A">
      <w:pPr>
        <w:spacing w:after="0" w:line="240" w:lineRule="auto"/>
        <w:rPr>
          <w:rFonts w:ascii="Times New Roman" w:hAnsi="Times New Roman" w:cs="Times New Roman"/>
          <w:b/>
          <w:bCs/>
          <w:lang w:val="id-ID"/>
        </w:rPr>
      </w:pPr>
    </w:p>
    <w:p w14:paraId="4E6A3C45" w14:textId="7B0D5B51" w:rsidR="00A9013A" w:rsidRDefault="00BF6F30">
      <w:pPr>
        <w:spacing w:after="0" w:line="240" w:lineRule="auto"/>
        <w:rPr>
          <w:rFonts w:ascii="Times New Roman" w:hAnsi="Times New Roman" w:cs="Times New Roman"/>
          <w:b/>
          <w:bCs/>
          <w:vertAlign w:val="superscript"/>
        </w:rPr>
      </w:pPr>
      <w:r>
        <w:rPr>
          <w:rFonts w:ascii="Times New Roman" w:hAnsi="Times New Roman" w:cs="Times New Roman"/>
          <w:b/>
          <w:bCs/>
          <w:vertAlign w:val="superscript"/>
        </w:rPr>
        <w:t>1</w:t>
      </w:r>
      <w:r w:rsidR="006B5EA9">
        <w:rPr>
          <w:rFonts w:ascii="Times New Roman" w:hAnsi="Times New Roman" w:cs="Times New Roman"/>
          <w:b/>
          <w:bCs/>
          <w:vertAlign w:val="superscript"/>
        </w:rPr>
        <w:t>)</w:t>
      </w:r>
      <w:r>
        <w:rPr>
          <w:rFonts w:ascii="Times New Roman" w:hAnsi="Times New Roman" w:cs="Times New Roman"/>
          <w:b/>
          <w:bCs/>
        </w:rPr>
        <w:t xml:space="preserve">M. </w:t>
      </w:r>
      <w:r>
        <w:rPr>
          <w:rFonts w:ascii="Times New Roman" w:hAnsi="Times New Roman" w:cs="Times New Roman"/>
          <w:b/>
          <w:bCs/>
          <w:lang w:val="id-ID"/>
        </w:rPr>
        <w:t>Aprillah</w:t>
      </w:r>
      <w:r>
        <w:rPr>
          <w:rFonts w:ascii="Times New Roman" w:hAnsi="Times New Roman" w:cs="Times New Roman"/>
          <w:b/>
          <w:bCs/>
        </w:rPr>
        <w:t xml:space="preserve">*, </w:t>
      </w:r>
      <w:proofErr w:type="gramStart"/>
      <w:r>
        <w:rPr>
          <w:rFonts w:ascii="Times New Roman" w:hAnsi="Times New Roman" w:cs="Times New Roman"/>
          <w:b/>
          <w:bCs/>
          <w:vertAlign w:val="superscript"/>
        </w:rPr>
        <w:t>2</w:t>
      </w:r>
      <w:r w:rsidR="006B5EA9">
        <w:rPr>
          <w:rFonts w:ascii="Times New Roman" w:hAnsi="Times New Roman" w:cs="Times New Roman"/>
          <w:b/>
          <w:bCs/>
          <w:vertAlign w:val="superscript"/>
        </w:rPr>
        <w:t>)</w:t>
      </w:r>
      <w:proofErr w:type="spellStart"/>
      <w:r>
        <w:rPr>
          <w:rFonts w:ascii="Times New Roman" w:hAnsi="Times New Roman" w:cs="Times New Roman"/>
          <w:b/>
          <w:bCs/>
        </w:rPr>
        <w:t>Ainur</w:t>
      </w:r>
      <w:proofErr w:type="spellEnd"/>
      <w:proofErr w:type="gramEnd"/>
      <w:r>
        <w:rPr>
          <w:rFonts w:ascii="Times New Roman" w:hAnsi="Times New Roman" w:cs="Times New Roman"/>
          <w:b/>
          <w:bCs/>
        </w:rPr>
        <w:t xml:space="preserve"> </w:t>
      </w:r>
      <w:proofErr w:type="spellStart"/>
      <w:r>
        <w:rPr>
          <w:rFonts w:ascii="Times New Roman" w:hAnsi="Times New Roman" w:cs="Times New Roman"/>
          <w:b/>
          <w:bCs/>
        </w:rPr>
        <w:t>Ropik</w:t>
      </w:r>
      <w:proofErr w:type="spellEnd"/>
      <w:r>
        <w:rPr>
          <w:rFonts w:ascii="Times New Roman" w:hAnsi="Times New Roman" w:cs="Times New Roman"/>
          <w:b/>
          <w:bCs/>
        </w:rPr>
        <w:t xml:space="preserve">, </w:t>
      </w:r>
      <w:r>
        <w:rPr>
          <w:rFonts w:ascii="Times New Roman" w:hAnsi="Times New Roman" w:cs="Times New Roman"/>
        </w:rPr>
        <w:t xml:space="preserve"> </w:t>
      </w:r>
      <w:r>
        <w:rPr>
          <w:rFonts w:ascii="Times New Roman" w:hAnsi="Times New Roman" w:cs="Times New Roman"/>
          <w:vertAlign w:val="superscript"/>
        </w:rPr>
        <w:t>3</w:t>
      </w:r>
      <w:r w:rsidR="006B5EA9">
        <w:rPr>
          <w:rFonts w:ascii="Times New Roman" w:hAnsi="Times New Roman" w:cs="Times New Roman"/>
          <w:vertAlign w:val="superscript"/>
        </w:rPr>
        <w:t>)</w:t>
      </w:r>
      <w:r>
        <w:rPr>
          <w:rFonts w:ascii="Times New Roman" w:hAnsi="Times New Roman" w:cs="Times New Roman"/>
          <w:b/>
          <w:bCs/>
        </w:rPr>
        <w:t xml:space="preserve">Ibrahim </w:t>
      </w:r>
      <w:proofErr w:type="spellStart"/>
      <w:r>
        <w:rPr>
          <w:rFonts w:ascii="Times New Roman" w:hAnsi="Times New Roman" w:cs="Times New Roman"/>
          <w:b/>
          <w:bCs/>
        </w:rPr>
        <w:t>Miftafariz</w:t>
      </w:r>
      <w:proofErr w:type="spellEnd"/>
      <w:r>
        <w:rPr>
          <w:rFonts w:ascii="Times New Roman" w:hAnsi="Times New Roman" w:cs="Times New Roman"/>
          <w:b/>
          <w:bCs/>
        </w:rPr>
        <w:t xml:space="preserve"> Mirza</w:t>
      </w:r>
    </w:p>
    <w:p w14:paraId="5C96FB68" w14:textId="77777777" w:rsidR="00A9013A" w:rsidRDefault="00A9013A">
      <w:pPr>
        <w:spacing w:after="0" w:line="240" w:lineRule="auto"/>
        <w:rPr>
          <w:rFonts w:ascii="Times New Roman" w:hAnsi="Times New Roman" w:cs="Times New Roman"/>
          <w:b/>
          <w:bCs/>
          <w:vertAlign w:val="superscript"/>
        </w:rPr>
      </w:pPr>
    </w:p>
    <w:p w14:paraId="1BACE7BF" w14:textId="53435D2E" w:rsidR="00D17355" w:rsidRDefault="00BF6F30" w:rsidP="008F6070">
      <w:pPr>
        <w:spacing w:after="0" w:line="240" w:lineRule="auto"/>
        <w:ind w:leftChars="500" w:left="1418" w:hanging="318"/>
        <w:jc w:val="both"/>
        <w:rPr>
          <w:rFonts w:ascii="Times New Roman" w:hAnsi="Times New Roman" w:cs="Times New Roman"/>
          <w:sz w:val="20"/>
          <w:szCs w:val="20"/>
        </w:rPr>
      </w:pPr>
      <w:r>
        <w:rPr>
          <w:rFonts w:ascii="Times New Roman" w:hAnsi="Times New Roman" w:cs="Times New Roman"/>
          <w:sz w:val="20"/>
          <w:szCs w:val="20"/>
          <w:vertAlign w:val="superscript"/>
        </w:rPr>
        <w:t>1</w:t>
      </w:r>
      <w:r w:rsidR="006B5EA9">
        <w:rPr>
          <w:rFonts w:ascii="Times New Roman" w:hAnsi="Times New Roman" w:cs="Times New Roman"/>
          <w:sz w:val="20"/>
          <w:szCs w:val="20"/>
          <w:vertAlign w:val="superscript"/>
        </w:rPr>
        <w:t>),</w:t>
      </w:r>
      <w:r>
        <w:rPr>
          <w:rFonts w:ascii="Times New Roman" w:hAnsi="Times New Roman" w:cs="Times New Roman"/>
          <w:sz w:val="20"/>
          <w:szCs w:val="20"/>
          <w:vertAlign w:val="superscript"/>
        </w:rPr>
        <w:t>2</w:t>
      </w:r>
      <w:r w:rsidR="006B5EA9">
        <w:rPr>
          <w:rFonts w:ascii="Times New Roman" w:hAnsi="Times New Roman" w:cs="Times New Roman"/>
          <w:sz w:val="20"/>
          <w:szCs w:val="20"/>
          <w:vertAlign w:val="superscript"/>
        </w:rPr>
        <w:t>),</w:t>
      </w:r>
      <w:proofErr w:type="gramStart"/>
      <w:r>
        <w:rPr>
          <w:rFonts w:ascii="Times New Roman" w:hAnsi="Times New Roman" w:cs="Times New Roman"/>
          <w:sz w:val="20"/>
          <w:szCs w:val="20"/>
          <w:vertAlign w:val="superscript"/>
        </w:rPr>
        <w:t>3</w:t>
      </w:r>
      <w:r w:rsidR="006B5EA9">
        <w:rPr>
          <w:rFonts w:ascii="Times New Roman" w:hAnsi="Times New Roman" w:cs="Times New Roman"/>
          <w:sz w:val="20"/>
          <w:szCs w:val="20"/>
          <w:vertAlign w:val="superscript"/>
        </w:rPr>
        <w:t>)</w:t>
      </w:r>
      <w:proofErr w:type="spellStart"/>
      <w:r>
        <w:rPr>
          <w:rFonts w:ascii="Times New Roman" w:hAnsi="Times New Roman" w:cs="Times New Roman"/>
          <w:sz w:val="20"/>
          <w:szCs w:val="20"/>
        </w:rPr>
        <w:t>Fakultas</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Ilmu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Sosial</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Ilmu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Politik</w:t>
      </w:r>
      <w:proofErr w:type="spellEnd"/>
      <w:r>
        <w:rPr>
          <w:rFonts w:ascii="Times New Roman" w:hAnsi="Times New Roman" w:cs="Times New Roman"/>
          <w:sz w:val="20"/>
          <w:szCs w:val="20"/>
        </w:rPr>
        <w:t xml:space="preserve">, Program </w:t>
      </w:r>
      <w:proofErr w:type="spellStart"/>
      <w:r>
        <w:rPr>
          <w:rFonts w:ascii="Times New Roman" w:hAnsi="Times New Roman" w:cs="Times New Roman"/>
          <w:sz w:val="20"/>
          <w:szCs w:val="20"/>
        </w:rPr>
        <w:t>Studi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Ilmu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Politik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Universitas</w:t>
      </w:r>
      <w:proofErr w:type="spellEnd"/>
      <w:r>
        <w:rPr>
          <w:rFonts w:ascii="Times New Roman" w:hAnsi="Times New Roman" w:cs="Times New Roman"/>
          <w:sz w:val="20"/>
          <w:szCs w:val="20"/>
        </w:rPr>
        <w:t xml:space="preserve"> </w:t>
      </w:r>
      <w:r w:rsidR="00D17355">
        <w:rPr>
          <w:rFonts w:ascii="Times New Roman" w:hAnsi="Times New Roman" w:cs="Times New Roman"/>
          <w:sz w:val="20"/>
          <w:szCs w:val="20"/>
        </w:rPr>
        <w:t xml:space="preserve">  </w:t>
      </w:r>
      <w:r>
        <w:rPr>
          <w:rFonts w:ascii="Times New Roman" w:hAnsi="Times New Roman" w:cs="Times New Roman"/>
          <w:sz w:val="20"/>
          <w:szCs w:val="20"/>
        </w:rPr>
        <w:t xml:space="preserve">Negeri </w:t>
      </w:r>
      <w:proofErr w:type="spellStart"/>
      <w:r>
        <w:rPr>
          <w:rFonts w:ascii="Times New Roman" w:hAnsi="Times New Roman" w:cs="Times New Roman"/>
          <w:sz w:val="20"/>
          <w:szCs w:val="20"/>
        </w:rPr>
        <w:t>Raden</w:t>
      </w:r>
      <w:proofErr w:type="spellEnd"/>
      <w:r>
        <w:rPr>
          <w:rFonts w:ascii="Times New Roman" w:hAnsi="Times New Roman" w:cs="Times New Roman"/>
          <w:sz w:val="20"/>
          <w:szCs w:val="20"/>
        </w:rPr>
        <w:t xml:space="preserve"> Fatah Palembang </w:t>
      </w:r>
    </w:p>
    <w:p w14:paraId="2BF72814" w14:textId="6EA504D4" w:rsidR="00A9013A" w:rsidRDefault="00BF6F30">
      <w:pPr>
        <w:spacing w:after="0" w:line="240" w:lineRule="auto"/>
        <w:ind w:leftChars="500" w:left="1100"/>
        <w:rPr>
          <w:rStyle w:val="Hyperlink"/>
          <w:rFonts w:ascii="Times New Roman" w:hAnsi="Times New Roman" w:cs="Times New Roman"/>
          <w:color w:val="auto"/>
          <w:sz w:val="20"/>
          <w:szCs w:val="20"/>
          <w:u w:val="none"/>
        </w:rPr>
      </w:pPr>
      <w:r>
        <w:rPr>
          <w:rFonts w:ascii="Times New Roman" w:hAnsi="Times New Roman" w:cs="Times New Roman"/>
          <w:sz w:val="20"/>
          <w:szCs w:val="20"/>
          <w:vertAlign w:val="superscript"/>
        </w:rPr>
        <w:t>1</w:t>
      </w:r>
      <w:r w:rsidR="006B5EA9">
        <w:rPr>
          <w:rFonts w:ascii="Times New Roman" w:hAnsi="Times New Roman" w:cs="Times New Roman"/>
          <w:sz w:val="20"/>
          <w:szCs w:val="20"/>
          <w:vertAlign w:val="superscript"/>
        </w:rPr>
        <w:t>)</w:t>
      </w:r>
      <w:hyperlink r:id="rId9" w:history="1">
        <w:r w:rsidR="006B5EA9" w:rsidRPr="00346285">
          <w:rPr>
            <w:rStyle w:val="Hyperlink"/>
            <w:rFonts w:ascii="Times New Roman" w:hAnsi="Times New Roman" w:cs="Times New Roman"/>
            <w:sz w:val="20"/>
            <w:szCs w:val="20"/>
          </w:rPr>
          <w:t>muhammadaprillah26@gmail.com</w:t>
        </w:r>
      </w:hyperlink>
      <w:r>
        <w:rPr>
          <w:rStyle w:val="Hyperlink"/>
          <w:rFonts w:ascii="Times New Roman" w:hAnsi="Times New Roman" w:cs="Times New Roman"/>
          <w:color w:val="auto"/>
          <w:sz w:val="20"/>
          <w:szCs w:val="20"/>
          <w:u w:val="none"/>
        </w:rPr>
        <w:t>,</w:t>
      </w:r>
      <w:r w:rsidR="006B5EA9">
        <w:rPr>
          <w:rStyle w:val="Hyperlink"/>
          <w:rFonts w:ascii="Times New Roman" w:hAnsi="Times New Roman" w:cs="Times New Roman"/>
          <w:color w:val="auto"/>
          <w:sz w:val="20"/>
          <w:szCs w:val="20"/>
          <w:u w:val="none"/>
        </w:rPr>
        <w:t xml:space="preserve"> </w:t>
      </w:r>
      <w:r w:rsidR="006B5EA9">
        <w:rPr>
          <w:rStyle w:val="Hyperlink"/>
          <w:rFonts w:ascii="Times New Roman" w:hAnsi="Times New Roman" w:cs="Times New Roman"/>
          <w:color w:val="auto"/>
          <w:sz w:val="20"/>
          <w:szCs w:val="20"/>
          <w:u w:val="none"/>
          <w:vertAlign w:val="superscript"/>
        </w:rPr>
        <w:t>2)</w:t>
      </w:r>
      <w:hyperlink r:id="rId10" w:history="1">
        <w:r w:rsidR="006B5EA9" w:rsidRPr="00346285">
          <w:rPr>
            <w:rStyle w:val="Hyperlink"/>
            <w:rFonts w:ascii="Times New Roman" w:hAnsi="Times New Roman" w:cs="Times New Roman"/>
            <w:sz w:val="20"/>
            <w:szCs w:val="20"/>
          </w:rPr>
          <w:t>ainurrofik_uin@radenfatah.ac.id</w:t>
        </w:r>
      </w:hyperlink>
      <w:r>
        <w:rPr>
          <w:rStyle w:val="Hyperlink"/>
          <w:rFonts w:ascii="Times New Roman" w:hAnsi="Times New Roman" w:cs="Times New Roman"/>
          <w:color w:val="auto"/>
          <w:sz w:val="20"/>
          <w:szCs w:val="20"/>
          <w:u w:val="none"/>
        </w:rPr>
        <w:t>,</w:t>
      </w:r>
      <w:r w:rsidR="006B5EA9">
        <w:rPr>
          <w:rStyle w:val="Hyperlink"/>
          <w:rFonts w:ascii="Times New Roman" w:hAnsi="Times New Roman" w:cs="Times New Roman"/>
          <w:color w:val="auto"/>
          <w:sz w:val="20"/>
          <w:szCs w:val="20"/>
          <w:u w:val="none"/>
        </w:rPr>
        <w:t xml:space="preserve"> </w:t>
      </w:r>
      <w:r w:rsidR="006B5EA9">
        <w:rPr>
          <w:rStyle w:val="Hyperlink"/>
          <w:rFonts w:ascii="Times New Roman" w:hAnsi="Times New Roman" w:cs="Times New Roman"/>
          <w:color w:val="auto"/>
          <w:sz w:val="20"/>
          <w:szCs w:val="20"/>
          <w:u w:val="none"/>
          <w:vertAlign w:val="superscript"/>
        </w:rPr>
        <w:t>3)</w:t>
      </w:r>
      <w:hyperlink r:id="rId11" w:history="1">
        <w:r w:rsidR="006B5EA9" w:rsidRPr="00346285">
          <w:rPr>
            <w:rStyle w:val="Hyperlink"/>
            <w:rFonts w:ascii="Times New Roman" w:hAnsi="Times New Roman" w:cs="Times New Roman"/>
            <w:sz w:val="20"/>
            <w:szCs w:val="20"/>
          </w:rPr>
          <w:t>ibrahimmiftafarizmirza_uin@radenfatah.ac.id</w:t>
        </w:r>
      </w:hyperlink>
      <w:r w:rsidR="006B5EA9">
        <w:rPr>
          <w:rStyle w:val="Hyperlink"/>
          <w:rFonts w:ascii="Times New Roman" w:hAnsi="Times New Roman" w:cs="Times New Roman"/>
          <w:color w:val="auto"/>
          <w:sz w:val="20"/>
          <w:szCs w:val="20"/>
          <w:u w:val="none"/>
        </w:rPr>
        <w:t xml:space="preserve">  </w:t>
      </w:r>
    </w:p>
    <w:p w14:paraId="3DC74972" w14:textId="3417C1F1" w:rsidR="006B5EA9" w:rsidRDefault="006B5EA9">
      <w:pPr>
        <w:spacing w:after="0" w:line="240" w:lineRule="auto"/>
        <w:ind w:leftChars="500" w:left="1100"/>
        <w:rPr>
          <w:rStyle w:val="Hyperlink"/>
          <w:rFonts w:ascii="Times New Roman" w:hAnsi="Times New Roman" w:cs="Times New Roman"/>
          <w:color w:val="auto"/>
          <w:sz w:val="20"/>
          <w:szCs w:val="20"/>
          <w:u w:val="none"/>
        </w:rPr>
      </w:pPr>
    </w:p>
    <w:p w14:paraId="43C94CB9" w14:textId="4874CC3B" w:rsidR="00A9013A" w:rsidRDefault="006B5EA9" w:rsidP="006B5EA9">
      <w:pPr>
        <w:spacing w:after="0" w:line="240" w:lineRule="auto"/>
        <w:ind w:leftChars="500" w:left="110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w:t>
      </w:r>
      <w:hyperlink r:id="rId12" w:history="1">
        <w:r w:rsidRPr="00346285">
          <w:rPr>
            <w:rStyle w:val="Hyperlink"/>
            <w:rFonts w:ascii="Times New Roman" w:hAnsi="Times New Roman" w:cs="Times New Roman"/>
            <w:sz w:val="20"/>
            <w:szCs w:val="20"/>
          </w:rPr>
          <w:t>muhammadaprillah26@gmail.com</w:t>
        </w:r>
      </w:hyperlink>
    </w:p>
    <w:p w14:paraId="0B96D28A" w14:textId="6744E352" w:rsidR="006B5EA9" w:rsidRDefault="006B5EA9">
      <w:pPr>
        <w:spacing w:after="0" w:line="240" w:lineRule="auto"/>
        <w:rPr>
          <w:rFonts w:ascii="Times New Roman" w:eastAsia="Calibri" w:hAnsi="Times New Roman" w:cs="Times New Roman"/>
          <w:b/>
          <w:color w:val="000000"/>
          <w:sz w:val="20"/>
          <w:szCs w:val="20"/>
          <w:lang w:val="sv-SE"/>
        </w:rPr>
      </w:pPr>
    </w:p>
    <w:tbl>
      <w:tblPr>
        <w:tblStyle w:val="TableGrid"/>
        <w:tblW w:w="0" w:type="auto"/>
        <w:tblInd w:w="1134" w:type="dxa"/>
        <w:tblLook w:val="04A0" w:firstRow="1" w:lastRow="0" w:firstColumn="1" w:lastColumn="0" w:noHBand="0" w:noVBand="1"/>
      </w:tblPr>
      <w:tblGrid>
        <w:gridCol w:w="6804"/>
      </w:tblGrid>
      <w:tr w:rsidR="00A9013A" w:rsidRPr="00F80E1A" w14:paraId="0AF737D1" w14:textId="77777777">
        <w:tc>
          <w:tcPr>
            <w:tcW w:w="9629" w:type="dxa"/>
            <w:tcBorders>
              <w:top w:val="double" w:sz="6" w:space="0" w:color="C00000"/>
              <w:left w:val="nil"/>
              <w:bottom w:val="double" w:sz="6" w:space="0" w:color="C00000"/>
              <w:right w:val="nil"/>
            </w:tcBorders>
          </w:tcPr>
          <w:p w14:paraId="1C913DA9" w14:textId="77777777" w:rsidR="00A9013A" w:rsidRPr="00F80E1A" w:rsidRDefault="00BF6F30" w:rsidP="00F80E1A">
            <w:pPr>
              <w:spacing w:after="120" w:line="240" w:lineRule="auto"/>
              <w:rPr>
                <w:rFonts w:ascii="Times New Roman" w:hAnsi="Times New Roman" w:cs="Times New Roman"/>
                <w:sz w:val="24"/>
                <w:szCs w:val="24"/>
              </w:rPr>
            </w:pPr>
            <w:proofErr w:type="spellStart"/>
            <w:r w:rsidRPr="00F80E1A">
              <w:rPr>
                <w:rFonts w:ascii="Times New Roman" w:hAnsi="Times New Roman" w:cs="Times New Roman"/>
                <w:b/>
                <w:sz w:val="24"/>
                <w:szCs w:val="24"/>
              </w:rPr>
              <w:t>Abstrcak</w:t>
            </w:r>
            <w:proofErr w:type="spellEnd"/>
            <w:r w:rsidRPr="00F80E1A">
              <w:rPr>
                <w:rFonts w:ascii="Times New Roman" w:hAnsi="Times New Roman" w:cs="Times New Roman"/>
                <w:b/>
                <w:sz w:val="24"/>
                <w:szCs w:val="24"/>
              </w:rPr>
              <w:t xml:space="preserve"> </w:t>
            </w:r>
          </w:p>
        </w:tc>
      </w:tr>
    </w:tbl>
    <w:p w14:paraId="492501FA" w14:textId="77777777" w:rsidR="00A9013A" w:rsidRPr="00F80E1A" w:rsidRDefault="00BF6F30" w:rsidP="00F80E1A">
      <w:pPr>
        <w:spacing w:line="240" w:lineRule="auto"/>
        <w:ind w:leftChars="500" w:left="1100"/>
        <w:jc w:val="both"/>
        <w:rPr>
          <w:rFonts w:ascii="Times New Roman" w:hAnsi="Times New Roman" w:cs="Times New Roman"/>
          <w:sz w:val="24"/>
          <w:szCs w:val="24"/>
        </w:rPr>
      </w:pPr>
      <w:r w:rsidRPr="00F80E1A">
        <w:rPr>
          <w:rFonts w:ascii="Times New Roman" w:hAnsi="Times New Roman" w:cs="Times New Roman"/>
          <w:sz w:val="24"/>
          <w:szCs w:val="24"/>
        </w:rPr>
        <w:t xml:space="preserve">Kota Palembang </w:t>
      </w:r>
      <w:proofErr w:type="spellStart"/>
      <w:r w:rsidRPr="00F80E1A">
        <w:rPr>
          <w:rFonts w:ascii="Times New Roman" w:hAnsi="Times New Roman" w:cs="Times New Roman"/>
          <w:sz w:val="24"/>
          <w:szCs w:val="24"/>
        </w:rPr>
        <w:t>sebagai</w:t>
      </w:r>
      <w:proofErr w:type="spellEnd"/>
      <w:r w:rsidRPr="00F80E1A">
        <w:rPr>
          <w:rFonts w:ascii="Times New Roman" w:hAnsi="Times New Roman" w:cs="Times New Roman"/>
          <w:sz w:val="24"/>
          <w:szCs w:val="24"/>
        </w:rPr>
        <w:t xml:space="preserve"> salah </w:t>
      </w:r>
      <w:proofErr w:type="spellStart"/>
      <w:r w:rsidRPr="00F80E1A">
        <w:rPr>
          <w:rFonts w:ascii="Times New Roman" w:hAnsi="Times New Roman" w:cs="Times New Roman"/>
          <w:sz w:val="24"/>
          <w:szCs w:val="24"/>
        </w:rPr>
        <w:t>satu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kota</w:t>
      </w:r>
      <w:proofErr w:type="spellEnd"/>
      <w:r w:rsidRPr="00F80E1A">
        <w:rPr>
          <w:rFonts w:ascii="Times New Roman" w:hAnsi="Times New Roman" w:cs="Times New Roman"/>
          <w:sz w:val="24"/>
          <w:szCs w:val="24"/>
        </w:rPr>
        <w:t xml:space="preserve"> metropolitan di Indonesia </w:t>
      </w:r>
      <w:proofErr w:type="spellStart"/>
      <w:r w:rsidRPr="00F80E1A">
        <w:rPr>
          <w:rFonts w:ascii="Times New Roman" w:hAnsi="Times New Roman" w:cs="Times New Roman"/>
          <w:sz w:val="24"/>
          <w:szCs w:val="24"/>
        </w:rPr>
        <w:t>memiliki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tingkat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mobilitas</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kemacetan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tinggi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sehingga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efektivitas</w:t>
      </w:r>
      <w:proofErr w:type="spellEnd"/>
      <w:r w:rsidRPr="00F80E1A">
        <w:rPr>
          <w:rFonts w:ascii="Times New Roman" w:hAnsi="Times New Roman" w:cs="Times New Roman"/>
          <w:sz w:val="24"/>
          <w:szCs w:val="24"/>
        </w:rPr>
        <w:t xml:space="preserve"> Alat </w:t>
      </w:r>
      <w:proofErr w:type="spellStart"/>
      <w:r w:rsidRPr="00F80E1A">
        <w:rPr>
          <w:rFonts w:ascii="Times New Roman" w:hAnsi="Times New Roman" w:cs="Times New Roman"/>
          <w:sz w:val="24"/>
          <w:szCs w:val="24"/>
        </w:rPr>
        <w:t>Pemberi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Isyarat</w:t>
      </w:r>
      <w:proofErr w:type="spellEnd"/>
      <w:r w:rsidRPr="00F80E1A">
        <w:rPr>
          <w:rFonts w:ascii="Times New Roman" w:hAnsi="Times New Roman" w:cs="Times New Roman"/>
          <w:sz w:val="24"/>
          <w:szCs w:val="24"/>
        </w:rPr>
        <w:t xml:space="preserve"> Lalu Lintas (APILL) </w:t>
      </w:r>
      <w:proofErr w:type="spellStart"/>
      <w:r w:rsidRPr="00F80E1A">
        <w:rPr>
          <w:rFonts w:ascii="Times New Roman" w:hAnsi="Times New Roman" w:cs="Times New Roman"/>
          <w:sz w:val="24"/>
          <w:szCs w:val="24"/>
        </w:rPr>
        <w:t>menjadi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faktor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penting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menjamin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kelancaran</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keselamatan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Namun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kerusakan</w:t>
      </w:r>
      <w:proofErr w:type="spellEnd"/>
      <w:r w:rsidRPr="00F80E1A">
        <w:rPr>
          <w:rFonts w:ascii="Times New Roman" w:hAnsi="Times New Roman" w:cs="Times New Roman"/>
          <w:sz w:val="24"/>
          <w:szCs w:val="24"/>
        </w:rPr>
        <w:t xml:space="preserve"> APILL yang </w:t>
      </w:r>
      <w:proofErr w:type="spellStart"/>
      <w:r w:rsidRPr="00F80E1A">
        <w:rPr>
          <w:rFonts w:ascii="Times New Roman" w:hAnsi="Times New Roman" w:cs="Times New Roman"/>
          <w:sz w:val="24"/>
          <w:szCs w:val="24"/>
        </w:rPr>
        <w:t>terjadi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berulang</w:t>
      </w:r>
      <w:proofErr w:type="spellEnd"/>
      <w:r w:rsidRPr="00F80E1A">
        <w:rPr>
          <w:rFonts w:ascii="Times New Roman" w:hAnsi="Times New Roman" w:cs="Times New Roman"/>
          <w:sz w:val="24"/>
          <w:szCs w:val="24"/>
        </w:rPr>
        <w:t xml:space="preserve"> di </w:t>
      </w:r>
      <w:proofErr w:type="spellStart"/>
      <w:r w:rsidRPr="00F80E1A">
        <w:rPr>
          <w:rFonts w:ascii="Times New Roman" w:hAnsi="Times New Roman" w:cs="Times New Roman"/>
          <w:sz w:val="24"/>
          <w:szCs w:val="24"/>
        </w:rPr>
        <w:t>berbagai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titik</w:t>
      </w:r>
      <w:proofErr w:type="spellEnd"/>
      <w:r w:rsidRPr="00F80E1A">
        <w:rPr>
          <w:rFonts w:ascii="Times New Roman" w:hAnsi="Times New Roman" w:cs="Times New Roman"/>
          <w:sz w:val="24"/>
          <w:szCs w:val="24"/>
        </w:rPr>
        <w:t xml:space="preserve"> Kota Palembang </w:t>
      </w:r>
      <w:proofErr w:type="spellStart"/>
      <w:r w:rsidRPr="00F80E1A">
        <w:rPr>
          <w:rFonts w:ascii="Times New Roman" w:hAnsi="Times New Roman" w:cs="Times New Roman"/>
          <w:sz w:val="24"/>
          <w:szCs w:val="24"/>
        </w:rPr>
        <w:t>menimbulkan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gangguan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arus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kendaraan</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meningkatkan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risiko</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kecelakaan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bertujuan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untuk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menganalisis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implementasi</w:t>
      </w:r>
      <w:proofErr w:type="spellEnd"/>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political will</w:t>
      </w:r>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Kota Palembang </w:t>
      </w:r>
      <w:proofErr w:type="spellStart"/>
      <w:r w:rsidRPr="00F80E1A">
        <w:rPr>
          <w:rFonts w:ascii="Times New Roman" w:hAnsi="Times New Roman" w:cs="Times New Roman"/>
          <w:sz w:val="24"/>
          <w:szCs w:val="24"/>
        </w:rPr>
        <w:t>melalui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Dinas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Perhubungan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kerusakan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mengidentifikasi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faktor-faktor</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memengaruhi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efektivitas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penanganannya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menggunakan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pendekatan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kualitatif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deskriptif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metode</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studi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kasus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melalui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wawancara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observasi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lapangan</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studi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dokumentasi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Analisis</w:t>
      </w:r>
      <w:proofErr w:type="spellEnd"/>
      <w:r w:rsidRPr="00F80E1A">
        <w:rPr>
          <w:rFonts w:ascii="Times New Roman" w:hAnsi="Times New Roman" w:cs="Times New Roman"/>
          <w:sz w:val="24"/>
          <w:szCs w:val="24"/>
        </w:rPr>
        <w:t xml:space="preserve"> data </w:t>
      </w:r>
      <w:proofErr w:type="spellStart"/>
      <w:r w:rsidRPr="00F80E1A">
        <w:rPr>
          <w:rFonts w:ascii="Times New Roman" w:hAnsi="Times New Roman" w:cs="Times New Roman"/>
          <w:sz w:val="24"/>
          <w:szCs w:val="24"/>
        </w:rPr>
        <w:t>mengacu</w:t>
      </w:r>
      <w:proofErr w:type="spellEnd"/>
      <w:r w:rsidRPr="00F80E1A">
        <w:rPr>
          <w:rFonts w:ascii="Times New Roman" w:hAnsi="Times New Roman" w:cs="Times New Roman"/>
          <w:sz w:val="24"/>
          <w:szCs w:val="24"/>
        </w:rPr>
        <w:t xml:space="preserve"> pada lima </w:t>
      </w:r>
      <w:proofErr w:type="spellStart"/>
      <w:r w:rsidRPr="00F80E1A">
        <w:rPr>
          <w:rFonts w:ascii="Times New Roman" w:hAnsi="Times New Roman" w:cs="Times New Roman"/>
          <w:sz w:val="24"/>
          <w:szCs w:val="24"/>
        </w:rPr>
        <w:t>dimensi</w:t>
      </w:r>
      <w:proofErr w:type="spellEnd"/>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political will</w:t>
      </w:r>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menurut</w:t>
      </w:r>
      <w:proofErr w:type="spellEnd"/>
      <w:r w:rsidRPr="00F80E1A">
        <w:rPr>
          <w:rFonts w:ascii="Times New Roman" w:hAnsi="Times New Roman" w:cs="Times New Roman"/>
          <w:sz w:val="24"/>
          <w:szCs w:val="24"/>
        </w:rPr>
        <w:t xml:space="preserve"> Brinkerhoff, </w:t>
      </w:r>
      <w:proofErr w:type="spellStart"/>
      <w:r w:rsidRPr="00F80E1A">
        <w:rPr>
          <w:rFonts w:ascii="Times New Roman" w:hAnsi="Times New Roman" w:cs="Times New Roman"/>
          <w:sz w:val="24"/>
          <w:szCs w:val="24"/>
        </w:rPr>
        <w:t>yaitu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inisiatif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prioritas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penegakan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hukum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mobilisasi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dukungan</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keberlanjutan</w:t>
      </w:r>
      <w:proofErr w:type="spellEnd"/>
      <w:r w:rsidRPr="00F80E1A">
        <w:rPr>
          <w:rFonts w:ascii="Times New Roman" w:hAnsi="Times New Roman" w:cs="Times New Roman"/>
          <w:sz w:val="24"/>
          <w:szCs w:val="24"/>
        </w:rPr>
        <w:t xml:space="preserve">. Hasil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menunjukkan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bahwa</w:t>
      </w:r>
      <w:proofErr w:type="spellEnd"/>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political will</w:t>
      </w:r>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telah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diwujudkan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melalui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penerapan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sistem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pemantauan</w:t>
      </w:r>
      <w:proofErr w:type="spellEnd"/>
      <w:r w:rsidRPr="00F80E1A">
        <w:rPr>
          <w:rFonts w:ascii="Times New Roman" w:hAnsi="Times New Roman" w:cs="Times New Roman"/>
          <w:sz w:val="24"/>
          <w:szCs w:val="24"/>
        </w:rPr>
        <w:t xml:space="preserve"> SIRUM/ATCS, </w:t>
      </w:r>
      <w:proofErr w:type="spellStart"/>
      <w:r w:rsidRPr="00F80E1A">
        <w:rPr>
          <w:rFonts w:ascii="Times New Roman" w:hAnsi="Times New Roman" w:cs="Times New Roman"/>
          <w:sz w:val="24"/>
          <w:szCs w:val="24"/>
        </w:rPr>
        <w:t>penyusunan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skala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prioritas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perbaikan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koordinasi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instansi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Namun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implementasinya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belum</w:t>
      </w:r>
      <w:proofErr w:type="spellEnd"/>
      <w:r w:rsidRPr="00F80E1A">
        <w:rPr>
          <w:rFonts w:ascii="Times New Roman" w:hAnsi="Times New Roman" w:cs="Times New Roman"/>
          <w:sz w:val="24"/>
          <w:szCs w:val="24"/>
        </w:rPr>
        <w:t xml:space="preserve"> optimal </w:t>
      </w:r>
      <w:proofErr w:type="spellStart"/>
      <w:r w:rsidRPr="00F80E1A">
        <w:rPr>
          <w:rFonts w:ascii="Times New Roman" w:hAnsi="Times New Roman" w:cs="Times New Roman"/>
          <w:sz w:val="24"/>
          <w:szCs w:val="24"/>
        </w:rPr>
        <w:t>karena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keterbatasan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cakupan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sistem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pemantauan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ketidakkonsistenan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penentuan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prioritas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lemahnya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penegakan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standar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operasional</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prosedur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Selain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itu</w:t>
      </w:r>
      <w:proofErr w:type="spellEnd"/>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political will</w:t>
      </w:r>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masih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bersifat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situasional</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belum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terinternalisasi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sebagai</w:t>
      </w:r>
      <w:proofErr w:type="spellEnd"/>
      <w:r w:rsidRPr="00F80E1A">
        <w:rPr>
          <w:rFonts w:ascii="Times New Roman" w:hAnsi="Times New Roman" w:cs="Times New Roman"/>
          <w:sz w:val="24"/>
          <w:szCs w:val="24"/>
        </w:rPr>
        <w:t xml:space="preserve"> agenda </w:t>
      </w:r>
      <w:proofErr w:type="spellStart"/>
      <w:r w:rsidRPr="00F80E1A">
        <w:rPr>
          <w:rFonts w:ascii="Times New Roman" w:hAnsi="Times New Roman" w:cs="Times New Roman"/>
          <w:sz w:val="24"/>
          <w:szCs w:val="24"/>
        </w:rPr>
        <w:t>prioritas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berkelanjutan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Hambatan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utama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meliputi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faktor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lingkungan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usia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perangkat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kerusakan</w:t>
      </w:r>
      <w:proofErr w:type="spellEnd"/>
      <w:r w:rsidRPr="00F80E1A">
        <w:rPr>
          <w:rFonts w:ascii="Times New Roman" w:hAnsi="Times New Roman" w:cs="Times New Roman"/>
          <w:sz w:val="24"/>
          <w:szCs w:val="24"/>
        </w:rPr>
        <w:t xml:space="preserve"> non-</w:t>
      </w:r>
      <w:proofErr w:type="spellStart"/>
      <w:r w:rsidRPr="00F80E1A">
        <w:rPr>
          <w:rFonts w:ascii="Times New Roman" w:hAnsi="Times New Roman" w:cs="Times New Roman"/>
          <w:sz w:val="24"/>
          <w:szCs w:val="24"/>
        </w:rPr>
        <w:t>teknis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keterbatasan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sumber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energi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proses </w:t>
      </w:r>
      <w:proofErr w:type="spellStart"/>
      <w:r w:rsidRPr="00F80E1A">
        <w:rPr>
          <w:rFonts w:ascii="Times New Roman" w:hAnsi="Times New Roman" w:cs="Times New Roman"/>
          <w:sz w:val="24"/>
          <w:szCs w:val="24"/>
        </w:rPr>
        <w:t>birokrasi</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koordinasi</w:t>
      </w:r>
      <w:proofErr w:type="spellEnd"/>
      <w:r w:rsidRPr="00F80E1A">
        <w:rPr>
          <w:rFonts w:ascii="Times New Roman" w:hAnsi="Times New Roman" w:cs="Times New Roman"/>
          <w:sz w:val="24"/>
          <w:szCs w:val="24"/>
        </w:rPr>
        <w:t xml:space="preserve">. Oleh </w:t>
      </w:r>
      <w:proofErr w:type="spellStart"/>
      <w:r w:rsidRPr="00F80E1A">
        <w:rPr>
          <w:rFonts w:ascii="Times New Roman" w:hAnsi="Times New Roman" w:cs="Times New Roman"/>
          <w:sz w:val="24"/>
          <w:szCs w:val="24"/>
        </w:rPr>
        <w:t>karena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itu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diperlukan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penguatan</w:t>
      </w:r>
      <w:proofErr w:type="spellEnd"/>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political will</w:t>
      </w:r>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berkelanjutan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untuk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mewujudkan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yang </w:t>
      </w:r>
      <w:proofErr w:type="spellStart"/>
      <w:r w:rsidRPr="00F80E1A">
        <w:rPr>
          <w:rFonts w:ascii="Times New Roman" w:hAnsi="Times New Roman" w:cs="Times New Roman"/>
          <w:sz w:val="24"/>
          <w:szCs w:val="24"/>
        </w:rPr>
        <w:t>lebih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efektif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mendukung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keselamatan</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kelancaran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di Kota Palembang.</w:t>
      </w:r>
    </w:p>
    <w:p w14:paraId="2BC99E60" w14:textId="77777777" w:rsidR="00A9013A" w:rsidRPr="00F80E1A" w:rsidRDefault="00BF6F30" w:rsidP="00F80E1A">
      <w:pPr>
        <w:spacing w:line="240" w:lineRule="auto"/>
        <w:ind w:leftChars="500" w:left="2540" w:hangingChars="600" w:hanging="1440"/>
        <w:jc w:val="both"/>
        <w:rPr>
          <w:rFonts w:ascii="Times New Roman" w:hAnsi="Times New Roman" w:cs="Times New Roman"/>
          <w:sz w:val="24"/>
          <w:szCs w:val="24"/>
        </w:rPr>
      </w:pPr>
      <w:r w:rsidRPr="00F80E1A">
        <w:rPr>
          <w:rFonts w:ascii="Times New Roman" w:hAnsi="Times New Roman" w:cs="Times New Roman"/>
          <w:sz w:val="24"/>
          <w:szCs w:val="24"/>
        </w:rPr>
        <w:t xml:space="preserve">Kata </w:t>
      </w:r>
      <w:proofErr w:type="spellStart"/>
      <w:r w:rsidRPr="00F80E1A">
        <w:rPr>
          <w:rFonts w:ascii="Times New Roman" w:hAnsi="Times New Roman" w:cs="Times New Roman"/>
          <w:sz w:val="24"/>
          <w:szCs w:val="24"/>
        </w:rPr>
        <w:t>Kunci</w:t>
      </w:r>
      <w:proofErr w:type="spellEnd"/>
      <w:r w:rsidRPr="00F80E1A">
        <w:rPr>
          <w:rFonts w:ascii="Times New Roman" w:hAnsi="Times New Roman" w:cs="Times New Roman"/>
          <w:sz w:val="24"/>
          <w:szCs w:val="24"/>
        </w:rPr>
        <w:t>:</w:t>
      </w:r>
      <w:r w:rsidRPr="00F80E1A">
        <w:rPr>
          <w:rFonts w:ascii="Times New Roman" w:hAnsi="Times New Roman" w:cs="Times New Roman"/>
          <w:b/>
          <w:bCs/>
          <w:sz w:val="24"/>
          <w:szCs w:val="24"/>
        </w:rPr>
        <w:t xml:space="preserve"> </w:t>
      </w:r>
      <w:proofErr w:type="spellStart"/>
      <w:r w:rsidRPr="00F80E1A">
        <w:rPr>
          <w:rFonts w:ascii="Times New Roman" w:hAnsi="Times New Roman" w:cs="Times New Roman"/>
          <w:sz w:val="24"/>
          <w:szCs w:val="24"/>
        </w:rPr>
        <w:t>Dinas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Perhubungan</w:t>
      </w:r>
      <w:proofErr w:type="spellEnd"/>
      <w:r w:rsidRPr="00F80E1A">
        <w:rPr>
          <w:rFonts w:ascii="Times New Roman" w:hAnsi="Times New Roman" w:cs="Times New Roman"/>
          <w:sz w:val="24"/>
          <w:szCs w:val="24"/>
        </w:rPr>
        <w:t xml:space="preserve">, APILL, Palembang, </w:t>
      </w:r>
      <w:r w:rsidRPr="00F80E1A">
        <w:rPr>
          <w:rFonts w:ascii="Times New Roman" w:hAnsi="Times New Roman" w:cs="Times New Roman"/>
          <w:i/>
          <w:iCs/>
          <w:sz w:val="24"/>
          <w:szCs w:val="24"/>
        </w:rPr>
        <w:t>Political Will</w:t>
      </w:r>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Lalu Lintas.</w:t>
      </w:r>
    </w:p>
    <w:tbl>
      <w:tblPr>
        <w:tblStyle w:val="TableGrid"/>
        <w:tblW w:w="0" w:type="auto"/>
        <w:tblInd w:w="1134" w:type="dxa"/>
        <w:tblBorders>
          <w:left w:val="double" w:sz="6" w:space="0" w:color="FF0000"/>
          <w:right w:val="none" w:sz="0" w:space="0" w:color="auto"/>
          <w:insideH w:val="none" w:sz="0" w:space="0" w:color="auto"/>
          <w:insideV w:val="none" w:sz="0" w:space="0" w:color="auto"/>
        </w:tblBorders>
        <w:tblLook w:val="04A0" w:firstRow="1" w:lastRow="0" w:firstColumn="1" w:lastColumn="0" w:noHBand="0" w:noVBand="1"/>
      </w:tblPr>
      <w:tblGrid>
        <w:gridCol w:w="6804"/>
      </w:tblGrid>
      <w:tr w:rsidR="00A9013A" w:rsidRPr="00F80E1A" w14:paraId="1A5E49DF" w14:textId="77777777">
        <w:tc>
          <w:tcPr>
            <w:tcW w:w="6804" w:type="dxa"/>
            <w:tcBorders>
              <w:top w:val="double" w:sz="6" w:space="0" w:color="C00000"/>
              <w:left w:val="nil"/>
              <w:bottom w:val="double" w:sz="6" w:space="0" w:color="C00000"/>
            </w:tcBorders>
          </w:tcPr>
          <w:p w14:paraId="70CD9872" w14:textId="77777777" w:rsidR="00A9013A" w:rsidRPr="00F80E1A" w:rsidRDefault="00BF6F30" w:rsidP="00F80E1A">
            <w:pPr>
              <w:spacing w:after="120" w:line="240" w:lineRule="auto"/>
              <w:rPr>
                <w:rFonts w:ascii="Times New Roman" w:hAnsi="Times New Roman" w:cs="Times New Roman"/>
                <w:b/>
                <w:i/>
                <w:iCs/>
                <w:sz w:val="24"/>
                <w:szCs w:val="24"/>
              </w:rPr>
            </w:pPr>
            <w:r w:rsidRPr="00F80E1A">
              <w:rPr>
                <w:rFonts w:ascii="Times New Roman" w:hAnsi="Times New Roman" w:cs="Times New Roman"/>
                <w:b/>
                <w:i/>
                <w:iCs/>
                <w:sz w:val="24"/>
                <w:szCs w:val="24"/>
              </w:rPr>
              <w:lastRenderedPageBreak/>
              <w:t>Abstract</w:t>
            </w:r>
          </w:p>
        </w:tc>
      </w:tr>
    </w:tbl>
    <w:p w14:paraId="2E44BE9D" w14:textId="77777777" w:rsidR="00A9013A" w:rsidRPr="00F80E1A" w:rsidRDefault="00BF6F30" w:rsidP="00F80E1A">
      <w:pPr>
        <w:spacing w:line="240" w:lineRule="auto"/>
        <w:ind w:leftChars="500" w:left="1100"/>
        <w:jc w:val="both"/>
        <w:rPr>
          <w:rFonts w:ascii="Times New Roman" w:hAnsi="Times New Roman" w:cs="Times New Roman"/>
          <w:i/>
          <w:iCs/>
          <w:sz w:val="24"/>
          <w:szCs w:val="24"/>
        </w:rPr>
      </w:pPr>
      <w:r w:rsidRPr="00F80E1A">
        <w:rPr>
          <w:rFonts w:ascii="Times New Roman" w:hAnsi="Times New Roman" w:cs="Times New Roman"/>
          <w:i/>
          <w:iCs/>
          <w:sz w:val="24"/>
          <w:szCs w:val="24"/>
        </w:rPr>
        <w:t xml:space="preserve">Palembang City, as one of the metropolitan cities in Indonesia, experiences high levels of mobility and traffic congestion, making the effectiveness of traffic signal devices (Alat </w:t>
      </w:r>
      <w:proofErr w:type="spellStart"/>
      <w:r w:rsidRPr="00F80E1A">
        <w:rPr>
          <w:rFonts w:ascii="Times New Roman" w:hAnsi="Times New Roman" w:cs="Times New Roman"/>
          <w:i/>
          <w:iCs/>
          <w:sz w:val="24"/>
          <w:szCs w:val="24"/>
        </w:rPr>
        <w:t>Pemberi</w:t>
      </w:r>
      <w:proofErr w:type="spellEnd"/>
      <w:r w:rsidRPr="00F80E1A">
        <w:rPr>
          <w:rFonts w:ascii="Times New Roman" w:hAnsi="Times New Roman" w:cs="Times New Roman"/>
          <w:i/>
          <w:iCs/>
          <w:sz w:val="24"/>
          <w:szCs w:val="24"/>
        </w:rPr>
        <w:t xml:space="preserve"> </w:t>
      </w:r>
      <w:proofErr w:type="spellStart"/>
      <w:r w:rsidRPr="00F80E1A">
        <w:rPr>
          <w:rFonts w:ascii="Times New Roman" w:hAnsi="Times New Roman" w:cs="Times New Roman"/>
          <w:i/>
          <w:iCs/>
          <w:sz w:val="24"/>
          <w:szCs w:val="24"/>
        </w:rPr>
        <w:t>Isyarat</w:t>
      </w:r>
      <w:proofErr w:type="spellEnd"/>
      <w:r w:rsidRPr="00F80E1A">
        <w:rPr>
          <w:rFonts w:ascii="Times New Roman" w:hAnsi="Times New Roman" w:cs="Times New Roman"/>
          <w:i/>
          <w:iCs/>
          <w:sz w:val="24"/>
          <w:szCs w:val="24"/>
        </w:rPr>
        <w:t xml:space="preserve"> Lalu Lintas / APILL) crucial for ensuring traffic flow and safety. However, recurring damage to APILL at various locations in Palembang has disrupted traffic movement and increased the risk of traffic accidents. This study aims to analyze the implementation of the local government’s political will through the Palembang City Transportation Agency in managing APILL damage, as well as to identify factors affecting the effectiveness of its management. The study employs a descriptive qualitative approach using a case study method. Data were collected through in-depth interviews, field observations, and documentation review. Data analysis refers to the five dimensions of political will proposed by Brinkerhoff, namely initiative, prioritization, law enforcement, mobilization of support, and sustainability. The findings indicate that the government’s political will has been reflected in the implementation of the SIRUM/ATCS monitoring system, the establishment of repair priority scales, and inter-agency coordination. Nevertheless, the implementation has not been fully optimal due to limited monitoring coverage, inconsistencies in determining repair priorities, and the weak enforcement of standard operating procedures. In addition, the government’s political will tends to be situational and has not yet been fully internalized as a sustainable priority agenda. The main constraints include environmental factors, aging equipment, non-technical damage, limited energy sources, and bureaucratic and coordination challenges. Therefore, strengthening political will on a sustainable basis is necessary to achieve more effective APILL management in supporting traffic safety and flow in Palembang City.</w:t>
      </w:r>
    </w:p>
    <w:p w14:paraId="1E515545" w14:textId="77777777" w:rsidR="00A9013A" w:rsidRPr="00F80E1A" w:rsidRDefault="00BF6F30" w:rsidP="00F80E1A">
      <w:pPr>
        <w:spacing w:line="240" w:lineRule="auto"/>
        <w:ind w:leftChars="499" w:left="2286" w:hangingChars="495" w:hanging="1188"/>
        <w:jc w:val="both"/>
        <w:rPr>
          <w:rFonts w:ascii="Times New Roman" w:hAnsi="Times New Roman" w:cs="Times New Roman"/>
          <w:i/>
          <w:iCs/>
          <w:sz w:val="24"/>
          <w:szCs w:val="24"/>
        </w:rPr>
      </w:pPr>
      <w:r w:rsidRPr="00F80E1A">
        <w:rPr>
          <w:rFonts w:ascii="Times New Roman" w:hAnsi="Times New Roman" w:cs="Times New Roman"/>
          <w:i/>
          <w:iCs/>
          <w:sz w:val="24"/>
          <w:szCs w:val="24"/>
        </w:rPr>
        <w:t>Keywords: Transportation Agency, APILL, Palembang, Political Will, Management, Traffic.</w:t>
      </w:r>
    </w:p>
    <w:p w14:paraId="3140EF71" w14:textId="77777777" w:rsidR="00A9013A" w:rsidRPr="00F80E1A" w:rsidRDefault="00A9013A" w:rsidP="00F80E1A">
      <w:pPr>
        <w:spacing w:after="300" w:line="240" w:lineRule="auto"/>
        <w:jc w:val="both"/>
        <w:rPr>
          <w:rFonts w:ascii="Times New Roman" w:hAnsi="Times New Roman" w:cs="Times New Roman"/>
          <w:b/>
          <w:sz w:val="24"/>
          <w:szCs w:val="24"/>
        </w:rPr>
        <w:sectPr w:rsidR="00A9013A" w:rsidRPr="00F80E1A" w:rsidSect="004C0B59">
          <w:headerReference w:type="even" r:id="rId13"/>
          <w:headerReference w:type="default" r:id="rId14"/>
          <w:footerReference w:type="even" r:id="rId15"/>
          <w:footerReference w:type="default" r:id="rId16"/>
          <w:headerReference w:type="first" r:id="rId17"/>
          <w:footerReference w:type="first" r:id="rId18"/>
          <w:pgSz w:w="11907" w:h="16839"/>
          <w:pgMar w:top="2268" w:right="1701" w:bottom="1701" w:left="2268" w:header="720" w:footer="720" w:gutter="0"/>
          <w:pgNumType w:start="88"/>
          <w:cols w:space="720"/>
          <w:docGrid w:linePitch="360"/>
        </w:sectPr>
      </w:pPr>
    </w:p>
    <w:p w14:paraId="08BD8C13" w14:textId="77777777" w:rsidR="00FD58B8" w:rsidRDefault="00FD58B8" w:rsidP="00FD58B8">
      <w:pPr>
        <w:pStyle w:val="ListParagraph"/>
        <w:spacing w:after="0" w:line="240" w:lineRule="auto"/>
        <w:ind w:left="0"/>
        <w:jc w:val="both"/>
        <w:rPr>
          <w:rFonts w:ascii="Times New Roman" w:hAnsi="Times New Roman" w:cs="Times New Roman"/>
          <w:b/>
          <w:sz w:val="24"/>
          <w:szCs w:val="24"/>
        </w:rPr>
      </w:pPr>
    </w:p>
    <w:p w14:paraId="232E7E72" w14:textId="683307C2" w:rsidR="00A9013A" w:rsidRPr="00F80E1A" w:rsidRDefault="00BF6F30" w:rsidP="00FD58B8">
      <w:pPr>
        <w:pStyle w:val="ListParagraph"/>
        <w:spacing w:after="0" w:line="240" w:lineRule="auto"/>
        <w:ind w:left="0"/>
        <w:jc w:val="both"/>
        <w:rPr>
          <w:rFonts w:ascii="Times New Roman" w:hAnsi="Times New Roman" w:cs="Times New Roman"/>
          <w:b/>
          <w:sz w:val="24"/>
          <w:szCs w:val="24"/>
        </w:rPr>
      </w:pPr>
      <w:r w:rsidRPr="00F80E1A">
        <w:rPr>
          <w:rFonts w:ascii="Times New Roman" w:hAnsi="Times New Roman" w:cs="Times New Roman"/>
          <w:b/>
          <w:sz w:val="24"/>
          <w:szCs w:val="24"/>
        </w:rPr>
        <w:t xml:space="preserve">PENDAHULUAN </w:t>
      </w:r>
    </w:p>
    <w:p w14:paraId="49B59E53" w14:textId="77777777" w:rsidR="00A9013A" w:rsidRPr="00F80E1A" w:rsidRDefault="00BF6F30" w:rsidP="00FD58B8">
      <w:pPr>
        <w:spacing w:after="0" w:line="240" w:lineRule="auto"/>
        <w:ind w:firstLine="720"/>
        <w:jc w:val="both"/>
        <w:rPr>
          <w:rFonts w:ascii="Times New Roman" w:hAnsi="Times New Roman" w:cs="Times New Roman"/>
          <w:sz w:val="24"/>
          <w:szCs w:val="24"/>
        </w:rPr>
      </w:pPr>
      <w:r w:rsidRPr="00F80E1A">
        <w:rPr>
          <w:rFonts w:ascii="Times New Roman" w:hAnsi="Times New Roman" w:cs="Times New Roman"/>
          <w:sz w:val="24"/>
          <w:szCs w:val="24"/>
          <w:lang w:val="id-ID"/>
        </w:rPr>
        <w:t xml:space="preserve">Kemacetan lalu lintas merupakan persoalan serius yang dihadapi oleh hampir seluruh kota besar di Indonesia, termasuk Kota Palembang sebagai ibu kota Provinsi Sumatera Selatan. Berdasarkan data </w:t>
      </w:r>
      <w:r w:rsidRPr="00F80E1A">
        <w:rPr>
          <w:rFonts w:ascii="Times New Roman" w:hAnsi="Times New Roman" w:cs="Times New Roman"/>
          <w:i/>
          <w:iCs/>
          <w:sz w:val="24"/>
          <w:szCs w:val="24"/>
          <w:lang w:val="id-ID"/>
        </w:rPr>
        <w:t>TomTom Traffic Index</w:t>
      </w:r>
      <w:r w:rsidRPr="00F80E1A">
        <w:rPr>
          <w:rFonts w:ascii="Times New Roman" w:hAnsi="Times New Roman" w:cs="Times New Roman"/>
          <w:sz w:val="24"/>
          <w:szCs w:val="24"/>
          <w:lang w:val="id-ID"/>
        </w:rPr>
        <w:t xml:space="preserve">, Palembang menempati peringkat ketiga sebagai kota dengan tingkat kemacetan tertinggi setelah Jakarta dan Surabaya. Kondisi ini menjadi perhatian penting karena tidak hanya berdampak pada mobilitas masyarakat, tetapi juga mencerminkan efektivitas kebijakan pemerintah daerah dalam pengambilan keputusan terkait pengelolaan dan akses transportasi perkotaan </w:t>
      </w:r>
      <w:r w:rsidRPr="00F80E1A">
        <w:rPr>
          <w:rFonts w:ascii="Times New Roman" w:hAnsi="Times New Roman" w:cs="Times New Roman"/>
          <w:sz w:val="24"/>
          <w:szCs w:val="24"/>
        </w:rPr>
        <w:fldChar w:fldCharType="begin" w:fldLock="1"/>
      </w:r>
      <w:r w:rsidRPr="00F80E1A">
        <w:rPr>
          <w:rFonts w:ascii="Times New Roman" w:hAnsi="Times New Roman" w:cs="Times New Roman"/>
          <w:sz w:val="24"/>
          <w:szCs w:val="24"/>
        </w:rPr>
        <w:instrText>ADDIN CSL_CITATION {"citationItems":[{"id":"ITEM-1","itemData":{"DOI":"10.31851/deformasi.v8i1.9541","ISSN":"2477-4960","abstract":"Kota Palembang sebagai ibu kota Provinsi Sumatera Selatan termasuk salah satu kota besar di Indonesia, perkembangan penduduk yang sangat pesat sehingga penggunaan kendaraan pribadi meningkat dan menjadi salah satu faktor penyebab terjadinya kemacetan. Pada ruas Jalan Doktor Muhammad Isa sering mengalami kemacetaan, terutama pada jam pergi kerja dan pulang kerja. Hal ini disebabkan banyaknya kendaraan yang melewati ruas jalan tersebut. Penelitian ini dilakukan untuk mengetahui kinerja lalu lintas dan memberikan usulan penanganan yang tepat pada ruas jalan Doktor Muhammad Isa. Metode analisis yang digunakan pada penelitian ini adalah Metode Pedoman Kapasitas Jalan Indonesia (2014). Kinerja lalu lintas pada jalan Doktor Muhammad Isa memiliki volume lalu lintas tertinggi pada tahun 2020, pada segmen pertama sebesar 556 skr/jam dan pada segmen kedua 531 skr/jam. Hambatan samping pada jalan ini, seperti segmen pertama memiliki frekuensi &gt; 500 dengan kelas hambatan samping tinggi dan pada segmen kedua memiliki frekuensi &gt; 900 dengan kelas hambatan samping sangat tinggi. Kapasitas jalan pada segmen pertama sebesar 1380 skr/jam dan pada segmen kedua sebesar 1396 skr/jam, dengan derajat kejenuhan pada kedua segmen &gt; 0,8 dan panjang antrian pada segmen pertama 81,860 m dan segmen kedua 81,241 m, serta kecepatan arus lalu lintas pada segmen pertama sebesar 42,518 km/jam dan segmen kedua 37,4 km/jam. Solusi penanganan untuk kemacetan ini adalah menetapkan jam keluar masuk kendaraan berat, mengoptimalkan kesadaran sopir kendaraan berat, mengubah perilaku pengguna kendaraan pribadi yang berhenti di bahu jalan, dan pelebaran jalan","author":[{"dropping-particle":"","family":"Ningrum","given":"Euis Ramadhani Surya","non-dropping-particle":"","parse-names":false,"suffix":""},{"dropping-particle":"","family":"Nisumanti","given":"Sartika","non-dropping-particle":"","parse-names":false,"suffix":""},{"dropping-particle":"Al","family":"Qubro","given":"Khodijah","non-dropping-particle":"","parse-names":false,"suffix":""}],"container-title":"Jurnal Deformasi","id":"ITEM-1","issue":"1","issued":{"date-parts":[["2023"]]},"page":"45-57","title":"Evaluasi Kemacetan Lalu Lintas Di Ruas Jalan Doktor Muhammad Isa Kota Palembang","type":"article-journal","volume":"8"},"uris":["http://www.mendeley.com/documents/?uuid=ba7995ea-5b19-4a9e-a1b3-ad6bcf33dd63"]}],"mendeley":{"formattedCitation":"(Ningrum et al., 2023)","manualFormatting":"(Ningrum, 2023)","plainTextFormattedCitation":"(Ningrum et al., 2023)","previouslyFormattedCitation":"(Ningrum et al., 2023)"},"properties":{"noteIndex":0},"schema":"https://github.com/citation-style-language/schema/raw/master/csl-citation.json"}</w:instrText>
      </w:r>
      <w:r w:rsidRPr="00F80E1A">
        <w:rPr>
          <w:rFonts w:ascii="Times New Roman" w:hAnsi="Times New Roman" w:cs="Times New Roman"/>
          <w:sz w:val="24"/>
          <w:szCs w:val="24"/>
        </w:rPr>
        <w:fldChar w:fldCharType="separate"/>
      </w:r>
      <w:r w:rsidRPr="00F80E1A">
        <w:rPr>
          <w:rFonts w:ascii="Times New Roman" w:hAnsi="Times New Roman" w:cs="Times New Roman"/>
          <w:sz w:val="24"/>
          <w:szCs w:val="24"/>
        </w:rPr>
        <w:t>(Ningrum, 2023)</w:t>
      </w:r>
      <w:r w:rsidRPr="00F80E1A">
        <w:rPr>
          <w:rFonts w:ascii="Times New Roman" w:hAnsi="Times New Roman" w:cs="Times New Roman"/>
          <w:sz w:val="24"/>
          <w:szCs w:val="24"/>
        </w:rPr>
        <w:fldChar w:fldCharType="end"/>
      </w:r>
      <w:r w:rsidRPr="00F80E1A">
        <w:rPr>
          <w:rFonts w:ascii="Times New Roman" w:hAnsi="Times New Roman" w:cs="Times New Roman"/>
          <w:sz w:val="24"/>
          <w:szCs w:val="24"/>
        </w:rPr>
        <w:t>.</w:t>
      </w:r>
      <w:r w:rsidRPr="00F80E1A">
        <w:rPr>
          <w:rFonts w:ascii="Times New Roman" w:hAnsi="Times New Roman" w:cs="Times New Roman"/>
          <w:sz w:val="24"/>
          <w:szCs w:val="24"/>
          <w:lang w:val="id-ID"/>
        </w:rPr>
        <w:t xml:space="preserve"> Pengelolaan lalu lintas di wilayah perkotaan sangat dipengaruhi oleh ketersediaan dan kualitas infrastruktur yang memadai. Infrastruktur transportasi tidak hanya berfungsi sebagai sarana mobilitas, tetapi juga berperan penting sebagai penopang aktivitas ekonomi masyarakat. </w:t>
      </w:r>
      <w:r w:rsidRPr="00F80E1A">
        <w:rPr>
          <w:rFonts w:ascii="Times New Roman" w:hAnsi="Times New Roman" w:cs="Times New Roman"/>
          <w:sz w:val="24"/>
          <w:szCs w:val="24"/>
          <w:lang w:val="id-ID"/>
        </w:rPr>
        <w:lastRenderedPageBreak/>
        <w:t>Infrastruktur yang dikelola dengan baik akan mempermudah akses terhadap berbagai sumber daya, sehingga dapat mendorong pertumbuhan ekonomi secara berkelanjutan</w:t>
      </w:r>
      <w:r w:rsidRPr="00F80E1A">
        <w:rPr>
          <w:rFonts w:ascii="Times New Roman" w:hAnsi="Times New Roman" w:cs="Times New Roman"/>
          <w:sz w:val="24"/>
          <w:szCs w:val="24"/>
        </w:rPr>
        <w:t>.</w:t>
      </w:r>
      <w:r w:rsidRPr="00F80E1A">
        <w:rPr>
          <w:rFonts w:ascii="Times New Roman" w:hAnsi="Times New Roman" w:cs="Times New Roman"/>
          <w:sz w:val="24"/>
          <w:szCs w:val="24"/>
        </w:rPr>
        <w:fldChar w:fldCharType="begin" w:fldLock="1"/>
      </w:r>
      <w:r w:rsidRPr="00F80E1A">
        <w:rPr>
          <w:rFonts w:ascii="Times New Roman" w:hAnsi="Times New Roman" w:cs="Times New Roman"/>
          <w:sz w:val="24"/>
          <w:szCs w:val="24"/>
        </w:rPr>
        <w:instrText>ADDIN CSL_CITATION {"citationItems":[{"id":"ITEM-1","itemData":{"DOI":"10.14710/djoe.37676","abstract":"The availability of adequate infrastructure is a substantial factor in promoting economic growth. One important type of infrastructure is transportation. This research aims to analyze the effect of land, sea, and air transport on Indonesia’s economic growth over the period 2001-2021. This research used the Ordinary Least Square (OLS) regression method with the Panel Data-Fixed Effect Least Square Dummy Variable (LSDV) Model approach. The data structure used in this research covers the area of Semarang City. The results show that transportation land, sea, air, and gross regional domestic product (GRDP) have a positive and significant effect on Indonesia’s economic growth. The research results support the infrastructure-led growth paradigm. Furthermore, the estimation results also indicate the importance of government budget support in providing adequate infrastructure. A good infrastructure will eventually provide positive spillovers to other economic activities.","author":[{"dropping-particle":"","family":"Kurniawan","given":"Haris Wahyu","non-dropping-particle":"","parse-names":false,"suffix":""},{"dropping-particle":"","family":"Aminata","given":"Jaka","non-dropping-particle":"","parse-names":false,"suffix":""}],"container-title":"Diponegoro Journal of Economics","id":"ITEM-1","issue":"2","issued":{"date-parts":[["2023"]]},"page":"13-20","title":"Pengaruh Infrastruktur Transportasi terhadap Pertumbuhan Ekonomi di Kota Semarang","type":"article-journal","volume":"12"},"uris":["http://www.mendeley.com/documents/?uuid=850b7172-5eb8-42c7-b461-a55c069337b1"]}],"mendeley":{"formattedCitation":"(Kurniawan &amp; Aminata, 2023)","plainTextFormattedCitation":"(Kurniawan &amp; Aminata, 2023)","previouslyFormattedCitation":"(Kurniawan &amp; Aminata, 2023)"},"properties":{"noteIndex":0},"schema":"https://github.com/citation-style-language/schema/raw/master/csl-citation.json"}</w:instrText>
      </w:r>
      <w:r w:rsidRPr="00F80E1A">
        <w:rPr>
          <w:rFonts w:ascii="Times New Roman" w:hAnsi="Times New Roman" w:cs="Times New Roman"/>
          <w:sz w:val="24"/>
          <w:szCs w:val="24"/>
        </w:rPr>
        <w:fldChar w:fldCharType="separate"/>
      </w:r>
      <w:r w:rsidRPr="00F80E1A">
        <w:rPr>
          <w:rFonts w:ascii="Times New Roman" w:hAnsi="Times New Roman" w:cs="Times New Roman"/>
          <w:sz w:val="24"/>
          <w:szCs w:val="24"/>
        </w:rPr>
        <w:t>(Kurniawan &amp; Aminata, 2023)</w:t>
      </w:r>
      <w:r w:rsidRPr="00F80E1A">
        <w:rPr>
          <w:rFonts w:ascii="Times New Roman" w:hAnsi="Times New Roman" w:cs="Times New Roman"/>
          <w:sz w:val="24"/>
          <w:szCs w:val="24"/>
        </w:rPr>
        <w:fldChar w:fldCharType="end"/>
      </w:r>
      <w:r w:rsidRPr="00F80E1A">
        <w:rPr>
          <w:rFonts w:ascii="Times New Roman" w:hAnsi="Times New Roman" w:cs="Times New Roman"/>
          <w:sz w:val="24"/>
          <w:szCs w:val="24"/>
          <w:lang w:val="id-ID"/>
        </w:rPr>
        <w:t xml:space="preserve"> Salah satu infrastruktur yang memiliki peran strategis dalam pengaturan lalu lintas adalah Alat Pemberi Isyarat Lalu Lintas (APILL). Keberadaan APILL berfungsi sebagai pengatur arus kendaraan sekaligus menjamin kelancaran dan keselamatan lalu lintas di kawasan perkotaan. Namun demikian, efektivitas APILL tidak hanya ditentukan oleh aspek teknis, melainkan juga sangat bergantung pada komitmen pemerintah daerah dalam pemeliharaan dan pengelolaannya.</w:t>
      </w:r>
      <w:r w:rsidRPr="00F80E1A">
        <w:rPr>
          <w:rFonts w:ascii="Times New Roman" w:hAnsi="Times New Roman" w:cs="Times New Roman"/>
          <w:sz w:val="24"/>
          <w:szCs w:val="24"/>
        </w:rPr>
        <w:fldChar w:fldCharType="begin" w:fldLock="1"/>
      </w:r>
      <w:r w:rsidRPr="00F80E1A">
        <w:rPr>
          <w:rFonts w:ascii="Times New Roman" w:hAnsi="Times New Roman" w:cs="Times New Roman"/>
          <w:sz w:val="24"/>
          <w:szCs w:val="24"/>
        </w:rPr>
        <w:instrText>ADDIN CSL_CITATION {"citationItems":[{"id":"ITEM-1","itemData":{"author":[{"dropping-particle":"","family":"Hifdzul","given":"Ahmad","non-dropping-particle":"","parse-names":false,"suffix":""},{"dropping-particle":"","family":"Refa","given":"Kusuma","non-dropping-particle":"","parse-names":false,"suffix":""}],"id":"ITEM-1","issue":"3","issued":{"date-parts":[["2024"]]},"page":"355-360","title":"Studi Sistem Pemeliharaan ( APILL ) Alat Isyarat Pemberi Lalu Lintas ( Studi Kasus : Kota Surabaya ) Study of The Maintenance System of ( APILL ) Traffic Signaling Devices ( Case Study : Surabaya City )","type":"article-journal","volume":"2"},"uris":["http://www.mendeley.com/documents/?uuid=81ee1ee9-e16c-44d0-84be-b8a4c7ff0320"]}],"mendeley":{"formattedCitation":"(Hifdzul &amp; Refa, 2024)","plainTextFormattedCitation":"(Hifdzul &amp; Refa, 2024)","previouslyFormattedCitation":"(Hifdzul &amp; Refa, 2024)"},"properties":{"noteIndex":0},"schema":"https://github.com/citation-style-language/schema/raw/master/csl-citation.json"}</w:instrText>
      </w:r>
      <w:r w:rsidRPr="00F80E1A">
        <w:rPr>
          <w:rFonts w:ascii="Times New Roman" w:hAnsi="Times New Roman" w:cs="Times New Roman"/>
          <w:sz w:val="24"/>
          <w:szCs w:val="24"/>
        </w:rPr>
        <w:fldChar w:fldCharType="separate"/>
      </w:r>
      <w:r w:rsidRPr="00F80E1A">
        <w:rPr>
          <w:rFonts w:ascii="Times New Roman" w:hAnsi="Times New Roman" w:cs="Times New Roman"/>
          <w:sz w:val="24"/>
          <w:szCs w:val="24"/>
        </w:rPr>
        <w:t>(Hifdzul &amp; Refa, 2024)</w:t>
      </w:r>
      <w:r w:rsidRPr="00F80E1A">
        <w:rPr>
          <w:rFonts w:ascii="Times New Roman" w:hAnsi="Times New Roman" w:cs="Times New Roman"/>
          <w:sz w:val="24"/>
          <w:szCs w:val="24"/>
        </w:rPr>
        <w:fldChar w:fldCharType="end"/>
      </w:r>
      <w:r w:rsidRPr="00F80E1A">
        <w:rPr>
          <w:rFonts w:ascii="Times New Roman" w:hAnsi="Times New Roman" w:cs="Times New Roman"/>
          <w:b/>
          <w:bCs/>
          <w:sz w:val="24"/>
          <w:szCs w:val="24"/>
        </w:rPr>
        <w:t xml:space="preserve"> </w:t>
      </w:r>
      <w:r w:rsidRPr="00F80E1A">
        <w:rPr>
          <w:rFonts w:ascii="Times New Roman" w:hAnsi="Times New Roman" w:cs="Times New Roman"/>
          <w:sz w:val="24"/>
          <w:szCs w:val="24"/>
          <w:lang w:val="id-ID"/>
        </w:rPr>
        <w:t>pengelolaan APILL di kawasan perkotaan menghadapi berbagai tantangan. Di beberapa titik, kondisi APILL belum sepenuhnya berfungsi secara optimal, sehingga berpotensi memengaruhi kelancaran arus lalu lintas. Situasi ini seiring dengan meningkatnya volume kendaraan di wilayah perkotaan, yang secara alami menuntut pengelolaan lalu lintas yang semakin adaptif dan berkelanjutan. Kondisi tersebut menunjukkan perlunya koordinasi yang berkesinambungan antara berbagai pihak terkait dalam pengelolaan transportasi perkotaan aspek kebijakan publik, upaya pemerintah daerah dalam pengelolaan lalu lintas dapat dipahami sebagai bagian dari proses penyesuaian terhadap dinamika perkotaan yang terus berkembang. Berbagai langkah seperti pengaturan lalu lintas, pemeliharaan infrastruktur, serta penyesuaian kebijakan dilakukan sebagai bentuk respons terhadap kebutuhan masyarakat. Dalam konteks ini, kemauan politik (</w:t>
      </w:r>
      <w:r w:rsidRPr="00F80E1A">
        <w:rPr>
          <w:rFonts w:ascii="Times New Roman" w:hAnsi="Times New Roman" w:cs="Times New Roman"/>
          <w:i/>
          <w:iCs/>
          <w:sz w:val="24"/>
          <w:szCs w:val="24"/>
          <w:lang w:val="id-ID"/>
        </w:rPr>
        <w:t>political will</w:t>
      </w:r>
      <w:r w:rsidRPr="00F80E1A">
        <w:rPr>
          <w:rFonts w:ascii="Times New Roman" w:hAnsi="Times New Roman" w:cs="Times New Roman"/>
          <w:sz w:val="24"/>
          <w:szCs w:val="24"/>
          <w:lang w:val="id-ID"/>
        </w:rPr>
        <w:t xml:space="preserve">) pemerintah daerah berperan sebagai landasan dalam mendukung keberlanjutan kebijakan yang bertujuan meningkatkan kualitas pelayanan publik. </w:t>
      </w:r>
      <w:r w:rsidRPr="00F80E1A">
        <w:rPr>
          <w:rFonts w:ascii="Times New Roman" w:hAnsi="Times New Roman" w:cs="Times New Roman"/>
          <w:sz w:val="24"/>
          <w:szCs w:val="24"/>
        </w:rPr>
        <w:t xml:space="preserve">(Mirza, 2023) </w:t>
      </w:r>
      <w:r w:rsidRPr="00F80E1A">
        <w:rPr>
          <w:rFonts w:ascii="Times New Roman" w:hAnsi="Times New Roman" w:cs="Times New Roman"/>
          <w:sz w:val="24"/>
          <w:szCs w:val="24"/>
          <w:lang w:val="id-ID"/>
        </w:rPr>
        <w:t>Kondisi APILL yang belum optimal di beberapa lokasi dapat berdampak pada kepadatan lalu lintas, tingkat keselamatan pengguna jalan, serta efisiensi waktu tempuh. Dari sudut pandang sosial, situasi ini menjadi perhatian bersama karena menyangkut kenyamanan dan keselamatan masyarakat dalam menggunakan ruang publik. Oleh sebab itu, pengelolaan infrastruktur lalu lintas perlu terus diarahkan pada upaya perbaikan yang berkelanjutan dan berorientasi pada kepentingan umum. Pengelolaan lalu lintas dan infrastruktur pendukungnya juga memiliki dasar hukum yang jelas, sebagaimana diatur dalam Undang-Undang Nomor 22 Tahun 2009 tentang Lalu Lintas dan Angkutan Jalan. Regulasi tersebut menekankan pentingnya penyediaan dan pemeliharaan sarana lalu lintas, termasuk APILL, guna mendukung keselamatan serta kelancaran arus kendaraan.</w:t>
      </w:r>
      <w:r w:rsidRPr="00F80E1A">
        <w:rPr>
          <w:rFonts w:ascii="Times New Roman" w:hAnsi="Times New Roman" w:cs="Times New Roman"/>
          <w:sz w:val="24"/>
          <w:szCs w:val="24"/>
        </w:rPr>
        <w:t xml:space="preserve"> </w:t>
      </w:r>
      <w:r w:rsidRPr="00F80E1A">
        <w:rPr>
          <w:rFonts w:ascii="Times New Roman" w:hAnsi="Times New Roman" w:cs="Times New Roman"/>
          <w:sz w:val="24"/>
          <w:szCs w:val="24"/>
        </w:rPr>
        <w:fldChar w:fldCharType="begin" w:fldLock="1"/>
      </w:r>
      <w:r w:rsidRPr="00F80E1A">
        <w:rPr>
          <w:rFonts w:ascii="Times New Roman" w:hAnsi="Times New Roman" w:cs="Times New Roman"/>
          <w:sz w:val="24"/>
          <w:szCs w:val="24"/>
        </w:rPr>
        <w:instrText>ADDIN CSL_CITATION {"citationItems":[{"id":"ITEM-1","itemData":{"abstract":"Penelitian ini bertujuan untuk menganalisis implementasi hukum lalu lintas yang diatur dalam Undang-Undang Nomor 22 Tahun 2009 tentang Lalu Lintas dan Angkutan Jalan di Indonesia. Metodologi yang digunakan adalah penelitian yuridis normatif yang melibatkan analisis terhadap hukum yang berlaku secara normatif untuk memahami implementasinya dalam konteks yang lebih luas. Relevansi penelitian ini terletak pada kebutuhan untuk mengidentifikasi efektivitas implementasi Undang-Undang tersebut, tingkat kepatuhan masyarakat terhadap aturan lalu lintas, kinerja aparat penegak hukum, serta faktor-faktor yang mempengaruhi efektivitas penegakan hukum lalu lintas di Indonesia. Penelitian ini memberikan kontribusi berupa pemahaman mendalam terkait implementasi hukum lalu lintas dalam Undang-Undang Nomor 22 Tahun 2009, dengan menyoroti aspek keselamatan, kepatuhan, dan penegakan hukum. Hasil penelitian menunjukkan bahwa implementasi hukum lalu lintas melalui penegakan aturan konsisten, penanganan pelanggaran yang efektif, dan kerja sama lintas sektor dapat meningkatkan keamanan dan ketertiban lalu lintas. Rekomendasi penelitian ini termasuk peningkatan sosialisasi dan edukasi kepada masyarakat, penegakan hukum yang lebih ketat, evaluasi rutin terhadap kinerja aparat penegak hukum, serta investasi dalam pembenahan infrastruktur jalan. Kesimpulannya, implementasi hukum lalu lintas dalam Undang-Undang Nomor 22 Tahun 2009 di Indonesia memiliki dampak yang signifikan terhadap keselamatan pengguna jalan dan peningkatan kualitas lalu lintas. Dengan pendekatan yang holistik dan kerjasama lintas sektor, diharapkan dapat tercipta budaya berlalu lintas yang baik, aman, tertib, dan patuh terhadap aturan dalam masyarakat.","author":[{"dropping-particle":"","family":"Pakiding","given":"Jhordyan","non-dropping-particle":"","parse-names":false,"suffix":""},{"dropping-particle":"","family":"Tuasikal","given":"Hadi","non-dropping-particle":"","parse-names":false,"suffix":""},{"dropping-particle":"","family":"Markus","given":"Dwi Pratiwi","non-dropping-particle":"","parse-names":false,"suffix":""}],"container-title":"UNES Law Review","id":"ITEM-1","issue":"4","issued":{"date-parts":[["2024"]]},"page":"11717-11729","title":"Implementasi Hukum Lalu Lintas dalam Undang-Undang Nomor 22 Tahun 2009 Tentang Lalu Lintas dan Angkutan Jalan","type":"article-journal","volume":"6"},"uris":["http://www.mendeley.com/documents/?uuid=34ad99e2-1ccf-4c4a-bacb-bcbec8dadf3b"]}],"mendeley":{"formattedCitation":"(Pakiding et al., 2024)","manualFormatting":"(Pakiding, 2024)","plainTextFormattedCitation":"(Pakiding et al., 2024)","previouslyFormattedCitation":"(Pakiding et al., 2024)"},"properties":{"noteIndex":0},"schema":"https://github.com/citation-style-language/schema/raw/master/csl-citation.json"}</w:instrText>
      </w:r>
      <w:r w:rsidRPr="00F80E1A">
        <w:rPr>
          <w:rFonts w:ascii="Times New Roman" w:hAnsi="Times New Roman" w:cs="Times New Roman"/>
          <w:sz w:val="24"/>
          <w:szCs w:val="24"/>
        </w:rPr>
        <w:fldChar w:fldCharType="separate"/>
      </w:r>
      <w:r w:rsidRPr="00F80E1A">
        <w:rPr>
          <w:rFonts w:ascii="Times New Roman" w:hAnsi="Times New Roman" w:cs="Times New Roman"/>
          <w:sz w:val="24"/>
          <w:szCs w:val="24"/>
        </w:rPr>
        <w:t>(Pakiding, 2024)</w:t>
      </w:r>
      <w:r w:rsidRPr="00F80E1A">
        <w:rPr>
          <w:rFonts w:ascii="Times New Roman" w:hAnsi="Times New Roman" w:cs="Times New Roman"/>
          <w:sz w:val="24"/>
          <w:szCs w:val="24"/>
        </w:rPr>
        <w:fldChar w:fldCharType="end"/>
      </w:r>
      <w:r w:rsidRPr="00F80E1A">
        <w:rPr>
          <w:rFonts w:ascii="Times New Roman" w:hAnsi="Times New Roman" w:cs="Times New Roman"/>
          <w:sz w:val="24"/>
          <w:szCs w:val="24"/>
        </w:rPr>
        <w:t xml:space="preserve"> </w:t>
      </w:r>
      <w:r w:rsidRPr="00F80E1A">
        <w:rPr>
          <w:rFonts w:ascii="Times New Roman" w:hAnsi="Times New Roman" w:cs="Times New Roman"/>
          <w:sz w:val="24"/>
          <w:szCs w:val="24"/>
          <w:lang w:val="id-ID"/>
        </w:rPr>
        <w:t>Berdasarkan kondisi tersebut, kajian mengenai kemauan politik (</w:t>
      </w:r>
      <w:r w:rsidRPr="00F80E1A">
        <w:rPr>
          <w:rFonts w:ascii="Times New Roman" w:hAnsi="Times New Roman" w:cs="Times New Roman"/>
          <w:i/>
          <w:iCs/>
          <w:sz w:val="24"/>
          <w:szCs w:val="24"/>
          <w:lang w:val="id-ID"/>
        </w:rPr>
        <w:t>political will</w:t>
      </w:r>
      <w:r w:rsidRPr="00F80E1A">
        <w:rPr>
          <w:rFonts w:ascii="Times New Roman" w:hAnsi="Times New Roman" w:cs="Times New Roman"/>
          <w:sz w:val="24"/>
          <w:szCs w:val="24"/>
          <w:lang w:val="id-ID"/>
        </w:rPr>
        <w:t xml:space="preserve">) pemerintah daerah dalam pengelolaan infrastruktur publik menjadi relevan untuk dilakukan. Menurut </w:t>
      </w:r>
      <w:r w:rsidRPr="00F80E1A">
        <w:rPr>
          <w:rFonts w:ascii="Times New Roman" w:hAnsi="Times New Roman" w:cs="Times New Roman"/>
          <w:sz w:val="24"/>
          <w:szCs w:val="24"/>
        </w:rPr>
        <w:fldChar w:fldCharType="begin" w:fldLock="1"/>
      </w:r>
      <w:r w:rsidRPr="00F80E1A">
        <w:rPr>
          <w:rFonts w:ascii="Times New Roman" w:hAnsi="Times New Roman" w:cs="Times New Roman"/>
          <w:sz w:val="24"/>
          <w:szCs w:val="24"/>
        </w:rPr>
        <w:instrText>ADDIN CSL_CITATION {"citationItems":[{"id":"ITEM-1","itemData":{"abstract":"Quite often, \" lack of political will \" is identified as the culprit for poorly performing anti-corruption programmes. Yet despite the frequency with which it is used to explain unsatisfactory reform outcomes, political will remains under-defined and poorly understood. Further, assessments are often conducted retrospectively, looking back at failed programmes. By applying a model of political will that specifies a set of action-based components that are observable and measurable, and amenable to external reinforcement and support, more clarity regarding the degree of political will can be achieved. The concept of political will is complex for several reasons. First, it involves intent and motivation, which are inherently intangible phenomena. They are hard to assess accurately or objectively and are prone to manipulation and misrepresen-tation. Second, it may exist at both individual and collective levels. For individuals, the notion of political will is under-standable as a personal characteristic, reflecting a person's values, priorities, and desires. Aggregating beyond the indi-vidual introduces more complexity. Third, though political will may be expressed in spoken or written words (speeches, manifestos, legal documents, and so on), it is only manifested through action. A shorthand definition of political will is: the commitment of actors to undertake actions to achieve a set of objectives – in this instance, reduced corruption – and to sustain the costs of those actions over time. The sections below specify how those actions can be analysed, leading to a clearer picture of what political will looks like, and how it can be assessed; and suggest options for strengthening it. (Un)willing and (un)able?","author":[{"dropping-particle":"","family":"Brinkerhoff","given":"Derick W.","non-dropping-particle":"","parse-names":false,"suffix":""}],"container-title":"U4 Brief","id":"ITEM-1","issue":"1","issued":{"date-parts":[["2010"]]},"page":"1-4","title":"Unpacking The Concept of Political Will to Confront Corruption","type":"article-journal"},"uris":["http://www.mendeley.com/documents/?uuid=018989e3-2dae-4a2d-b44f-8fe3a71779ee"]}],"mendeley":{"formattedCitation":"(Brinkerhoff, 2010)","plainTextFormattedCitation":"(Brinkerhoff, 2010)","previouslyFormattedCitation":"(Brinkerhoff, 2010)"},"properties":{"noteIndex":0},"schema":"https://github.com/citation-style-language/schema/raw/master/csl-citation.json"}</w:instrText>
      </w:r>
      <w:r w:rsidRPr="00F80E1A">
        <w:rPr>
          <w:rFonts w:ascii="Times New Roman" w:hAnsi="Times New Roman" w:cs="Times New Roman"/>
          <w:sz w:val="24"/>
          <w:szCs w:val="24"/>
        </w:rPr>
        <w:fldChar w:fldCharType="separate"/>
      </w:r>
      <w:r w:rsidRPr="00F80E1A">
        <w:rPr>
          <w:rFonts w:ascii="Times New Roman" w:hAnsi="Times New Roman" w:cs="Times New Roman"/>
          <w:sz w:val="24"/>
          <w:szCs w:val="24"/>
        </w:rPr>
        <w:t>(Brinkerhoff, 2010)</w:t>
      </w:r>
      <w:r w:rsidRPr="00F80E1A">
        <w:rPr>
          <w:rFonts w:ascii="Times New Roman" w:hAnsi="Times New Roman" w:cs="Times New Roman"/>
          <w:sz w:val="24"/>
          <w:szCs w:val="24"/>
        </w:rPr>
        <w:fldChar w:fldCharType="end"/>
      </w:r>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political will</w:t>
      </w:r>
      <w:r w:rsidRPr="00F80E1A">
        <w:rPr>
          <w:rFonts w:ascii="Times New Roman" w:hAnsi="Times New Roman" w:cs="Times New Roman"/>
          <w:sz w:val="24"/>
          <w:szCs w:val="24"/>
          <w:lang w:val="id-ID"/>
        </w:rPr>
        <w:t xml:space="preserve"> dapat dipahami sebagai komitmen pemerintah dalam mengambil langkah-langkah yang diperlukan guna mencapai tujuan kebijakan tertentu. Dalam pengelolaan APILL, </w:t>
      </w:r>
      <w:r w:rsidRPr="00F80E1A">
        <w:rPr>
          <w:rFonts w:ascii="Times New Roman" w:hAnsi="Times New Roman" w:cs="Times New Roman"/>
          <w:i/>
          <w:iCs/>
          <w:sz w:val="24"/>
          <w:szCs w:val="24"/>
          <w:lang w:val="id-ID"/>
        </w:rPr>
        <w:t>political will</w:t>
      </w:r>
      <w:r w:rsidRPr="00F80E1A">
        <w:rPr>
          <w:rFonts w:ascii="Times New Roman" w:hAnsi="Times New Roman" w:cs="Times New Roman"/>
          <w:sz w:val="24"/>
          <w:szCs w:val="24"/>
          <w:lang w:val="id-ID"/>
        </w:rPr>
        <w:t xml:space="preserve"> berperan sebagai faktor pendukung dalam mewujudkan sistem lalu lintas yang lebih tertib dan aman bagi masyarakat </w:t>
      </w:r>
      <w:r w:rsidRPr="00F80E1A">
        <w:rPr>
          <w:rFonts w:ascii="Times New Roman" w:hAnsi="Times New Roman" w:cs="Times New Roman"/>
          <w:sz w:val="24"/>
          <w:szCs w:val="24"/>
        </w:rPr>
        <w:fldChar w:fldCharType="begin" w:fldLock="1"/>
      </w:r>
      <w:r w:rsidRPr="00F80E1A">
        <w:rPr>
          <w:rFonts w:ascii="Times New Roman" w:hAnsi="Times New Roman" w:cs="Times New Roman"/>
          <w:sz w:val="24"/>
          <w:szCs w:val="24"/>
        </w:rPr>
        <w:instrText>ADDIN CSL_CITATION {"citationItems":[{"id":"ITEM-1","itemData":{"DOI":"10.23887/jish.v13i2.75831","ISSN":"2303-2898","abstract":"Politics plays a crucial role in determining the direction of infrastructure development and socioeconomic empowerment of the community in North Lombok. Development is inherently linked to government policies and practices, particularly in realizing the nation's aspirations for social justice for all Indonesian citizens. The people of North Lombok tend to expect political support in infrastructure development and community empowerment programs such as training, skill development, and economic empowerment for women rather than participating in politics to improve family economics. They also believe that political support can enhance access to education, healthcare, and other essential services but need more confidence in allocating budget funds according to the needs of the North Lombok community. This research focuses on measuring the extent to which community well-being, particularly in terms of infrastructure and socioeconomic aspects, is influenced by political involvement. Data analysis is conducted in two stages: descriptive statistics and linear regression analysis. The research findings indicate a significant influence of political involvement on infrastructure development, accounting for 45.3% of the variance. Political engagement also significantly impacts the socioeconomic empowerment of the North Lombok community, explaining 47% of the variance. This study has important implications for policymakers who want to consider political factors in the planning and implementing development and community empowerment programs in the North Lombok region.","author":[{"dropping-particle":"","family":"Adzmi","given":"Hafadzatun","non-dropping-particle":"","parse-names":false,"suffix":""},{"dropping-particle":"","family":"Maemunah","given":"Maemunah","non-dropping-particle":"","parse-names":false,"suffix":""},{"dropping-particle":"","family":"Isnaini","given":"Isnaini","non-dropping-particle":"","parse-names":false,"suffix":""}],"container-title":"Jurnal Ilmu Sosial dan Humaniora","id":"ITEM-1","issue":"2","issued":{"date-parts":[["2024"]]},"page":"271-284","title":"The Impact and Role of Politics on Infrastructure Development and Socio-Economic Empowerment of North Lombok Communities","type":"article-journal","volume":"13"},"uris":["http://www.mendeley.com/documents/?uuid=069f4f11-4abd-40b3-bff1-1b693e3c6940"]}],"mendeley":{"formattedCitation":"(Adzmi et al., 2024)","manualFormatting":"(Adzmi, 2024)","plainTextFormattedCitation":"(Adzmi et al., 2024)","previouslyFormattedCitation":"(Adzmi et al., 2024)"},"properties":{"noteIndex":0},"schema":"https://github.com/citation-style-language/schema/raw/master/csl-citation.json"}</w:instrText>
      </w:r>
      <w:r w:rsidRPr="00F80E1A">
        <w:rPr>
          <w:rFonts w:ascii="Times New Roman" w:hAnsi="Times New Roman" w:cs="Times New Roman"/>
          <w:sz w:val="24"/>
          <w:szCs w:val="24"/>
        </w:rPr>
        <w:fldChar w:fldCharType="separate"/>
      </w:r>
      <w:r w:rsidRPr="00F80E1A">
        <w:rPr>
          <w:rFonts w:ascii="Times New Roman" w:hAnsi="Times New Roman" w:cs="Times New Roman"/>
          <w:sz w:val="24"/>
          <w:szCs w:val="24"/>
        </w:rPr>
        <w:t>(Adzmi, 2024)</w:t>
      </w:r>
      <w:r w:rsidRPr="00F80E1A">
        <w:rPr>
          <w:rFonts w:ascii="Times New Roman" w:hAnsi="Times New Roman" w:cs="Times New Roman"/>
          <w:sz w:val="24"/>
          <w:szCs w:val="24"/>
        </w:rPr>
        <w:fldChar w:fldCharType="end"/>
      </w:r>
    </w:p>
    <w:p w14:paraId="004D9C30" w14:textId="77777777" w:rsidR="00FD58B8" w:rsidRDefault="00FD58B8" w:rsidP="00FD58B8">
      <w:pPr>
        <w:spacing w:after="0" w:line="240" w:lineRule="auto"/>
        <w:jc w:val="both"/>
        <w:rPr>
          <w:rFonts w:ascii="Times New Roman" w:hAnsi="Times New Roman" w:cs="Times New Roman"/>
          <w:b/>
          <w:bCs/>
          <w:sz w:val="24"/>
          <w:szCs w:val="24"/>
        </w:rPr>
      </w:pPr>
    </w:p>
    <w:p w14:paraId="5787B7DC" w14:textId="6AB36C46" w:rsidR="00A9013A" w:rsidRPr="00F80E1A" w:rsidRDefault="00BF6F30" w:rsidP="00FD58B8">
      <w:pPr>
        <w:spacing w:after="0" w:line="240" w:lineRule="auto"/>
        <w:jc w:val="both"/>
        <w:rPr>
          <w:rFonts w:ascii="Times New Roman" w:hAnsi="Times New Roman" w:cs="Times New Roman"/>
          <w:b/>
          <w:bCs/>
          <w:sz w:val="24"/>
          <w:szCs w:val="24"/>
        </w:rPr>
      </w:pPr>
      <w:r w:rsidRPr="00F80E1A">
        <w:rPr>
          <w:rFonts w:ascii="Times New Roman" w:hAnsi="Times New Roman" w:cs="Times New Roman"/>
          <w:b/>
          <w:bCs/>
          <w:sz w:val="24"/>
          <w:szCs w:val="24"/>
        </w:rPr>
        <w:t>METODE</w:t>
      </w:r>
    </w:p>
    <w:p w14:paraId="0CA5475F" w14:textId="77777777" w:rsidR="00A9013A" w:rsidRPr="00F80E1A" w:rsidRDefault="00BF6F30" w:rsidP="00FD58B8">
      <w:pPr>
        <w:tabs>
          <w:tab w:val="left" w:pos="426"/>
        </w:tabs>
        <w:spacing w:after="0" w:line="240" w:lineRule="auto"/>
        <w:jc w:val="both"/>
        <w:rPr>
          <w:rFonts w:ascii="Times New Roman" w:hAnsi="Times New Roman" w:cs="Times New Roman"/>
          <w:sz w:val="24"/>
          <w:szCs w:val="24"/>
        </w:rPr>
      </w:pPr>
      <w:r w:rsidRPr="00F80E1A">
        <w:rPr>
          <w:rFonts w:ascii="Times New Roman" w:hAnsi="Times New Roman" w:cs="Times New Roman"/>
          <w:sz w:val="24"/>
          <w:szCs w:val="24"/>
        </w:rPr>
        <w:tab/>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Menggunakan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Metodologi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kualitatif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deskriptif</w:t>
      </w:r>
      <w:proofErr w:type="spellEnd"/>
      <w:r w:rsidRPr="00F80E1A">
        <w:rPr>
          <w:rFonts w:ascii="Times New Roman" w:hAnsi="Times New Roman" w:cs="Times New Roman"/>
          <w:sz w:val="24"/>
          <w:szCs w:val="24"/>
        </w:rPr>
        <w:t xml:space="preserve">. Data yang </w:t>
      </w:r>
      <w:proofErr w:type="spellStart"/>
      <w:r w:rsidRPr="00F80E1A">
        <w:rPr>
          <w:rFonts w:ascii="Times New Roman" w:hAnsi="Times New Roman" w:cs="Times New Roman"/>
          <w:sz w:val="24"/>
          <w:szCs w:val="24"/>
        </w:rPr>
        <w:t>diperoleh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berupa</w:t>
      </w:r>
      <w:proofErr w:type="spellEnd"/>
      <w:r w:rsidRPr="00F80E1A">
        <w:rPr>
          <w:rFonts w:ascii="Times New Roman" w:hAnsi="Times New Roman" w:cs="Times New Roman"/>
          <w:sz w:val="24"/>
          <w:szCs w:val="24"/>
        </w:rPr>
        <w:t xml:space="preserve"> kata-kata </w:t>
      </w:r>
      <w:proofErr w:type="spellStart"/>
      <w:r w:rsidRPr="00F80E1A">
        <w:rPr>
          <w:rFonts w:ascii="Times New Roman" w:hAnsi="Times New Roman" w:cs="Times New Roman"/>
          <w:sz w:val="24"/>
          <w:szCs w:val="24"/>
        </w:rPr>
        <w:t>tertulis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lisan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maupun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perilaku</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diamati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langsung</w:t>
      </w:r>
      <w:proofErr w:type="spellEnd"/>
      <w:r w:rsidRPr="00F80E1A">
        <w:rPr>
          <w:rFonts w:ascii="Times New Roman" w:hAnsi="Times New Roman" w:cs="Times New Roman"/>
          <w:sz w:val="24"/>
          <w:szCs w:val="24"/>
        </w:rPr>
        <w:t xml:space="preserve"> di </w:t>
      </w:r>
      <w:proofErr w:type="spellStart"/>
      <w:r w:rsidRPr="00F80E1A">
        <w:rPr>
          <w:rFonts w:ascii="Times New Roman" w:hAnsi="Times New Roman" w:cs="Times New Roman"/>
          <w:sz w:val="24"/>
          <w:szCs w:val="24"/>
        </w:rPr>
        <w:t>lapangan</w:t>
      </w:r>
      <w:proofErr w:type="spellEnd"/>
      <w:r w:rsidRPr="00F80E1A">
        <w:rPr>
          <w:rFonts w:ascii="Times New Roman" w:hAnsi="Times New Roman" w:cs="Times New Roman"/>
          <w:sz w:val="24"/>
          <w:szCs w:val="24"/>
        </w:rPr>
        <w:t xml:space="preserve">. Data yang di </w:t>
      </w:r>
      <w:proofErr w:type="spellStart"/>
      <w:r w:rsidRPr="00F80E1A">
        <w:rPr>
          <w:rFonts w:ascii="Times New Roman" w:hAnsi="Times New Roman" w:cs="Times New Roman"/>
          <w:sz w:val="24"/>
          <w:szCs w:val="24"/>
        </w:rPr>
        <w:t>kumpulkan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Adalah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berupa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lastRenderedPageBreak/>
        <w:t>analisis</w:t>
      </w:r>
      <w:proofErr w:type="spellEnd"/>
      <w:r w:rsidRPr="00F80E1A">
        <w:rPr>
          <w:rFonts w:ascii="Times New Roman" w:hAnsi="Times New Roman" w:cs="Times New Roman"/>
          <w:sz w:val="24"/>
          <w:szCs w:val="24"/>
        </w:rPr>
        <w:t xml:space="preserve"> kata-kata, </w:t>
      </w:r>
      <w:proofErr w:type="spellStart"/>
      <w:r w:rsidRPr="00F80E1A">
        <w:rPr>
          <w:rFonts w:ascii="Times New Roman" w:hAnsi="Times New Roman" w:cs="Times New Roman"/>
          <w:sz w:val="24"/>
          <w:szCs w:val="24"/>
        </w:rPr>
        <w:t>gambar</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angka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semuanya</w:t>
      </w:r>
      <w:proofErr w:type="spellEnd"/>
      <w:r w:rsidRPr="00F80E1A">
        <w:rPr>
          <w:rFonts w:ascii="Times New Roman" w:hAnsi="Times New Roman" w:cs="Times New Roman"/>
          <w:sz w:val="24"/>
          <w:szCs w:val="24"/>
        </w:rPr>
        <w:t xml:space="preserve"> di </w:t>
      </w:r>
      <w:proofErr w:type="spellStart"/>
      <w:r w:rsidRPr="00F80E1A">
        <w:rPr>
          <w:rFonts w:ascii="Times New Roman" w:hAnsi="Times New Roman" w:cs="Times New Roman"/>
          <w:sz w:val="24"/>
          <w:szCs w:val="24"/>
        </w:rPr>
        <w:t>kumpulkan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menjadi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kunci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terhadap</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subjek</w:t>
      </w:r>
      <w:proofErr w:type="spellEnd"/>
      <w:r w:rsidRPr="00F80E1A">
        <w:rPr>
          <w:rFonts w:ascii="Times New Roman" w:hAnsi="Times New Roman" w:cs="Times New Roman"/>
          <w:sz w:val="24"/>
          <w:szCs w:val="24"/>
        </w:rPr>
        <w:t xml:space="preserve"> yang di </w:t>
      </w:r>
      <w:proofErr w:type="spellStart"/>
      <w:r w:rsidRPr="00F80E1A">
        <w:rPr>
          <w:rFonts w:ascii="Times New Roman" w:hAnsi="Times New Roman" w:cs="Times New Roman"/>
          <w:sz w:val="24"/>
          <w:szCs w:val="24"/>
        </w:rPr>
        <w:t>teliti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menggunakan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pendekatan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kualitatif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deskriptif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tujuan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untuk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memperoleh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pemahaman</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mendalam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mengenai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Alat </w:t>
      </w:r>
      <w:proofErr w:type="spellStart"/>
      <w:r w:rsidRPr="00F80E1A">
        <w:rPr>
          <w:rFonts w:ascii="Times New Roman" w:hAnsi="Times New Roman" w:cs="Times New Roman"/>
          <w:sz w:val="24"/>
          <w:szCs w:val="24"/>
        </w:rPr>
        <w:t>Pemberi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Isyarat</w:t>
      </w:r>
      <w:proofErr w:type="spellEnd"/>
      <w:r w:rsidRPr="00F80E1A">
        <w:rPr>
          <w:rFonts w:ascii="Times New Roman" w:hAnsi="Times New Roman" w:cs="Times New Roman"/>
          <w:sz w:val="24"/>
          <w:szCs w:val="24"/>
        </w:rPr>
        <w:t xml:space="preserve"> Lalu Lintas (APILL) di Kota Palembang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kaitannya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aspek</w:t>
      </w:r>
      <w:proofErr w:type="spellEnd"/>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political will</w:t>
      </w:r>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daerah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Pendekatan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kualitatif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dipilih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karena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berfokus</w:t>
      </w:r>
      <w:proofErr w:type="spellEnd"/>
      <w:r w:rsidRPr="00F80E1A">
        <w:rPr>
          <w:rFonts w:ascii="Times New Roman" w:hAnsi="Times New Roman" w:cs="Times New Roman"/>
          <w:sz w:val="24"/>
          <w:szCs w:val="24"/>
        </w:rPr>
        <w:t xml:space="preserve"> pada proses, </w:t>
      </w:r>
      <w:proofErr w:type="spellStart"/>
      <w:r w:rsidRPr="00F80E1A">
        <w:rPr>
          <w:rFonts w:ascii="Times New Roman" w:hAnsi="Times New Roman" w:cs="Times New Roman"/>
          <w:sz w:val="24"/>
          <w:szCs w:val="24"/>
        </w:rPr>
        <w:t>kebijakan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dinamika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pengambilan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keputusan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bukan</w:t>
      </w:r>
      <w:proofErr w:type="spellEnd"/>
      <w:r w:rsidRPr="00F80E1A">
        <w:rPr>
          <w:rFonts w:ascii="Times New Roman" w:hAnsi="Times New Roman" w:cs="Times New Roman"/>
          <w:sz w:val="24"/>
          <w:szCs w:val="24"/>
        </w:rPr>
        <w:t xml:space="preserve"> pada </w:t>
      </w:r>
      <w:proofErr w:type="spellStart"/>
      <w:r w:rsidRPr="00F80E1A">
        <w:rPr>
          <w:rFonts w:ascii="Times New Roman" w:hAnsi="Times New Roman" w:cs="Times New Roman"/>
          <w:sz w:val="24"/>
          <w:szCs w:val="24"/>
        </w:rPr>
        <w:t>pengukuran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kuantitatif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semata</w:t>
      </w:r>
      <w:proofErr w:type="spellEnd"/>
      <w:r w:rsidRPr="00F80E1A">
        <w:rPr>
          <w:rFonts w:ascii="Times New Roman" w:hAnsi="Times New Roman" w:cs="Times New Roman"/>
          <w:sz w:val="24"/>
          <w:szCs w:val="24"/>
        </w:rPr>
        <w:t xml:space="preserve">. Lokasi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ditetapkan</w:t>
      </w:r>
      <w:proofErr w:type="spellEnd"/>
      <w:r w:rsidRPr="00F80E1A">
        <w:rPr>
          <w:rFonts w:ascii="Times New Roman" w:hAnsi="Times New Roman" w:cs="Times New Roman"/>
          <w:sz w:val="24"/>
          <w:szCs w:val="24"/>
        </w:rPr>
        <w:t xml:space="preserve"> di Kota Palembang, </w:t>
      </w:r>
      <w:proofErr w:type="spellStart"/>
      <w:r w:rsidRPr="00F80E1A">
        <w:rPr>
          <w:rFonts w:ascii="Times New Roman" w:hAnsi="Times New Roman" w:cs="Times New Roman"/>
          <w:sz w:val="24"/>
          <w:szCs w:val="24"/>
        </w:rPr>
        <w:t>khususnya</w:t>
      </w:r>
      <w:proofErr w:type="spellEnd"/>
      <w:r w:rsidRPr="00F80E1A">
        <w:rPr>
          <w:rFonts w:ascii="Times New Roman" w:hAnsi="Times New Roman" w:cs="Times New Roman"/>
          <w:sz w:val="24"/>
          <w:szCs w:val="24"/>
        </w:rPr>
        <w:t xml:space="preserve"> pada </w:t>
      </w:r>
      <w:proofErr w:type="spellStart"/>
      <w:r w:rsidRPr="00F80E1A">
        <w:rPr>
          <w:rFonts w:ascii="Times New Roman" w:hAnsi="Times New Roman" w:cs="Times New Roman"/>
          <w:sz w:val="24"/>
          <w:szCs w:val="24"/>
        </w:rPr>
        <w:t>beberapa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titik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persimpangan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jalan</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memiliki</w:t>
      </w:r>
      <w:proofErr w:type="spellEnd"/>
      <w:r w:rsidRPr="00F80E1A">
        <w:rPr>
          <w:rFonts w:ascii="Times New Roman" w:hAnsi="Times New Roman" w:cs="Times New Roman"/>
          <w:sz w:val="24"/>
          <w:szCs w:val="24"/>
        </w:rPr>
        <w:t xml:space="preserve"> APILL dan </w:t>
      </w:r>
      <w:proofErr w:type="spellStart"/>
      <w:r w:rsidRPr="00F80E1A">
        <w:rPr>
          <w:rFonts w:ascii="Times New Roman" w:hAnsi="Times New Roman" w:cs="Times New Roman"/>
          <w:sz w:val="24"/>
          <w:szCs w:val="24"/>
        </w:rPr>
        <w:t>teridentifikasi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mengalami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gangguan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fungsi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atau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membutuhkan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perhatian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Pemilihan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lokasi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dilakukan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mempertimbangkan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intensitas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relevansinya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tujuan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r w:rsidRPr="00F80E1A">
        <w:rPr>
          <w:rFonts w:ascii="Times New Roman" w:hAnsi="Times New Roman" w:cs="Times New Roman"/>
          <w:sz w:val="24"/>
          <w:szCs w:val="24"/>
        </w:rPr>
        <w:fldChar w:fldCharType="begin" w:fldLock="1"/>
      </w:r>
      <w:r w:rsidRPr="00F80E1A">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approach.","author":[{"dropping-particle":"","family":"Ramadhan","given":"Fitrah","non-dropping-particle":"","parse-names":false,"suffix":""}],"container-title":"Sustainability (Switzerland)","id":"ITEM-1","issue":"1","issued":{"date-parts":[["2025"]]},"page":"1-14","title":"POLITICAL WILL dalam penyelesaian masalah pengelolaan di kawasan pasar","type":"article-journal","volume":"11"},"uris":["http://www.mendeley.com/documents/?uuid=03934331-90f9-463a-bb47-092897762cf4"]}],"mendeley":{"formattedCitation":"(Ramadhan, 2025)","plainTextFormattedCitation":"(Ramadhan, 2025)","previouslyFormattedCitation":"(Ramadhan, 2025)"},"properties":{"noteIndex":0},"schema":"https://github.com/citation-style-language/schema/raw/master/csl-citation.json"}</w:instrText>
      </w:r>
      <w:r w:rsidRPr="00F80E1A">
        <w:rPr>
          <w:rFonts w:ascii="Times New Roman" w:hAnsi="Times New Roman" w:cs="Times New Roman"/>
          <w:sz w:val="24"/>
          <w:szCs w:val="24"/>
        </w:rPr>
        <w:fldChar w:fldCharType="separate"/>
      </w:r>
      <w:r w:rsidRPr="00F80E1A">
        <w:rPr>
          <w:rFonts w:ascii="Times New Roman" w:hAnsi="Times New Roman" w:cs="Times New Roman"/>
          <w:sz w:val="24"/>
          <w:szCs w:val="24"/>
        </w:rPr>
        <w:t>(Ramadhan, 2025)</w:t>
      </w:r>
      <w:r w:rsidRPr="00F80E1A">
        <w:rPr>
          <w:rFonts w:ascii="Times New Roman" w:hAnsi="Times New Roman" w:cs="Times New Roman"/>
          <w:sz w:val="24"/>
          <w:szCs w:val="24"/>
        </w:rPr>
        <w:fldChar w:fldCharType="end"/>
      </w:r>
      <w:r w:rsidRPr="00F80E1A">
        <w:rPr>
          <w:rFonts w:ascii="Times New Roman" w:hAnsi="Times New Roman" w:cs="Times New Roman"/>
          <w:sz w:val="24"/>
          <w:szCs w:val="24"/>
        </w:rPr>
        <w:t xml:space="preserve">  Teknik </w:t>
      </w:r>
      <w:proofErr w:type="spellStart"/>
      <w:r w:rsidRPr="00F80E1A">
        <w:rPr>
          <w:rFonts w:ascii="Times New Roman" w:hAnsi="Times New Roman" w:cs="Times New Roman"/>
          <w:sz w:val="24"/>
          <w:szCs w:val="24"/>
        </w:rPr>
        <w:t>pengumpulan</w:t>
      </w:r>
      <w:proofErr w:type="spellEnd"/>
      <w:r w:rsidRPr="00F80E1A">
        <w:rPr>
          <w:rFonts w:ascii="Times New Roman" w:hAnsi="Times New Roman" w:cs="Times New Roman"/>
          <w:sz w:val="24"/>
          <w:szCs w:val="24"/>
        </w:rPr>
        <w:t xml:space="preserve"> data </w:t>
      </w:r>
      <w:proofErr w:type="spellStart"/>
      <w:r w:rsidRPr="00F80E1A">
        <w:rPr>
          <w:rFonts w:ascii="Times New Roman" w:hAnsi="Times New Roman" w:cs="Times New Roman"/>
          <w:sz w:val="24"/>
          <w:szCs w:val="24"/>
        </w:rPr>
        <w:t>dilakukan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melalui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beberapa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metode</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yaitu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observasi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lapangan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wawancara</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dokumentasi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Observasi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dilakukan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untuk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memperoleh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gambaran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langsung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mengenai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kondisi</w:t>
      </w:r>
      <w:proofErr w:type="spellEnd"/>
      <w:r w:rsidRPr="00F80E1A">
        <w:rPr>
          <w:rFonts w:ascii="Times New Roman" w:hAnsi="Times New Roman" w:cs="Times New Roman"/>
          <w:sz w:val="24"/>
          <w:szCs w:val="24"/>
        </w:rPr>
        <w:t xml:space="preserve"> APILL dan </w:t>
      </w:r>
      <w:proofErr w:type="spellStart"/>
      <w:r w:rsidRPr="00F80E1A">
        <w:rPr>
          <w:rFonts w:ascii="Times New Roman" w:hAnsi="Times New Roman" w:cs="Times New Roman"/>
          <w:sz w:val="24"/>
          <w:szCs w:val="24"/>
        </w:rPr>
        <w:t>situasi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di </w:t>
      </w:r>
      <w:proofErr w:type="spellStart"/>
      <w:r w:rsidRPr="00F80E1A">
        <w:rPr>
          <w:rFonts w:ascii="Times New Roman" w:hAnsi="Times New Roman" w:cs="Times New Roman"/>
          <w:sz w:val="24"/>
          <w:szCs w:val="24"/>
        </w:rPr>
        <w:t>lokasi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Wawancara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dilakukan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semi-</w:t>
      </w:r>
      <w:proofErr w:type="spellStart"/>
      <w:r w:rsidRPr="00F80E1A">
        <w:rPr>
          <w:rFonts w:ascii="Times New Roman" w:hAnsi="Times New Roman" w:cs="Times New Roman"/>
          <w:sz w:val="24"/>
          <w:szCs w:val="24"/>
        </w:rPr>
        <w:t>terstruktur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kepada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informan</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dianggap</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memiliki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keterkaitan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seperti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pihak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daerah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aparat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terkait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masyarakat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pengguna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jalan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guna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memperoleh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pandangan</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pengalaman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mereka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objektif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Dokumentasi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digunakan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sebagai</w:t>
      </w:r>
      <w:proofErr w:type="spellEnd"/>
      <w:r w:rsidRPr="00F80E1A">
        <w:rPr>
          <w:rFonts w:ascii="Times New Roman" w:hAnsi="Times New Roman" w:cs="Times New Roman"/>
          <w:sz w:val="24"/>
          <w:szCs w:val="24"/>
        </w:rPr>
        <w:t xml:space="preserve"> data </w:t>
      </w:r>
      <w:proofErr w:type="spellStart"/>
      <w:r w:rsidRPr="00F80E1A">
        <w:rPr>
          <w:rFonts w:ascii="Times New Roman" w:hAnsi="Times New Roman" w:cs="Times New Roman"/>
          <w:sz w:val="24"/>
          <w:szCs w:val="24"/>
        </w:rPr>
        <w:t>pendukung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berupa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regulasi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laporan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resmi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arsip</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kebijakan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data lain yang </w:t>
      </w:r>
      <w:proofErr w:type="spellStart"/>
      <w:r w:rsidRPr="00F80E1A">
        <w:rPr>
          <w:rFonts w:ascii="Times New Roman" w:hAnsi="Times New Roman" w:cs="Times New Roman"/>
          <w:sz w:val="24"/>
          <w:szCs w:val="24"/>
        </w:rPr>
        <w:t>relevan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Sumber</w:t>
      </w:r>
      <w:proofErr w:type="spellEnd"/>
      <w:r w:rsidRPr="00F80E1A">
        <w:rPr>
          <w:rFonts w:ascii="Times New Roman" w:hAnsi="Times New Roman" w:cs="Times New Roman"/>
          <w:sz w:val="24"/>
          <w:szCs w:val="24"/>
        </w:rPr>
        <w:t xml:space="preserve"> data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terdiri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atas</w:t>
      </w:r>
      <w:proofErr w:type="spellEnd"/>
      <w:r w:rsidRPr="00F80E1A">
        <w:rPr>
          <w:rFonts w:ascii="Times New Roman" w:hAnsi="Times New Roman" w:cs="Times New Roman"/>
          <w:sz w:val="24"/>
          <w:szCs w:val="24"/>
        </w:rPr>
        <w:t xml:space="preserve"> data primer dan data </w:t>
      </w:r>
      <w:proofErr w:type="spellStart"/>
      <w:r w:rsidRPr="00F80E1A">
        <w:rPr>
          <w:rFonts w:ascii="Times New Roman" w:hAnsi="Times New Roman" w:cs="Times New Roman"/>
          <w:sz w:val="24"/>
          <w:szCs w:val="24"/>
        </w:rPr>
        <w:t>sekunder</w:t>
      </w:r>
      <w:proofErr w:type="spellEnd"/>
      <w:r w:rsidRPr="00F80E1A">
        <w:rPr>
          <w:rFonts w:ascii="Times New Roman" w:hAnsi="Times New Roman" w:cs="Times New Roman"/>
          <w:sz w:val="24"/>
          <w:szCs w:val="24"/>
        </w:rPr>
        <w:t xml:space="preserve">. Data primer </w:t>
      </w:r>
      <w:proofErr w:type="spellStart"/>
      <w:r w:rsidRPr="00F80E1A">
        <w:rPr>
          <w:rFonts w:ascii="Times New Roman" w:hAnsi="Times New Roman" w:cs="Times New Roman"/>
          <w:sz w:val="24"/>
          <w:szCs w:val="24"/>
        </w:rPr>
        <w:t>diperoleh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melalui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hasil</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observasi</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wawancara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sedangkan</w:t>
      </w:r>
      <w:proofErr w:type="spellEnd"/>
      <w:r w:rsidRPr="00F80E1A">
        <w:rPr>
          <w:rFonts w:ascii="Times New Roman" w:hAnsi="Times New Roman" w:cs="Times New Roman"/>
          <w:sz w:val="24"/>
          <w:szCs w:val="24"/>
        </w:rPr>
        <w:t xml:space="preserve"> data </w:t>
      </w:r>
      <w:proofErr w:type="spellStart"/>
      <w:r w:rsidRPr="00F80E1A">
        <w:rPr>
          <w:rFonts w:ascii="Times New Roman" w:hAnsi="Times New Roman" w:cs="Times New Roman"/>
          <w:sz w:val="24"/>
          <w:szCs w:val="24"/>
        </w:rPr>
        <w:t>sekunder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berasal</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peraturan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perundang-undangan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dokumen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kebijakan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laporan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instansi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terkait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literatur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ilmiah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Analisis</w:t>
      </w:r>
      <w:proofErr w:type="spellEnd"/>
      <w:r w:rsidRPr="00F80E1A">
        <w:rPr>
          <w:rFonts w:ascii="Times New Roman" w:hAnsi="Times New Roman" w:cs="Times New Roman"/>
          <w:sz w:val="24"/>
          <w:szCs w:val="24"/>
        </w:rPr>
        <w:t xml:space="preserve"> data </w:t>
      </w:r>
      <w:proofErr w:type="spellStart"/>
      <w:r w:rsidRPr="00F80E1A">
        <w:rPr>
          <w:rFonts w:ascii="Times New Roman" w:hAnsi="Times New Roman" w:cs="Times New Roman"/>
          <w:sz w:val="24"/>
          <w:szCs w:val="24"/>
        </w:rPr>
        <w:t>dilakukan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menggunakan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teknik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analisis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kualitatif</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meliputi</w:t>
      </w:r>
      <w:proofErr w:type="spellEnd"/>
      <w:r w:rsidRPr="00F80E1A">
        <w:rPr>
          <w:rFonts w:ascii="Times New Roman" w:hAnsi="Times New Roman" w:cs="Times New Roman"/>
          <w:sz w:val="24"/>
          <w:szCs w:val="24"/>
        </w:rPr>
        <w:t xml:space="preserve"> proses </w:t>
      </w:r>
      <w:proofErr w:type="spellStart"/>
      <w:r w:rsidRPr="00F80E1A">
        <w:rPr>
          <w:rFonts w:ascii="Times New Roman" w:hAnsi="Times New Roman" w:cs="Times New Roman"/>
          <w:sz w:val="24"/>
          <w:szCs w:val="24"/>
        </w:rPr>
        <w:t>reduksi</w:t>
      </w:r>
      <w:proofErr w:type="spellEnd"/>
      <w:r w:rsidRPr="00F80E1A">
        <w:rPr>
          <w:rFonts w:ascii="Times New Roman" w:hAnsi="Times New Roman" w:cs="Times New Roman"/>
          <w:sz w:val="24"/>
          <w:szCs w:val="24"/>
        </w:rPr>
        <w:t xml:space="preserve"> data, </w:t>
      </w:r>
      <w:proofErr w:type="spellStart"/>
      <w:r w:rsidRPr="00F80E1A">
        <w:rPr>
          <w:rFonts w:ascii="Times New Roman" w:hAnsi="Times New Roman" w:cs="Times New Roman"/>
          <w:sz w:val="24"/>
          <w:szCs w:val="24"/>
        </w:rPr>
        <w:t>penyajian</w:t>
      </w:r>
      <w:proofErr w:type="spellEnd"/>
      <w:r w:rsidRPr="00F80E1A">
        <w:rPr>
          <w:rFonts w:ascii="Times New Roman" w:hAnsi="Times New Roman" w:cs="Times New Roman"/>
          <w:sz w:val="24"/>
          <w:szCs w:val="24"/>
        </w:rPr>
        <w:t xml:space="preserve"> data, dan </w:t>
      </w:r>
      <w:proofErr w:type="spellStart"/>
      <w:r w:rsidRPr="00F80E1A">
        <w:rPr>
          <w:rFonts w:ascii="Times New Roman" w:hAnsi="Times New Roman" w:cs="Times New Roman"/>
          <w:sz w:val="24"/>
          <w:szCs w:val="24"/>
        </w:rPr>
        <w:t>penarikan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kesimpulan</w:t>
      </w:r>
      <w:proofErr w:type="spellEnd"/>
      <w:r w:rsidRPr="00F80E1A">
        <w:rPr>
          <w:rFonts w:ascii="Times New Roman" w:hAnsi="Times New Roman" w:cs="Times New Roman"/>
          <w:sz w:val="24"/>
          <w:szCs w:val="24"/>
        </w:rPr>
        <w:t xml:space="preserve">. Data yang </w:t>
      </w:r>
      <w:proofErr w:type="spellStart"/>
      <w:r w:rsidRPr="00F80E1A">
        <w:rPr>
          <w:rFonts w:ascii="Times New Roman" w:hAnsi="Times New Roman" w:cs="Times New Roman"/>
          <w:sz w:val="24"/>
          <w:szCs w:val="24"/>
        </w:rPr>
        <w:t>diperoleh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dianalisis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sistematis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untuk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mengidentifikasi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pola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tema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keterkaitan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antara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kebijakan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dan </w:t>
      </w:r>
      <w:proofErr w:type="spellStart"/>
      <w:r w:rsidRPr="00F80E1A">
        <w:rPr>
          <w:rFonts w:ascii="Times New Roman" w:hAnsi="Times New Roman" w:cs="Times New Roman"/>
          <w:sz w:val="24"/>
          <w:szCs w:val="24"/>
        </w:rPr>
        <w:t>aspek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kemauan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politik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daerah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Untuk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menjaga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keabsahan</w:t>
      </w:r>
      <w:proofErr w:type="spellEnd"/>
      <w:r w:rsidRPr="00F80E1A">
        <w:rPr>
          <w:rFonts w:ascii="Times New Roman" w:hAnsi="Times New Roman" w:cs="Times New Roman"/>
          <w:sz w:val="24"/>
          <w:szCs w:val="24"/>
        </w:rPr>
        <w:t xml:space="preserve"> data,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menggunakan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triangulasi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sumber</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teknik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sehingga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hasil</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diharapkan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memiliki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tingkat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validitas</w:t>
      </w:r>
      <w:proofErr w:type="spellEnd"/>
      <w:r w:rsidRPr="00F80E1A">
        <w:rPr>
          <w:rFonts w:ascii="Times New Roman" w:hAnsi="Times New Roman" w:cs="Times New Roman"/>
          <w:sz w:val="24"/>
          <w:szCs w:val="24"/>
        </w:rPr>
        <w:t> yang </w:t>
      </w:r>
      <w:proofErr w:type="spellStart"/>
      <w:r w:rsidRPr="00F80E1A">
        <w:rPr>
          <w:rFonts w:ascii="Times New Roman" w:hAnsi="Times New Roman" w:cs="Times New Roman"/>
          <w:sz w:val="24"/>
          <w:szCs w:val="24"/>
        </w:rPr>
        <w:t>baik</w:t>
      </w:r>
      <w:proofErr w:type="spellEnd"/>
      <w:r w:rsidRPr="00F80E1A">
        <w:rPr>
          <w:rFonts w:ascii="Times New Roman" w:hAnsi="Times New Roman" w:cs="Times New Roman"/>
          <w:sz w:val="24"/>
          <w:szCs w:val="24"/>
        </w:rPr>
        <w:t xml:space="preserve">. </w:t>
      </w:r>
      <w:r w:rsidRPr="00F80E1A">
        <w:rPr>
          <w:rFonts w:ascii="Times New Roman" w:hAnsi="Times New Roman" w:cs="Times New Roman"/>
          <w:sz w:val="24"/>
          <w:szCs w:val="24"/>
        </w:rPr>
        <w:fldChar w:fldCharType="begin" w:fldLock="1"/>
      </w:r>
      <w:r w:rsidRPr="00F80E1A">
        <w:rPr>
          <w:rFonts w:ascii="Times New Roman" w:hAnsi="Times New Roman" w:cs="Times New Roman"/>
          <w:sz w:val="24"/>
          <w:szCs w:val="24"/>
        </w:rPr>
        <w:instrText>ADDIN CSL_CITATION {"citationItems":[{"id":"ITEM-1","itemData":{"DOI":"10.4324/9781003444718-9","ISBN":"9781000975451","abstract":"An undergraduate course on research methods and analysis is fertile ground for service-learning in political science. This chapter illustrates how undergraduate students can use survey design techniques to help community service organizations collect data on program effectiveness and program development. The service-learning project has the potential to meet several minimal course expectations, including mastering the basic elements of survey design, improving computer skills, and developing oral, written, and group communication skills. The course assignments are meant to correspond with the objectives and expectations. The best way for students to learn research methods and analysis is to experience the research process. Students are required to complete six or seven projects that apply the research and analysis techniques they are expected to learn. The student evaluations suggested that the service-learning project generally helped students to learn more about the problems and possibilities of survey design. The ultimate aim of realizing that research has consequences produced less encouraging results.","author":[{"dropping-particle":"","family":"Palazzolo","given":"Daniel J.","non-dropping-particle":"","parse-names":false,"suffix":""}],"container-title":"Experiencing Citizenship: Concepts and Models for Service-Learning in Political Science","id":"ITEM-1","issued":{"date-parts":[["2023"]]},"page":"109-118","title":"Research Methods","type":"article-journal"},"uris":["http://www.mendeley.com/documents/?uuid=e07fb2e7-6815-438a-a3fc-12e7d1f6ab7e"]}],"mendeley":{"formattedCitation":"(Palazzolo, 2023)","plainTextFormattedCitation":"(Palazzolo, 2023)","previouslyFormattedCitation":"(Palazzolo, 2023)"},"properties":{"noteIndex":0},"schema":"https://github.com/citation-style-language/schema/raw/master/csl-citation.json"}</w:instrText>
      </w:r>
      <w:r w:rsidRPr="00F80E1A">
        <w:rPr>
          <w:rFonts w:ascii="Times New Roman" w:hAnsi="Times New Roman" w:cs="Times New Roman"/>
          <w:sz w:val="24"/>
          <w:szCs w:val="24"/>
        </w:rPr>
        <w:fldChar w:fldCharType="separate"/>
      </w:r>
      <w:r w:rsidRPr="00F80E1A">
        <w:rPr>
          <w:rFonts w:ascii="Times New Roman" w:hAnsi="Times New Roman" w:cs="Times New Roman"/>
          <w:sz w:val="24"/>
          <w:szCs w:val="24"/>
        </w:rPr>
        <w:t>(Palazzolo, 2023)</w:t>
      </w:r>
      <w:r w:rsidRPr="00F80E1A">
        <w:rPr>
          <w:rFonts w:ascii="Times New Roman" w:hAnsi="Times New Roman" w:cs="Times New Roman"/>
          <w:sz w:val="24"/>
          <w:szCs w:val="24"/>
        </w:rPr>
        <w:fldChar w:fldCharType="end"/>
      </w:r>
    </w:p>
    <w:p w14:paraId="54AD580A" w14:textId="77777777" w:rsidR="00FD58B8" w:rsidRDefault="00FD58B8" w:rsidP="00FD58B8">
      <w:pPr>
        <w:spacing w:after="0" w:line="240" w:lineRule="auto"/>
        <w:jc w:val="both"/>
        <w:rPr>
          <w:rFonts w:ascii="Times New Roman" w:hAnsi="Times New Roman" w:cs="Times New Roman"/>
          <w:b/>
          <w:bCs/>
          <w:sz w:val="24"/>
          <w:szCs w:val="24"/>
        </w:rPr>
      </w:pPr>
    </w:p>
    <w:p w14:paraId="3BAFAFD3" w14:textId="3C6DA059" w:rsidR="00A9013A" w:rsidRPr="00F80E1A" w:rsidRDefault="00BF6F30" w:rsidP="00FD58B8">
      <w:pPr>
        <w:spacing w:after="0" w:line="240" w:lineRule="auto"/>
        <w:jc w:val="both"/>
        <w:rPr>
          <w:rFonts w:ascii="Times New Roman" w:hAnsi="Times New Roman" w:cs="Times New Roman"/>
          <w:b/>
          <w:bCs/>
          <w:sz w:val="24"/>
          <w:szCs w:val="24"/>
        </w:rPr>
      </w:pPr>
      <w:r w:rsidRPr="00F80E1A">
        <w:rPr>
          <w:rFonts w:ascii="Times New Roman" w:hAnsi="Times New Roman" w:cs="Times New Roman"/>
          <w:b/>
          <w:bCs/>
          <w:sz w:val="24"/>
          <w:szCs w:val="24"/>
        </w:rPr>
        <w:t>HASIL DAN PEMBAHASAN</w:t>
      </w:r>
    </w:p>
    <w:p w14:paraId="5DF900DA" w14:textId="77777777" w:rsidR="00A9013A" w:rsidRPr="00F80E1A" w:rsidRDefault="00BF6F30" w:rsidP="00FD58B8">
      <w:pPr>
        <w:tabs>
          <w:tab w:val="left" w:pos="426"/>
        </w:tabs>
        <w:spacing w:after="0" w:line="240" w:lineRule="auto"/>
        <w:ind w:right="49"/>
        <w:jc w:val="both"/>
        <w:rPr>
          <w:rFonts w:ascii="Times New Roman" w:hAnsi="Times New Roman" w:cs="Times New Roman"/>
          <w:sz w:val="24"/>
          <w:szCs w:val="24"/>
        </w:rPr>
      </w:pPr>
      <w:r w:rsidRPr="00F80E1A">
        <w:rPr>
          <w:rFonts w:ascii="Times New Roman" w:hAnsi="Times New Roman" w:cs="Times New Roman"/>
          <w:sz w:val="24"/>
          <w:szCs w:val="24"/>
        </w:rPr>
        <w:tab/>
        <w:t xml:space="preserve">Bagian </w:t>
      </w:r>
      <w:proofErr w:type="spellStart"/>
      <w:r w:rsidRPr="00F80E1A">
        <w:rPr>
          <w:rFonts w:ascii="Times New Roman" w:hAnsi="Times New Roman" w:cs="Times New Roman"/>
          <w:sz w:val="24"/>
          <w:szCs w:val="24"/>
        </w:rPr>
        <w:t>hasil</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menguraikan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rinci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klasifikasi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permasalahan</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terjadi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Lampu</w:t>
      </w:r>
      <w:proofErr w:type="spellEnd"/>
      <w:r w:rsidRPr="00F80E1A">
        <w:rPr>
          <w:rFonts w:ascii="Times New Roman" w:hAnsi="Times New Roman" w:cs="Times New Roman"/>
          <w:sz w:val="24"/>
          <w:szCs w:val="24"/>
        </w:rPr>
        <w:t xml:space="preserve"> Lalu Lintas (APILL) di Kota Palembang. </w:t>
      </w:r>
      <w:proofErr w:type="spellStart"/>
      <w:r w:rsidRPr="00F80E1A">
        <w:rPr>
          <w:rFonts w:ascii="Times New Roman" w:hAnsi="Times New Roman" w:cs="Times New Roman"/>
          <w:sz w:val="24"/>
          <w:szCs w:val="24"/>
        </w:rPr>
        <w:t>Uraian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bertujuan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memberikan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gambaran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utuh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mengenai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kondisi</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ada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mulai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aspek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teknis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hingga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aspek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Setelah </w:t>
      </w:r>
      <w:proofErr w:type="spellStart"/>
      <w:r w:rsidRPr="00F80E1A">
        <w:rPr>
          <w:rFonts w:ascii="Times New Roman" w:hAnsi="Times New Roman" w:cs="Times New Roman"/>
          <w:sz w:val="24"/>
          <w:szCs w:val="24"/>
        </w:rPr>
        <w:t>itu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fokus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pembahasan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diarahkan</w:t>
      </w:r>
      <w:proofErr w:type="spellEnd"/>
      <w:r w:rsidRPr="00F80E1A">
        <w:rPr>
          <w:rFonts w:ascii="Times New Roman" w:hAnsi="Times New Roman" w:cs="Times New Roman"/>
          <w:sz w:val="24"/>
          <w:szCs w:val="24"/>
        </w:rPr>
        <w:t xml:space="preserve"> pada </w:t>
      </w:r>
      <w:proofErr w:type="spellStart"/>
      <w:r w:rsidRPr="00F80E1A">
        <w:rPr>
          <w:rFonts w:ascii="Times New Roman" w:hAnsi="Times New Roman" w:cs="Times New Roman"/>
          <w:sz w:val="24"/>
          <w:szCs w:val="24"/>
        </w:rPr>
        <w:t>analisis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Kemauan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Politik</w:t>
      </w:r>
      <w:proofErr w:type="spellEnd"/>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 xml:space="preserve">(Political Will)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Kota Palembang, </w:t>
      </w:r>
      <w:proofErr w:type="spellStart"/>
      <w:r w:rsidRPr="00F80E1A">
        <w:rPr>
          <w:rFonts w:ascii="Times New Roman" w:hAnsi="Times New Roman" w:cs="Times New Roman"/>
          <w:sz w:val="24"/>
          <w:szCs w:val="24"/>
        </w:rPr>
        <w:t>khususnya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Dinas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Perhubungan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sebagai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aktor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kunci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penyelesaian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permasalahan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tersebut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Untuk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mengukur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kemauan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politik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objektif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menggunakan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indikator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teori</w:t>
      </w:r>
      <w:proofErr w:type="spellEnd"/>
      <w:r w:rsidRPr="00F80E1A">
        <w:rPr>
          <w:rFonts w:ascii="Times New Roman" w:hAnsi="Times New Roman" w:cs="Times New Roman"/>
          <w:sz w:val="24"/>
          <w:szCs w:val="24"/>
        </w:rPr>
        <w:t xml:space="preserve"> Brinkerhoff. </w:t>
      </w:r>
      <w:proofErr w:type="spellStart"/>
      <w:r w:rsidRPr="00F80E1A">
        <w:rPr>
          <w:rFonts w:ascii="Times New Roman" w:hAnsi="Times New Roman" w:cs="Times New Roman"/>
          <w:sz w:val="24"/>
          <w:szCs w:val="24"/>
        </w:rPr>
        <w:t>Melalui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kerangka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menggali</w:t>
      </w:r>
      <w:proofErr w:type="spellEnd"/>
      <w:r w:rsidRPr="00F80E1A">
        <w:rPr>
          <w:rFonts w:ascii="Times New Roman" w:hAnsi="Times New Roman" w:cs="Times New Roman"/>
          <w:sz w:val="24"/>
          <w:szCs w:val="24"/>
        </w:rPr>
        <w:t xml:space="preserve"> lima </w:t>
      </w:r>
      <w:proofErr w:type="spellStart"/>
      <w:r w:rsidRPr="00F80E1A">
        <w:rPr>
          <w:rFonts w:ascii="Times New Roman" w:hAnsi="Times New Roman" w:cs="Times New Roman"/>
          <w:sz w:val="24"/>
          <w:szCs w:val="24"/>
        </w:rPr>
        <w:t>aspek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penting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pertama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inisiatif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kedua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prioritas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menangani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permasalahan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ketiga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pelaksanaan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penegakan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hukum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keempat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mobilisasi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dukungan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pemangku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kepentingan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lain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kelima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pilihan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kebijakan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spesifik</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ditempuh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yang </w:t>
      </w:r>
      <w:proofErr w:type="spellStart"/>
      <w:r w:rsidRPr="00F80E1A">
        <w:rPr>
          <w:rFonts w:ascii="Times New Roman" w:hAnsi="Times New Roman" w:cs="Times New Roman"/>
          <w:sz w:val="24"/>
          <w:szCs w:val="24"/>
        </w:rPr>
        <w:t>keberlanjutan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usaha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komitmen</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telah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ditetapkan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Keseluruhan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analisis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disusun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untuk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mengetahui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sejauh</w:t>
      </w:r>
      <w:proofErr w:type="spellEnd"/>
      <w:r w:rsidRPr="00F80E1A">
        <w:rPr>
          <w:rFonts w:ascii="Times New Roman" w:hAnsi="Times New Roman" w:cs="Times New Roman"/>
          <w:sz w:val="24"/>
          <w:szCs w:val="24"/>
        </w:rPr>
        <w:t xml:space="preserve"> mana </w:t>
      </w:r>
      <w:r w:rsidRPr="00F80E1A">
        <w:rPr>
          <w:rFonts w:ascii="Times New Roman" w:hAnsi="Times New Roman" w:cs="Times New Roman"/>
          <w:i/>
          <w:iCs/>
          <w:sz w:val="24"/>
          <w:szCs w:val="24"/>
        </w:rPr>
        <w:t xml:space="preserve">Political Will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menjamin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lastRenderedPageBreak/>
        <w:t>fungsi</w:t>
      </w:r>
      <w:proofErr w:type="spellEnd"/>
      <w:r w:rsidRPr="00F80E1A">
        <w:rPr>
          <w:rFonts w:ascii="Times New Roman" w:hAnsi="Times New Roman" w:cs="Times New Roman"/>
          <w:sz w:val="24"/>
          <w:szCs w:val="24"/>
        </w:rPr>
        <w:t xml:space="preserve"> dan tata </w:t>
      </w:r>
      <w:proofErr w:type="spellStart"/>
      <w:r w:rsidRPr="00F80E1A">
        <w:rPr>
          <w:rFonts w:ascii="Times New Roman" w:hAnsi="Times New Roman" w:cs="Times New Roman"/>
          <w:sz w:val="24"/>
          <w:szCs w:val="24"/>
        </w:rPr>
        <w:t>kelola</w:t>
      </w:r>
      <w:proofErr w:type="spellEnd"/>
      <w:r w:rsidRPr="00F80E1A">
        <w:rPr>
          <w:rFonts w:ascii="Times New Roman" w:hAnsi="Times New Roman" w:cs="Times New Roman"/>
          <w:sz w:val="24"/>
          <w:szCs w:val="24"/>
        </w:rPr>
        <w:t xml:space="preserve"> APILL yang </w:t>
      </w:r>
      <w:proofErr w:type="spellStart"/>
      <w:r w:rsidRPr="00F80E1A">
        <w:rPr>
          <w:rFonts w:ascii="Times New Roman" w:hAnsi="Times New Roman" w:cs="Times New Roman"/>
          <w:sz w:val="24"/>
          <w:szCs w:val="24"/>
        </w:rPr>
        <w:t>efektif</w:t>
      </w:r>
      <w:proofErr w:type="spellEnd"/>
      <w:r w:rsidRPr="00F80E1A">
        <w:rPr>
          <w:rFonts w:ascii="Times New Roman" w:hAnsi="Times New Roman" w:cs="Times New Roman"/>
          <w:sz w:val="24"/>
          <w:szCs w:val="24"/>
        </w:rPr>
        <w:t xml:space="preserve"> di Kota Palembang. </w:t>
      </w:r>
      <w:proofErr w:type="spellStart"/>
      <w:r w:rsidRPr="00F80E1A">
        <w:rPr>
          <w:rFonts w:ascii="Times New Roman" w:hAnsi="Times New Roman" w:cs="Times New Roman"/>
          <w:sz w:val="24"/>
          <w:szCs w:val="24"/>
        </w:rPr>
        <w:t>Pendekatan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diharapkan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mampu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menunjukkan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bahwa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penyelesaian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kemacetan</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keselamatan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tidak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hanya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berkaitan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aspek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teknis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tetapi</w:t>
      </w:r>
      <w:proofErr w:type="spellEnd"/>
      <w:r w:rsidRPr="00F80E1A">
        <w:rPr>
          <w:rFonts w:ascii="Times New Roman" w:hAnsi="Times New Roman" w:cs="Times New Roman"/>
          <w:sz w:val="24"/>
          <w:szCs w:val="24"/>
        </w:rPr>
        <w:t xml:space="preserve"> juga </w:t>
      </w:r>
      <w:proofErr w:type="spellStart"/>
      <w:r w:rsidRPr="00F80E1A">
        <w:rPr>
          <w:rFonts w:ascii="Times New Roman" w:hAnsi="Times New Roman" w:cs="Times New Roman"/>
          <w:sz w:val="24"/>
          <w:szCs w:val="24"/>
        </w:rPr>
        <w:t>dipengaruhi</w:t>
      </w:r>
      <w:proofErr w:type="spellEnd"/>
      <w:r w:rsidRPr="00F80E1A">
        <w:rPr>
          <w:rFonts w:ascii="Times New Roman" w:hAnsi="Times New Roman" w:cs="Times New Roman"/>
          <w:sz w:val="24"/>
          <w:szCs w:val="24"/>
        </w:rPr>
        <w:t xml:space="preserve"> oleh </w:t>
      </w:r>
      <w:proofErr w:type="spellStart"/>
      <w:r w:rsidRPr="00F80E1A">
        <w:rPr>
          <w:rFonts w:ascii="Times New Roman" w:hAnsi="Times New Roman" w:cs="Times New Roman"/>
          <w:sz w:val="24"/>
          <w:szCs w:val="24"/>
        </w:rPr>
        <w:t>kualitas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komitmen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politik</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kebijakan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publik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dalampengambilan</w:t>
      </w:r>
      <w:proofErr w:type="spellEnd"/>
      <w:r w:rsidRPr="00F80E1A">
        <w:rPr>
          <w:rFonts w:ascii="Times New Roman" w:hAnsi="Times New Roman" w:cs="Times New Roman"/>
          <w:sz w:val="24"/>
          <w:szCs w:val="24"/>
        </w:rPr>
        <w:t xml:space="preserve"> Keputusan yang </w:t>
      </w:r>
      <w:proofErr w:type="spellStart"/>
      <w:r w:rsidRPr="00F80E1A">
        <w:rPr>
          <w:rFonts w:ascii="Times New Roman" w:hAnsi="Times New Roman" w:cs="Times New Roman"/>
          <w:sz w:val="24"/>
          <w:szCs w:val="24"/>
        </w:rPr>
        <w:t>diterapkan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untuk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kebaikan</w:t>
      </w:r>
      <w:proofErr w:type="spellEnd"/>
      <w:r w:rsidRPr="00F80E1A">
        <w:rPr>
          <w:rFonts w:ascii="Times New Roman" w:hAnsi="Times New Roman" w:cs="Times New Roman"/>
          <w:sz w:val="24"/>
          <w:szCs w:val="24"/>
        </w:rPr>
        <w:t xml:space="preserve"> Bersama. </w:t>
      </w:r>
    </w:p>
    <w:p w14:paraId="2FF6511C" w14:textId="77777777" w:rsidR="00FD58B8" w:rsidRPr="00FD58B8" w:rsidRDefault="00FD58B8" w:rsidP="00FD58B8">
      <w:pPr>
        <w:pStyle w:val="ListParagraph"/>
        <w:spacing w:after="0" w:line="240" w:lineRule="auto"/>
        <w:ind w:left="219" w:right="49"/>
        <w:jc w:val="both"/>
        <w:rPr>
          <w:rFonts w:ascii="Times New Roman" w:hAnsi="Times New Roman" w:cs="Times New Roman"/>
          <w:b/>
          <w:bCs/>
          <w:sz w:val="24"/>
          <w:szCs w:val="24"/>
        </w:rPr>
      </w:pPr>
    </w:p>
    <w:p w14:paraId="34A284D0" w14:textId="19175A77" w:rsidR="00A9013A" w:rsidRPr="00F80E1A" w:rsidRDefault="00BF6F30" w:rsidP="00FD58B8">
      <w:pPr>
        <w:pStyle w:val="ListParagraph"/>
        <w:numPr>
          <w:ilvl w:val="0"/>
          <w:numId w:val="1"/>
        </w:numPr>
        <w:spacing w:after="0" w:line="240" w:lineRule="auto"/>
        <w:ind w:left="219" w:right="49" w:hangingChars="91" w:hanging="219"/>
        <w:jc w:val="both"/>
        <w:rPr>
          <w:rFonts w:ascii="Times New Roman" w:hAnsi="Times New Roman" w:cs="Times New Roman"/>
          <w:b/>
          <w:bCs/>
          <w:sz w:val="24"/>
          <w:szCs w:val="24"/>
        </w:rPr>
      </w:pPr>
      <w:r w:rsidRPr="00F80E1A">
        <w:rPr>
          <w:rFonts w:ascii="Times New Roman" w:hAnsi="Times New Roman" w:cs="Times New Roman"/>
          <w:b/>
          <w:bCs/>
          <w:i/>
          <w:iCs/>
          <w:sz w:val="24"/>
          <w:szCs w:val="24"/>
        </w:rPr>
        <w:t xml:space="preserve">Political Will </w:t>
      </w:r>
      <w:proofErr w:type="spellStart"/>
      <w:r w:rsidRPr="00F80E1A">
        <w:rPr>
          <w:rFonts w:ascii="Times New Roman" w:hAnsi="Times New Roman" w:cs="Times New Roman"/>
          <w:b/>
          <w:bCs/>
          <w:sz w:val="24"/>
          <w:szCs w:val="24"/>
        </w:rPr>
        <w:t>Pemerintah</w:t>
      </w:r>
      <w:proofErr w:type="spellEnd"/>
      <w:r w:rsidRPr="00F80E1A">
        <w:rPr>
          <w:rFonts w:ascii="Times New Roman" w:hAnsi="Times New Roman" w:cs="Times New Roman"/>
          <w:b/>
          <w:bCs/>
          <w:sz w:val="24"/>
          <w:szCs w:val="24"/>
        </w:rPr>
        <w:t xml:space="preserve"> Kota </w:t>
      </w:r>
      <w:proofErr w:type="spellStart"/>
      <w:r w:rsidRPr="00F80E1A">
        <w:rPr>
          <w:rFonts w:ascii="Times New Roman" w:hAnsi="Times New Roman" w:cs="Times New Roman"/>
          <w:b/>
          <w:bCs/>
          <w:sz w:val="24"/>
          <w:szCs w:val="24"/>
        </w:rPr>
        <w:t>dalam</w:t>
      </w:r>
      <w:proofErr w:type="spellEnd"/>
      <w:r w:rsidRPr="00F80E1A">
        <w:rPr>
          <w:rFonts w:ascii="Times New Roman" w:hAnsi="Times New Roman" w:cs="Times New Roman"/>
          <w:b/>
          <w:bCs/>
          <w:sz w:val="24"/>
          <w:szCs w:val="24"/>
        </w:rPr>
        <w:t xml:space="preserve"> </w:t>
      </w:r>
      <w:proofErr w:type="spellStart"/>
      <w:r w:rsidRPr="00F80E1A">
        <w:rPr>
          <w:rFonts w:ascii="Times New Roman" w:hAnsi="Times New Roman" w:cs="Times New Roman"/>
          <w:b/>
          <w:bCs/>
          <w:sz w:val="24"/>
          <w:szCs w:val="24"/>
        </w:rPr>
        <w:t>Pengelolaan</w:t>
      </w:r>
      <w:proofErr w:type="spellEnd"/>
      <w:r w:rsidRPr="00F80E1A">
        <w:rPr>
          <w:rFonts w:ascii="Times New Roman" w:hAnsi="Times New Roman" w:cs="Times New Roman"/>
          <w:b/>
          <w:bCs/>
          <w:sz w:val="24"/>
          <w:szCs w:val="24"/>
        </w:rPr>
        <w:t xml:space="preserve"> </w:t>
      </w:r>
      <w:proofErr w:type="spellStart"/>
      <w:r w:rsidRPr="00F80E1A">
        <w:rPr>
          <w:rFonts w:ascii="Times New Roman" w:hAnsi="Times New Roman" w:cs="Times New Roman"/>
          <w:b/>
          <w:bCs/>
          <w:sz w:val="24"/>
          <w:szCs w:val="24"/>
        </w:rPr>
        <w:t>Kerusakan</w:t>
      </w:r>
      <w:proofErr w:type="spellEnd"/>
      <w:r w:rsidRPr="00F80E1A">
        <w:rPr>
          <w:rFonts w:ascii="Times New Roman" w:hAnsi="Times New Roman" w:cs="Times New Roman"/>
          <w:b/>
          <w:bCs/>
          <w:sz w:val="24"/>
          <w:szCs w:val="24"/>
        </w:rPr>
        <w:t xml:space="preserve"> APILL di Kota    Palembang </w:t>
      </w:r>
    </w:p>
    <w:p w14:paraId="59CDDC54" w14:textId="77777777" w:rsidR="00A9013A" w:rsidRPr="00F80E1A" w:rsidRDefault="00BF6F30" w:rsidP="00FD58B8">
      <w:pPr>
        <w:tabs>
          <w:tab w:val="left" w:pos="567"/>
        </w:tabs>
        <w:spacing w:after="0" w:line="240" w:lineRule="auto"/>
        <w:ind w:right="49"/>
        <w:jc w:val="both"/>
        <w:rPr>
          <w:rFonts w:ascii="Times New Roman" w:hAnsi="Times New Roman" w:cs="Times New Roman"/>
          <w:sz w:val="24"/>
          <w:szCs w:val="24"/>
        </w:rPr>
      </w:pPr>
      <w:r w:rsidRPr="00F80E1A">
        <w:rPr>
          <w:rFonts w:ascii="Times New Roman" w:hAnsi="Times New Roman" w:cs="Times New Roman"/>
          <w:sz w:val="24"/>
          <w:szCs w:val="24"/>
        </w:rPr>
        <w:tab/>
      </w:r>
      <w:proofErr w:type="spellStart"/>
      <w:r w:rsidRPr="00F80E1A">
        <w:rPr>
          <w:rFonts w:ascii="Times New Roman" w:hAnsi="Times New Roman" w:cs="Times New Roman"/>
          <w:sz w:val="24"/>
          <w:szCs w:val="24"/>
        </w:rPr>
        <w:t>Bahwa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kerusakan</w:t>
      </w:r>
      <w:proofErr w:type="spellEnd"/>
      <w:r w:rsidRPr="00F80E1A">
        <w:rPr>
          <w:rFonts w:ascii="Times New Roman" w:hAnsi="Times New Roman" w:cs="Times New Roman"/>
          <w:sz w:val="24"/>
          <w:szCs w:val="24"/>
        </w:rPr>
        <w:t xml:space="preserve"> Alat </w:t>
      </w:r>
      <w:proofErr w:type="spellStart"/>
      <w:r w:rsidRPr="00F80E1A">
        <w:rPr>
          <w:rFonts w:ascii="Times New Roman" w:hAnsi="Times New Roman" w:cs="Times New Roman"/>
          <w:sz w:val="24"/>
          <w:szCs w:val="24"/>
        </w:rPr>
        <w:t>Pemberi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Isyarat</w:t>
      </w:r>
      <w:proofErr w:type="spellEnd"/>
      <w:r w:rsidRPr="00F80E1A">
        <w:rPr>
          <w:rFonts w:ascii="Times New Roman" w:hAnsi="Times New Roman" w:cs="Times New Roman"/>
          <w:sz w:val="24"/>
          <w:szCs w:val="24"/>
        </w:rPr>
        <w:t xml:space="preserve"> Lalu Lintas (APILL) di Kota Palembang </w:t>
      </w:r>
      <w:proofErr w:type="spellStart"/>
      <w:r w:rsidRPr="00F80E1A">
        <w:rPr>
          <w:rFonts w:ascii="Times New Roman" w:hAnsi="Times New Roman" w:cs="Times New Roman"/>
          <w:sz w:val="24"/>
          <w:szCs w:val="24"/>
        </w:rPr>
        <w:t>merupakan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bagian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penting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upaya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daerah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menjaga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kelancaran</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keselamatan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perkotaan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memiliki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strategis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mengatur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arus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kendaraan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khususnya</w:t>
      </w:r>
      <w:proofErr w:type="spellEnd"/>
      <w:r w:rsidRPr="00F80E1A">
        <w:rPr>
          <w:rFonts w:ascii="Times New Roman" w:hAnsi="Times New Roman" w:cs="Times New Roman"/>
          <w:sz w:val="24"/>
          <w:szCs w:val="24"/>
        </w:rPr>
        <w:t xml:space="preserve"> pada </w:t>
      </w:r>
      <w:proofErr w:type="spellStart"/>
      <w:r w:rsidRPr="00F80E1A">
        <w:rPr>
          <w:rFonts w:ascii="Times New Roman" w:hAnsi="Times New Roman" w:cs="Times New Roman"/>
          <w:sz w:val="24"/>
          <w:szCs w:val="24"/>
        </w:rPr>
        <w:t>persimpangan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tingkat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kepadatan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tinggi</w:t>
      </w:r>
      <w:proofErr w:type="spellEnd"/>
      <w:r w:rsidRPr="00F80E1A">
        <w:rPr>
          <w:rFonts w:ascii="Times New Roman" w:hAnsi="Times New Roman" w:cs="Times New Roman"/>
          <w:sz w:val="24"/>
          <w:szCs w:val="24"/>
        </w:rPr>
        <w:t xml:space="preserve">. Oleh </w:t>
      </w:r>
      <w:proofErr w:type="spellStart"/>
      <w:r w:rsidRPr="00F80E1A">
        <w:rPr>
          <w:rFonts w:ascii="Times New Roman" w:hAnsi="Times New Roman" w:cs="Times New Roman"/>
          <w:sz w:val="24"/>
          <w:szCs w:val="24"/>
        </w:rPr>
        <w:t>karena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itu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kondisi</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keberfungsian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menjadi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perhatian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penyelenggaraan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pelayanan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publik</w:t>
      </w:r>
      <w:proofErr w:type="spellEnd"/>
      <w:r w:rsidRPr="00F80E1A">
        <w:rPr>
          <w:rFonts w:ascii="Times New Roman" w:hAnsi="Times New Roman" w:cs="Times New Roman"/>
          <w:sz w:val="24"/>
          <w:szCs w:val="24"/>
        </w:rPr>
        <w:t xml:space="preserve"> di </w:t>
      </w:r>
      <w:proofErr w:type="spellStart"/>
      <w:r w:rsidRPr="00F80E1A">
        <w:rPr>
          <w:rFonts w:ascii="Times New Roman" w:hAnsi="Times New Roman" w:cs="Times New Roman"/>
          <w:sz w:val="24"/>
          <w:szCs w:val="24"/>
        </w:rPr>
        <w:t>bidang</w:t>
      </w:r>
      <w:proofErr w:type="spellEnd"/>
      <w:r w:rsidRPr="00F80E1A">
        <w:rPr>
          <w:rFonts w:ascii="Times New Roman" w:hAnsi="Times New Roman" w:cs="Times New Roman"/>
          <w:sz w:val="24"/>
          <w:szCs w:val="24"/>
        </w:rPr>
        <w:t> </w:t>
      </w:r>
      <w:proofErr w:type="spellStart"/>
      <w:proofErr w:type="gramStart"/>
      <w:r w:rsidRPr="00F80E1A">
        <w:rPr>
          <w:rFonts w:ascii="Times New Roman" w:hAnsi="Times New Roman" w:cs="Times New Roman"/>
          <w:sz w:val="24"/>
          <w:szCs w:val="24"/>
        </w:rPr>
        <w:t>transportasi.pemerintah</w:t>
      </w:r>
      <w:proofErr w:type="spellEnd"/>
      <w:proofErr w:type="gram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daerah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menunjukkan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upaya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melalui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beberapa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indikator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utama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yaitu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inisiatif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penetapan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prioritas</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mobilisasi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dukungan</w:t>
      </w:r>
      <w:proofErr w:type="spellEnd"/>
      <w:r w:rsidRPr="00F80E1A">
        <w:rPr>
          <w:rFonts w:ascii="Times New Roman" w:hAnsi="Times New Roman" w:cs="Times New Roman"/>
          <w:sz w:val="24"/>
          <w:szCs w:val="24"/>
        </w:rPr>
        <w:t xml:space="preserve">. Dari </w:t>
      </w:r>
      <w:proofErr w:type="spellStart"/>
      <w:r w:rsidRPr="00F80E1A">
        <w:rPr>
          <w:rFonts w:ascii="Times New Roman" w:hAnsi="Times New Roman" w:cs="Times New Roman"/>
          <w:sz w:val="24"/>
          <w:szCs w:val="24"/>
        </w:rPr>
        <w:t>sisi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inisiatif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Dinas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Perhubungan</w:t>
      </w:r>
      <w:proofErr w:type="spellEnd"/>
      <w:r w:rsidRPr="00F80E1A">
        <w:rPr>
          <w:rFonts w:ascii="Times New Roman" w:hAnsi="Times New Roman" w:cs="Times New Roman"/>
          <w:sz w:val="24"/>
          <w:szCs w:val="24"/>
        </w:rPr>
        <w:t xml:space="preserve"> Kota Palembang </w:t>
      </w:r>
      <w:proofErr w:type="spellStart"/>
      <w:r w:rsidRPr="00F80E1A">
        <w:rPr>
          <w:rFonts w:ascii="Times New Roman" w:hAnsi="Times New Roman" w:cs="Times New Roman"/>
          <w:sz w:val="24"/>
          <w:szCs w:val="24"/>
        </w:rPr>
        <w:t>telah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memanfaatkan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sistem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pemantauan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berbasis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teknologi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seperti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penerapan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sistem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pengawasan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terintegrasi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untuk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mendeteksi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gangguan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lebih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cepat</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terkoordinasi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Pemanfaatan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teknologi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mencerminkan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adanya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langkah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proaktif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meningkatkan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efektivitas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aspek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prioritas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daerah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melakukan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penanganan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kerusakan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berdasarkan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tingkat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urgensi</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dampak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terhadap</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kelancaran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keselamatan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Penentuan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prioritas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tersebut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mempertimbangkan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kondisi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teknis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perangkat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intensitas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arus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kendaraan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potensi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risiko</w:t>
      </w:r>
      <w:proofErr w:type="spellEnd"/>
      <w:r w:rsidRPr="00F80E1A">
        <w:rPr>
          <w:rFonts w:ascii="Times New Roman" w:hAnsi="Times New Roman" w:cs="Times New Roman"/>
          <w:sz w:val="24"/>
          <w:szCs w:val="24"/>
        </w:rPr>
        <w:t xml:space="preserve"> di </w:t>
      </w:r>
      <w:proofErr w:type="spellStart"/>
      <w:r w:rsidRPr="00F80E1A">
        <w:rPr>
          <w:rFonts w:ascii="Times New Roman" w:hAnsi="Times New Roman" w:cs="Times New Roman"/>
          <w:sz w:val="24"/>
          <w:szCs w:val="24"/>
        </w:rPr>
        <w:t>lokasi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tertentu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Pendekatan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menunjukkan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adanya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upaya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rasional</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terencana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pengambilan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keputusan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kebijakan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mobilisasi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dukungan</w:t>
      </w:r>
      <w:proofErr w:type="spellEnd"/>
      <w:r w:rsidRPr="00F80E1A">
        <w:rPr>
          <w:rFonts w:ascii="Times New Roman" w:hAnsi="Times New Roman" w:cs="Times New Roman"/>
          <w:sz w:val="24"/>
          <w:szCs w:val="24"/>
        </w:rPr>
        <w:t xml:space="preserve"> juga </w:t>
      </w:r>
      <w:proofErr w:type="spellStart"/>
      <w:r w:rsidRPr="00F80E1A">
        <w:rPr>
          <w:rFonts w:ascii="Times New Roman" w:hAnsi="Times New Roman" w:cs="Times New Roman"/>
          <w:sz w:val="24"/>
          <w:szCs w:val="24"/>
        </w:rPr>
        <w:t>menjadi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bagian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penting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daerah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melakukan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koordinasi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berbagai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pihak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terkait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mendorong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partisipasi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masyarakat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mendukung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tertib</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Kerja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sama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instansi</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dukungan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masyarakat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berkontribusi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memperkuat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pelaksanaan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kebijakan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hasil</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menunjukkan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bahwa</w:t>
      </w:r>
      <w:proofErr w:type="spellEnd"/>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political will</w:t>
      </w:r>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Kota Palembang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kerusakan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telah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tercermin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melalui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upaya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pengawasan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penentuan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prioritas</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koordinasi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kelembagaan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Meskipun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masih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memerlukan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penguatan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aspek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keberlanjutan</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pemerataan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langkah-langkah</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dilakukan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menunjukkan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komitmen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meningkatkan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kualitas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infrastruktur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sebagai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bagian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pelayanan</w:t>
      </w:r>
      <w:proofErr w:type="spellEnd"/>
      <w:r w:rsidRPr="00F80E1A">
        <w:rPr>
          <w:rFonts w:ascii="Times New Roman" w:hAnsi="Times New Roman" w:cs="Times New Roman"/>
          <w:sz w:val="24"/>
          <w:szCs w:val="24"/>
        </w:rPr>
        <w:t> </w:t>
      </w:r>
      <w:proofErr w:type="spellStart"/>
      <w:r w:rsidRPr="00F80E1A">
        <w:rPr>
          <w:rFonts w:ascii="Times New Roman" w:hAnsi="Times New Roman" w:cs="Times New Roman"/>
          <w:sz w:val="24"/>
          <w:szCs w:val="24"/>
        </w:rPr>
        <w:t>publik</w:t>
      </w:r>
      <w:proofErr w:type="spellEnd"/>
      <w:r w:rsidRPr="00F80E1A">
        <w:rPr>
          <w:rFonts w:ascii="Times New Roman" w:hAnsi="Times New Roman" w:cs="Times New Roman"/>
          <w:sz w:val="24"/>
          <w:szCs w:val="24"/>
        </w:rPr>
        <w:t>.</w:t>
      </w:r>
    </w:p>
    <w:p w14:paraId="69C8F34B" w14:textId="77777777" w:rsidR="00FD58B8" w:rsidRDefault="00FD58B8" w:rsidP="00FD58B8">
      <w:pPr>
        <w:pStyle w:val="ListParagraph"/>
        <w:tabs>
          <w:tab w:val="left" w:pos="1560"/>
        </w:tabs>
        <w:spacing w:after="0" w:line="240" w:lineRule="auto"/>
        <w:ind w:left="219"/>
        <w:jc w:val="both"/>
        <w:rPr>
          <w:rFonts w:ascii="Times New Roman" w:hAnsi="Times New Roman" w:cs="Times New Roman"/>
          <w:b/>
          <w:bCs/>
          <w:sz w:val="24"/>
          <w:szCs w:val="24"/>
        </w:rPr>
      </w:pPr>
    </w:p>
    <w:p w14:paraId="498A6845" w14:textId="17927CC3" w:rsidR="00A9013A" w:rsidRPr="00F80E1A" w:rsidRDefault="00BF6F30" w:rsidP="00FD58B8">
      <w:pPr>
        <w:pStyle w:val="ListParagraph"/>
        <w:numPr>
          <w:ilvl w:val="0"/>
          <w:numId w:val="1"/>
        </w:numPr>
        <w:tabs>
          <w:tab w:val="left" w:pos="1560"/>
        </w:tabs>
        <w:spacing w:after="0" w:line="240" w:lineRule="auto"/>
        <w:ind w:left="219" w:hangingChars="91" w:hanging="219"/>
        <w:jc w:val="both"/>
        <w:rPr>
          <w:rFonts w:ascii="Times New Roman" w:hAnsi="Times New Roman" w:cs="Times New Roman"/>
          <w:b/>
          <w:bCs/>
          <w:sz w:val="24"/>
          <w:szCs w:val="24"/>
        </w:rPr>
      </w:pPr>
      <w:proofErr w:type="spellStart"/>
      <w:r w:rsidRPr="00F80E1A">
        <w:rPr>
          <w:rFonts w:ascii="Times New Roman" w:hAnsi="Times New Roman" w:cs="Times New Roman"/>
          <w:b/>
          <w:bCs/>
          <w:sz w:val="24"/>
          <w:szCs w:val="24"/>
        </w:rPr>
        <w:t>Faktor-faktor</w:t>
      </w:r>
      <w:proofErr w:type="spellEnd"/>
      <w:r w:rsidRPr="00F80E1A">
        <w:rPr>
          <w:rFonts w:ascii="Times New Roman" w:hAnsi="Times New Roman" w:cs="Times New Roman"/>
          <w:b/>
          <w:bCs/>
          <w:sz w:val="24"/>
          <w:szCs w:val="24"/>
        </w:rPr>
        <w:t xml:space="preserve"> yang </w:t>
      </w:r>
      <w:proofErr w:type="spellStart"/>
      <w:r w:rsidRPr="00F80E1A">
        <w:rPr>
          <w:rFonts w:ascii="Times New Roman" w:hAnsi="Times New Roman" w:cs="Times New Roman"/>
          <w:b/>
          <w:bCs/>
          <w:sz w:val="24"/>
          <w:szCs w:val="24"/>
        </w:rPr>
        <w:t>Mempengaruhi</w:t>
      </w:r>
      <w:proofErr w:type="spellEnd"/>
      <w:r w:rsidRPr="00F80E1A">
        <w:rPr>
          <w:rFonts w:ascii="Times New Roman" w:hAnsi="Times New Roman" w:cs="Times New Roman"/>
          <w:b/>
          <w:bCs/>
          <w:sz w:val="24"/>
          <w:szCs w:val="24"/>
        </w:rPr>
        <w:t xml:space="preserve"> </w:t>
      </w:r>
      <w:proofErr w:type="spellStart"/>
      <w:r w:rsidRPr="00F80E1A">
        <w:rPr>
          <w:rFonts w:ascii="Times New Roman" w:hAnsi="Times New Roman" w:cs="Times New Roman"/>
          <w:b/>
          <w:bCs/>
          <w:sz w:val="24"/>
          <w:szCs w:val="24"/>
        </w:rPr>
        <w:t>Pengelolaan</w:t>
      </w:r>
      <w:proofErr w:type="spellEnd"/>
      <w:r w:rsidRPr="00F80E1A">
        <w:rPr>
          <w:rFonts w:ascii="Times New Roman" w:hAnsi="Times New Roman" w:cs="Times New Roman"/>
          <w:b/>
          <w:bCs/>
          <w:sz w:val="24"/>
          <w:szCs w:val="24"/>
        </w:rPr>
        <w:t xml:space="preserve"> APILL di Kota Palembang</w:t>
      </w:r>
    </w:p>
    <w:p w14:paraId="25BF7644" w14:textId="3D28E6D2" w:rsidR="006B5EA9" w:rsidRPr="00F80E1A" w:rsidRDefault="00BF6F30" w:rsidP="00FD58B8">
      <w:pPr>
        <w:tabs>
          <w:tab w:val="left" w:pos="426"/>
          <w:tab w:val="left" w:pos="1560"/>
        </w:tabs>
        <w:spacing w:after="0" w:line="240" w:lineRule="auto"/>
        <w:jc w:val="both"/>
        <w:rPr>
          <w:rFonts w:ascii="Times New Roman" w:hAnsi="Times New Roman" w:cs="Times New Roman"/>
          <w:sz w:val="24"/>
          <w:szCs w:val="24"/>
        </w:rPr>
      </w:pPr>
      <w:r w:rsidRPr="00F80E1A">
        <w:rPr>
          <w:rFonts w:ascii="Times New Roman" w:hAnsi="Times New Roman" w:cs="Times New Roman"/>
          <w:sz w:val="24"/>
          <w:szCs w:val="24"/>
        </w:rPr>
        <w:tab/>
        <w:t xml:space="preserve">Hasil </w:t>
      </w:r>
      <w:proofErr w:type="spellStart"/>
      <w:r w:rsidRPr="00F80E1A">
        <w:rPr>
          <w:rFonts w:ascii="Times New Roman" w:hAnsi="Times New Roman" w:cs="Times New Roman"/>
          <w:sz w:val="24"/>
          <w:szCs w:val="24"/>
        </w:rPr>
        <w:t>penelitian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menjelaskan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bahwa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Alat </w:t>
      </w:r>
      <w:proofErr w:type="spellStart"/>
      <w:r w:rsidRPr="00F80E1A">
        <w:rPr>
          <w:rFonts w:ascii="Times New Roman" w:hAnsi="Times New Roman" w:cs="Times New Roman"/>
          <w:sz w:val="24"/>
          <w:szCs w:val="24"/>
        </w:rPr>
        <w:t>Pemberi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Isyarat</w:t>
      </w:r>
      <w:proofErr w:type="spellEnd"/>
      <w:r w:rsidRPr="00F80E1A">
        <w:rPr>
          <w:rFonts w:ascii="Times New Roman" w:hAnsi="Times New Roman" w:cs="Times New Roman"/>
          <w:sz w:val="24"/>
          <w:szCs w:val="24"/>
        </w:rPr>
        <w:t xml:space="preserve"> Lalu Lintas (APILL) di Kota Palembang </w:t>
      </w:r>
      <w:proofErr w:type="spellStart"/>
      <w:r w:rsidRPr="00F80E1A">
        <w:rPr>
          <w:rFonts w:ascii="Times New Roman" w:hAnsi="Times New Roman" w:cs="Times New Roman"/>
          <w:sz w:val="24"/>
          <w:szCs w:val="24"/>
        </w:rPr>
        <w:t>dipengaruhi</w:t>
      </w:r>
      <w:proofErr w:type="spellEnd"/>
      <w:r w:rsidRPr="00F80E1A">
        <w:rPr>
          <w:rFonts w:ascii="Times New Roman" w:hAnsi="Times New Roman" w:cs="Times New Roman"/>
          <w:sz w:val="24"/>
          <w:szCs w:val="24"/>
        </w:rPr>
        <w:t xml:space="preserve"> oleh </w:t>
      </w:r>
      <w:proofErr w:type="spellStart"/>
      <w:r w:rsidRPr="00F80E1A">
        <w:rPr>
          <w:rFonts w:ascii="Times New Roman" w:hAnsi="Times New Roman" w:cs="Times New Roman"/>
          <w:sz w:val="24"/>
          <w:szCs w:val="24"/>
        </w:rPr>
        <w:t>beberapa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faktor</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saling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berkaitan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Faktor-faktor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tersebut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tidak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berdiri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sendiri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melainkan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membentuk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satu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kesatuan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proses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infrastruktur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perkotaan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Faktor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teknis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menjadi</w:t>
      </w:r>
      <w:proofErr w:type="spellEnd"/>
      <w:r w:rsidRPr="00F80E1A">
        <w:rPr>
          <w:rFonts w:ascii="Times New Roman" w:hAnsi="Times New Roman" w:cs="Times New Roman"/>
          <w:sz w:val="24"/>
          <w:szCs w:val="24"/>
        </w:rPr>
        <w:t xml:space="preserve"> salah </w:t>
      </w:r>
      <w:proofErr w:type="spellStart"/>
      <w:r w:rsidRPr="00F80E1A">
        <w:rPr>
          <w:rFonts w:ascii="Times New Roman" w:hAnsi="Times New Roman" w:cs="Times New Roman"/>
          <w:sz w:val="24"/>
          <w:szCs w:val="24"/>
        </w:rPr>
        <w:t>satu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aspek</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memengaruhi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Kondisi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fisik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perangkat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usia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penggunaan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pengaruh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lingkungan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seperti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cuaca</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intensitas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pemakaian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berperan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terhadap</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keberfungsian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Faktor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teknis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memerlukan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lastRenderedPageBreak/>
        <w:t>pemantauan</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pemeliharaan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berkala</w:t>
      </w:r>
      <w:proofErr w:type="spellEnd"/>
      <w:r w:rsidRPr="00F80E1A">
        <w:rPr>
          <w:rFonts w:ascii="Times New Roman" w:hAnsi="Times New Roman" w:cs="Times New Roman"/>
          <w:sz w:val="24"/>
          <w:szCs w:val="24"/>
        </w:rPr>
        <w:t xml:space="preserve"> agar </w:t>
      </w:r>
      <w:proofErr w:type="spellStart"/>
      <w:r w:rsidRPr="00F80E1A">
        <w:rPr>
          <w:rFonts w:ascii="Times New Roman" w:hAnsi="Times New Roman" w:cs="Times New Roman"/>
          <w:sz w:val="24"/>
          <w:szCs w:val="24"/>
        </w:rPr>
        <w:t>perangkat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dapat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berfungsi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optimal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mendukung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kelancaran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Selain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faktor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teknis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faktor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perencanaan</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administrasi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turut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berpengaruh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Proses </w:t>
      </w:r>
      <w:proofErr w:type="spellStart"/>
      <w:r w:rsidRPr="00F80E1A">
        <w:rPr>
          <w:rFonts w:ascii="Times New Roman" w:hAnsi="Times New Roman" w:cs="Times New Roman"/>
          <w:sz w:val="24"/>
          <w:szCs w:val="24"/>
        </w:rPr>
        <w:t>perencanaan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penganggaran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penjadwalan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pemeliharaan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menjadi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bagian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penting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memastikan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keberlanjutan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fungsi</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Penentuan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skala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prioritas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dilakukan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mempertimbangkan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kebutuhan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kondisi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lapangan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sehingga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penanganan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dapat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dilakukan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bertahap</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terencana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Faktor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kelembagaan</w:t>
      </w:r>
      <w:proofErr w:type="spellEnd"/>
      <w:r w:rsidRPr="00F80E1A">
        <w:rPr>
          <w:rFonts w:ascii="Times New Roman" w:hAnsi="Times New Roman" w:cs="Times New Roman"/>
          <w:sz w:val="24"/>
          <w:szCs w:val="24"/>
        </w:rPr>
        <w:t xml:space="preserve"> juga </w:t>
      </w:r>
      <w:proofErr w:type="spellStart"/>
      <w:r w:rsidRPr="00F80E1A">
        <w:rPr>
          <w:rFonts w:ascii="Times New Roman" w:hAnsi="Times New Roman" w:cs="Times New Roman"/>
          <w:sz w:val="24"/>
          <w:szCs w:val="24"/>
        </w:rPr>
        <w:t>memengaruhi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terutama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hal</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koordinasi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antarinstansi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terkait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Kerja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sama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antara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pemerintah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daerah</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aparat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pihak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pendukung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lainnya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berperan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menjaga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keteraturan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khususnya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saat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dilakukan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perbaikan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atau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penyesuaian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sistem</w:t>
      </w:r>
      <w:proofErr w:type="spellEnd"/>
      <w:r w:rsidRPr="00F80E1A">
        <w:rPr>
          <w:rFonts w:ascii="Times New Roman" w:hAnsi="Times New Roman" w:cs="Times New Roman"/>
          <w:sz w:val="24"/>
          <w:szCs w:val="24"/>
        </w:rPr>
        <w:t xml:space="preserve"> di </w:t>
      </w:r>
      <w:proofErr w:type="spellStart"/>
      <w:r w:rsidRPr="00F80E1A">
        <w:rPr>
          <w:rFonts w:ascii="Times New Roman" w:hAnsi="Times New Roman" w:cs="Times New Roman"/>
          <w:sz w:val="24"/>
          <w:szCs w:val="24"/>
        </w:rPr>
        <w:t>lapangan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Koordinasi</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baik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membantu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memastikan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bahwa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kebijakan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dapat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berjalan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selaras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dengan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kondisi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nyata</w:t>
      </w:r>
      <w:proofErr w:type="spellEnd"/>
      <w:r w:rsidRPr="00F80E1A">
        <w:rPr>
          <w:rFonts w:ascii="Times New Roman" w:hAnsi="Times New Roman" w:cs="Times New Roman"/>
          <w:sz w:val="24"/>
          <w:szCs w:val="24"/>
        </w:rPr>
        <w:t xml:space="preserve"> di </w:t>
      </w:r>
      <w:proofErr w:type="spellStart"/>
      <w:r w:rsidRPr="00F80E1A">
        <w:rPr>
          <w:rFonts w:ascii="Times New Roman" w:hAnsi="Times New Roman" w:cs="Times New Roman"/>
          <w:sz w:val="24"/>
          <w:szCs w:val="24"/>
        </w:rPr>
        <w:t>masyarakat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faktor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sosial</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turut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berkontribusi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Tingginya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mobilitas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masyarakat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serta</w:t>
      </w:r>
      <w:proofErr w:type="spellEnd"/>
      <w:r w:rsidRPr="00F80E1A">
        <w:rPr>
          <w:rFonts w:ascii="Times New Roman" w:hAnsi="Times New Roman" w:cs="Times New Roman"/>
          <w:sz w:val="24"/>
          <w:szCs w:val="24"/>
        </w:rPr>
        <w:t xml:space="preserve"> volume </w:t>
      </w:r>
      <w:proofErr w:type="spellStart"/>
      <w:r w:rsidRPr="00F80E1A">
        <w:rPr>
          <w:rFonts w:ascii="Times New Roman" w:hAnsi="Times New Roman" w:cs="Times New Roman"/>
          <w:sz w:val="24"/>
          <w:szCs w:val="24"/>
        </w:rPr>
        <w:t>kendaraan</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terus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meningkat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menuntut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sistem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adaptif</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Partisipasi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masyarakat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baik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melalui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kepatuhan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terhadap</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aturan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maupun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penyampaian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informasi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terkait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kondisi</w:t>
      </w:r>
      <w:proofErr w:type="spellEnd"/>
      <w:r w:rsidRPr="00F80E1A">
        <w:rPr>
          <w:rFonts w:ascii="Times New Roman" w:hAnsi="Times New Roman" w:cs="Times New Roman"/>
          <w:sz w:val="24"/>
          <w:szCs w:val="24"/>
        </w:rPr>
        <w:t xml:space="preserve"> di </w:t>
      </w:r>
      <w:proofErr w:type="spellStart"/>
      <w:r w:rsidRPr="00F80E1A">
        <w:rPr>
          <w:rFonts w:ascii="Times New Roman" w:hAnsi="Times New Roman" w:cs="Times New Roman"/>
          <w:sz w:val="24"/>
          <w:szCs w:val="24"/>
        </w:rPr>
        <w:t>lapangan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menjadi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masukan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penting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proses </w:t>
      </w:r>
      <w:proofErr w:type="spellStart"/>
      <w:r w:rsidRPr="00F80E1A">
        <w:rPr>
          <w:rFonts w:ascii="Times New Roman" w:hAnsi="Times New Roman" w:cs="Times New Roman"/>
          <w:sz w:val="24"/>
          <w:szCs w:val="24"/>
        </w:rPr>
        <w:t>evaluasi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faktor-faktor</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memengaruhi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di Kota Palembang </w:t>
      </w:r>
      <w:proofErr w:type="spellStart"/>
      <w:r w:rsidRPr="00F80E1A">
        <w:rPr>
          <w:rFonts w:ascii="Times New Roman" w:hAnsi="Times New Roman" w:cs="Times New Roman"/>
          <w:sz w:val="24"/>
          <w:szCs w:val="24"/>
        </w:rPr>
        <w:t>mencakup</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aspek</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teknis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perencanaan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kelembagaan</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sosial</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Pemahaman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terhadap</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faktor-faktor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tersebut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menjadi</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dasar</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penting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dalam</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meningkatkan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efektivitas</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pengelolaan</w:t>
      </w:r>
      <w:proofErr w:type="spellEnd"/>
      <w:r w:rsidRPr="00F80E1A">
        <w:rPr>
          <w:rFonts w:ascii="Times New Roman" w:hAnsi="Times New Roman" w:cs="Times New Roman"/>
          <w:sz w:val="24"/>
          <w:szCs w:val="24"/>
        </w:rPr>
        <w:t xml:space="preserve"> APILL </w:t>
      </w:r>
      <w:proofErr w:type="spellStart"/>
      <w:r w:rsidRPr="00F80E1A">
        <w:rPr>
          <w:rFonts w:ascii="Times New Roman" w:hAnsi="Times New Roman" w:cs="Times New Roman"/>
          <w:sz w:val="24"/>
          <w:szCs w:val="24"/>
        </w:rPr>
        <w:t>secara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berkelanjutan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sehingga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dapat</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mendukung</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terciptanya</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lalu</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lintas</w:t>
      </w:r>
      <w:proofErr w:type="spellEnd"/>
      <w:r w:rsidRPr="00F80E1A">
        <w:rPr>
          <w:rFonts w:ascii="Times New Roman" w:hAnsi="Times New Roman" w:cs="Times New Roman"/>
          <w:sz w:val="24"/>
          <w:szCs w:val="24"/>
        </w:rPr>
        <w:t xml:space="preserve"> yang </w:t>
      </w:r>
      <w:proofErr w:type="spellStart"/>
      <w:r w:rsidRPr="00F80E1A">
        <w:rPr>
          <w:rFonts w:ascii="Times New Roman" w:hAnsi="Times New Roman" w:cs="Times New Roman"/>
          <w:sz w:val="24"/>
          <w:szCs w:val="24"/>
        </w:rPr>
        <w:t>tertib</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aman</w:t>
      </w:r>
      <w:proofErr w:type="spellEnd"/>
      <w:r w:rsidRPr="00F80E1A">
        <w:rPr>
          <w:rFonts w:ascii="Times New Roman" w:hAnsi="Times New Roman" w:cs="Times New Roman"/>
          <w:sz w:val="24"/>
          <w:szCs w:val="24"/>
        </w:rPr>
        <w:t xml:space="preserve">, dan </w:t>
      </w:r>
      <w:proofErr w:type="spellStart"/>
      <w:r w:rsidRPr="00F80E1A">
        <w:rPr>
          <w:rFonts w:ascii="Times New Roman" w:hAnsi="Times New Roman" w:cs="Times New Roman"/>
          <w:sz w:val="24"/>
          <w:szCs w:val="24"/>
        </w:rPr>
        <w:t>nyaman</w:t>
      </w:r>
      <w:proofErr w:type="spellEnd"/>
      <w:r w:rsidRPr="00F80E1A">
        <w:rPr>
          <w:rFonts w:ascii="Times New Roman" w:hAnsi="Times New Roman" w:cs="Times New Roman"/>
          <w:sz w:val="24"/>
          <w:szCs w:val="24"/>
        </w:rPr>
        <w:t xml:space="preserve"> </w:t>
      </w:r>
      <w:proofErr w:type="spellStart"/>
      <w:r w:rsidRPr="00F80E1A">
        <w:rPr>
          <w:rFonts w:ascii="Times New Roman" w:hAnsi="Times New Roman" w:cs="Times New Roman"/>
          <w:sz w:val="24"/>
          <w:szCs w:val="24"/>
        </w:rPr>
        <w:t>bagi</w:t>
      </w:r>
      <w:proofErr w:type="spellEnd"/>
      <w:r w:rsidRPr="00F80E1A">
        <w:rPr>
          <w:rFonts w:ascii="Times New Roman" w:hAnsi="Times New Roman" w:cs="Times New Roman"/>
          <w:sz w:val="24"/>
          <w:szCs w:val="24"/>
        </w:rPr>
        <w:t> </w:t>
      </w:r>
      <w:proofErr w:type="spellStart"/>
      <w:r w:rsidRPr="00F80E1A">
        <w:rPr>
          <w:rFonts w:ascii="Times New Roman" w:hAnsi="Times New Roman" w:cs="Times New Roman"/>
          <w:sz w:val="24"/>
          <w:szCs w:val="24"/>
        </w:rPr>
        <w:t>masyarakat</w:t>
      </w:r>
      <w:proofErr w:type="spellEnd"/>
      <w:r w:rsidRPr="00F80E1A">
        <w:rPr>
          <w:rFonts w:ascii="Times New Roman" w:hAnsi="Times New Roman" w:cs="Times New Roman"/>
          <w:sz w:val="24"/>
          <w:szCs w:val="24"/>
        </w:rPr>
        <w:t>.</w:t>
      </w:r>
    </w:p>
    <w:p w14:paraId="40F49ACC" w14:textId="77777777" w:rsidR="00FD58B8" w:rsidRDefault="00FD58B8" w:rsidP="00FD58B8">
      <w:pPr>
        <w:tabs>
          <w:tab w:val="left" w:pos="426"/>
          <w:tab w:val="left" w:pos="1560"/>
        </w:tabs>
        <w:spacing w:after="0" w:line="240" w:lineRule="auto"/>
        <w:jc w:val="both"/>
        <w:rPr>
          <w:rFonts w:ascii="Times New Roman" w:hAnsi="Times New Roman" w:cs="Times New Roman"/>
          <w:b/>
          <w:bCs/>
          <w:sz w:val="24"/>
          <w:szCs w:val="24"/>
        </w:rPr>
      </w:pPr>
    </w:p>
    <w:p w14:paraId="311C343B" w14:textId="5D2A75C3" w:rsidR="006B5EA9" w:rsidRPr="00F80E1A" w:rsidRDefault="00BF6F30" w:rsidP="00FD58B8">
      <w:pPr>
        <w:tabs>
          <w:tab w:val="left" w:pos="426"/>
          <w:tab w:val="left" w:pos="1560"/>
        </w:tabs>
        <w:spacing w:after="0" w:line="240" w:lineRule="auto"/>
        <w:jc w:val="both"/>
        <w:rPr>
          <w:rFonts w:ascii="Times New Roman" w:hAnsi="Times New Roman" w:cs="Times New Roman"/>
          <w:b/>
          <w:bCs/>
          <w:sz w:val="24"/>
          <w:szCs w:val="24"/>
        </w:rPr>
      </w:pPr>
      <w:r w:rsidRPr="00F80E1A">
        <w:rPr>
          <w:rFonts w:ascii="Times New Roman" w:hAnsi="Times New Roman" w:cs="Times New Roman"/>
          <w:b/>
          <w:bCs/>
          <w:sz w:val="24"/>
          <w:szCs w:val="24"/>
        </w:rPr>
        <w:t>KESIMPULAN</w:t>
      </w:r>
    </w:p>
    <w:p w14:paraId="4D6EF19E" w14:textId="220C8072" w:rsidR="00A9013A" w:rsidRPr="00F80E1A" w:rsidRDefault="006B5EA9" w:rsidP="00FD58B8">
      <w:pPr>
        <w:tabs>
          <w:tab w:val="left" w:pos="426"/>
          <w:tab w:val="left" w:pos="1560"/>
        </w:tabs>
        <w:spacing w:after="0" w:line="240" w:lineRule="auto"/>
        <w:jc w:val="both"/>
        <w:rPr>
          <w:rFonts w:ascii="Times New Roman" w:hAnsi="Times New Roman" w:cs="Times New Roman"/>
          <w:b/>
          <w:bCs/>
          <w:sz w:val="24"/>
          <w:szCs w:val="24"/>
        </w:rPr>
      </w:pPr>
      <w:r w:rsidRPr="00F80E1A">
        <w:rPr>
          <w:rFonts w:ascii="Times New Roman" w:hAnsi="Times New Roman" w:cs="Times New Roman"/>
          <w:b/>
          <w:bCs/>
          <w:sz w:val="24"/>
          <w:szCs w:val="24"/>
        </w:rPr>
        <w:tab/>
      </w:r>
      <w:proofErr w:type="spellStart"/>
      <w:r w:rsidR="00BF6F30" w:rsidRPr="00F80E1A">
        <w:rPr>
          <w:rFonts w:ascii="Times New Roman" w:hAnsi="Times New Roman" w:cs="Times New Roman"/>
          <w:sz w:val="24"/>
          <w:szCs w:val="24"/>
        </w:rPr>
        <w:t>Penelitian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ini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menyimpulkan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bahwa</w:t>
      </w:r>
      <w:proofErr w:type="spellEnd"/>
      <w:r w:rsidR="00BF6F30" w:rsidRPr="00F80E1A">
        <w:rPr>
          <w:rFonts w:ascii="Times New Roman" w:hAnsi="Times New Roman" w:cs="Times New Roman"/>
          <w:sz w:val="24"/>
          <w:szCs w:val="24"/>
        </w:rPr>
        <w:t xml:space="preserve"> Alat </w:t>
      </w:r>
      <w:proofErr w:type="spellStart"/>
      <w:r w:rsidR="00BF6F30" w:rsidRPr="00F80E1A">
        <w:rPr>
          <w:rFonts w:ascii="Times New Roman" w:hAnsi="Times New Roman" w:cs="Times New Roman"/>
          <w:sz w:val="24"/>
          <w:szCs w:val="24"/>
        </w:rPr>
        <w:t>Pemberi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Isyarat</w:t>
      </w:r>
      <w:proofErr w:type="spellEnd"/>
      <w:r w:rsidR="00BF6F30" w:rsidRPr="00F80E1A">
        <w:rPr>
          <w:rFonts w:ascii="Times New Roman" w:hAnsi="Times New Roman" w:cs="Times New Roman"/>
          <w:sz w:val="24"/>
          <w:szCs w:val="24"/>
        </w:rPr>
        <w:t xml:space="preserve"> Lalu Lintas (APILL) </w:t>
      </w:r>
      <w:proofErr w:type="spellStart"/>
      <w:r w:rsidR="00BF6F30" w:rsidRPr="00F80E1A">
        <w:rPr>
          <w:rFonts w:ascii="Times New Roman" w:hAnsi="Times New Roman" w:cs="Times New Roman"/>
          <w:sz w:val="24"/>
          <w:szCs w:val="24"/>
        </w:rPr>
        <w:t>merupakan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bagian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penting</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dari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sistem</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lalu</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lintas</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perkotaan</w:t>
      </w:r>
      <w:proofErr w:type="spellEnd"/>
      <w:r w:rsidR="00BF6F30" w:rsidRPr="00F80E1A">
        <w:rPr>
          <w:rFonts w:ascii="Times New Roman" w:hAnsi="Times New Roman" w:cs="Times New Roman"/>
          <w:sz w:val="24"/>
          <w:szCs w:val="24"/>
        </w:rPr>
        <w:t xml:space="preserve"> yang </w:t>
      </w:r>
      <w:proofErr w:type="spellStart"/>
      <w:r w:rsidR="00BF6F30" w:rsidRPr="00F80E1A">
        <w:rPr>
          <w:rFonts w:ascii="Times New Roman" w:hAnsi="Times New Roman" w:cs="Times New Roman"/>
          <w:sz w:val="24"/>
          <w:szCs w:val="24"/>
        </w:rPr>
        <w:t>berperan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dalam</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mendukung</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keteraturan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kelancaran</w:t>
      </w:r>
      <w:proofErr w:type="spellEnd"/>
      <w:r w:rsidR="00BF6F30" w:rsidRPr="00F80E1A">
        <w:rPr>
          <w:rFonts w:ascii="Times New Roman" w:hAnsi="Times New Roman" w:cs="Times New Roman"/>
          <w:sz w:val="24"/>
          <w:szCs w:val="24"/>
        </w:rPr>
        <w:t xml:space="preserve">, dan </w:t>
      </w:r>
      <w:proofErr w:type="spellStart"/>
      <w:r w:rsidR="00BF6F30" w:rsidRPr="00F80E1A">
        <w:rPr>
          <w:rFonts w:ascii="Times New Roman" w:hAnsi="Times New Roman" w:cs="Times New Roman"/>
          <w:sz w:val="24"/>
          <w:szCs w:val="24"/>
        </w:rPr>
        <w:t>keselamatan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pengguna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jalan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Pengelolaan</w:t>
      </w:r>
      <w:proofErr w:type="spellEnd"/>
      <w:r w:rsidR="00BF6F30" w:rsidRPr="00F80E1A">
        <w:rPr>
          <w:rFonts w:ascii="Times New Roman" w:hAnsi="Times New Roman" w:cs="Times New Roman"/>
          <w:sz w:val="24"/>
          <w:szCs w:val="24"/>
        </w:rPr>
        <w:t xml:space="preserve"> APILL di Kota Palembang </w:t>
      </w:r>
      <w:proofErr w:type="spellStart"/>
      <w:r w:rsidR="00BF6F30" w:rsidRPr="00F80E1A">
        <w:rPr>
          <w:rFonts w:ascii="Times New Roman" w:hAnsi="Times New Roman" w:cs="Times New Roman"/>
          <w:sz w:val="24"/>
          <w:szCs w:val="24"/>
        </w:rPr>
        <w:t>menjadi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bagian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dari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upaya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berkelanjutan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dalam</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penyediaan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pelayanan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publik</w:t>
      </w:r>
      <w:proofErr w:type="spellEnd"/>
      <w:r w:rsidR="00BF6F30" w:rsidRPr="00F80E1A">
        <w:rPr>
          <w:rFonts w:ascii="Times New Roman" w:hAnsi="Times New Roman" w:cs="Times New Roman"/>
          <w:sz w:val="24"/>
          <w:szCs w:val="24"/>
        </w:rPr>
        <w:t xml:space="preserve"> di </w:t>
      </w:r>
      <w:proofErr w:type="spellStart"/>
      <w:r w:rsidR="00BF6F30" w:rsidRPr="00F80E1A">
        <w:rPr>
          <w:rFonts w:ascii="Times New Roman" w:hAnsi="Times New Roman" w:cs="Times New Roman"/>
          <w:sz w:val="24"/>
          <w:szCs w:val="24"/>
        </w:rPr>
        <w:t>bidang</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transportasi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Penelitian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ini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menyimpulkan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bahwa</w:t>
      </w:r>
      <w:proofErr w:type="spellEnd"/>
      <w:r w:rsidR="00BF6F30" w:rsidRPr="00F80E1A">
        <w:rPr>
          <w:rFonts w:ascii="Times New Roman" w:hAnsi="Times New Roman" w:cs="Times New Roman"/>
          <w:sz w:val="24"/>
          <w:szCs w:val="24"/>
        </w:rPr>
        <w:t xml:space="preserve"> Alat </w:t>
      </w:r>
      <w:proofErr w:type="spellStart"/>
      <w:r w:rsidR="00BF6F30" w:rsidRPr="00F80E1A">
        <w:rPr>
          <w:rFonts w:ascii="Times New Roman" w:hAnsi="Times New Roman" w:cs="Times New Roman"/>
          <w:sz w:val="24"/>
          <w:szCs w:val="24"/>
        </w:rPr>
        <w:t>Pemberi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Isyarat</w:t>
      </w:r>
      <w:proofErr w:type="spellEnd"/>
      <w:r w:rsidR="00BF6F30" w:rsidRPr="00F80E1A">
        <w:rPr>
          <w:rFonts w:ascii="Times New Roman" w:hAnsi="Times New Roman" w:cs="Times New Roman"/>
          <w:sz w:val="24"/>
          <w:szCs w:val="24"/>
        </w:rPr>
        <w:t xml:space="preserve"> Lalu Lintas (APILL) </w:t>
      </w:r>
      <w:proofErr w:type="spellStart"/>
      <w:r w:rsidR="00BF6F30" w:rsidRPr="00F80E1A">
        <w:rPr>
          <w:rFonts w:ascii="Times New Roman" w:hAnsi="Times New Roman" w:cs="Times New Roman"/>
          <w:sz w:val="24"/>
          <w:szCs w:val="24"/>
        </w:rPr>
        <w:t>merupakan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bagian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penting</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dari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sistem</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lalu</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lintas</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perkotaan</w:t>
      </w:r>
      <w:proofErr w:type="spellEnd"/>
      <w:r w:rsidR="00BF6F30" w:rsidRPr="00F80E1A">
        <w:rPr>
          <w:rFonts w:ascii="Times New Roman" w:hAnsi="Times New Roman" w:cs="Times New Roman"/>
          <w:sz w:val="24"/>
          <w:szCs w:val="24"/>
        </w:rPr>
        <w:t xml:space="preserve"> yang </w:t>
      </w:r>
      <w:proofErr w:type="spellStart"/>
      <w:r w:rsidR="00BF6F30" w:rsidRPr="00F80E1A">
        <w:rPr>
          <w:rFonts w:ascii="Times New Roman" w:hAnsi="Times New Roman" w:cs="Times New Roman"/>
          <w:sz w:val="24"/>
          <w:szCs w:val="24"/>
        </w:rPr>
        <w:t>berperan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dalam</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mendukung</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keteraturan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kelancaran</w:t>
      </w:r>
      <w:proofErr w:type="spellEnd"/>
      <w:r w:rsidR="00BF6F30" w:rsidRPr="00F80E1A">
        <w:rPr>
          <w:rFonts w:ascii="Times New Roman" w:hAnsi="Times New Roman" w:cs="Times New Roman"/>
          <w:sz w:val="24"/>
          <w:szCs w:val="24"/>
        </w:rPr>
        <w:t xml:space="preserve">, dan </w:t>
      </w:r>
      <w:proofErr w:type="spellStart"/>
      <w:r w:rsidR="00BF6F30" w:rsidRPr="00F80E1A">
        <w:rPr>
          <w:rFonts w:ascii="Times New Roman" w:hAnsi="Times New Roman" w:cs="Times New Roman"/>
          <w:sz w:val="24"/>
          <w:szCs w:val="24"/>
        </w:rPr>
        <w:t>keselamatan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pengguna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jalan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Pengelolaan</w:t>
      </w:r>
      <w:proofErr w:type="spellEnd"/>
      <w:r w:rsidR="00BF6F30" w:rsidRPr="00F80E1A">
        <w:rPr>
          <w:rFonts w:ascii="Times New Roman" w:hAnsi="Times New Roman" w:cs="Times New Roman"/>
          <w:sz w:val="24"/>
          <w:szCs w:val="24"/>
        </w:rPr>
        <w:t xml:space="preserve"> APILL di Kota Palembang </w:t>
      </w:r>
      <w:proofErr w:type="spellStart"/>
      <w:r w:rsidR="00BF6F30" w:rsidRPr="00F80E1A">
        <w:rPr>
          <w:rFonts w:ascii="Times New Roman" w:hAnsi="Times New Roman" w:cs="Times New Roman"/>
          <w:sz w:val="24"/>
          <w:szCs w:val="24"/>
        </w:rPr>
        <w:t>menjadi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bagian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dari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upaya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berkelanjutan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dalam</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penyediaan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pelayanan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publik</w:t>
      </w:r>
      <w:proofErr w:type="spellEnd"/>
      <w:r w:rsidR="00BF6F30" w:rsidRPr="00F80E1A">
        <w:rPr>
          <w:rFonts w:ascii="Times New Roman" w:hAnsi="Times New Roman" w:cs="Times New Roman"/>
          <w:sz w:val="24"/>
          <w:szCs w:val="24"/>
        </w:rPr>
        <w:t xml:space="preserve"> di </w:t>
      </w:r>
      <w:proofErr w:type="spellStart"/>
      <w:r w:rsidR="00BF6F30" w:rsidRPr="00F80E1A">
        <w:rPr>
          <w:rFonts w:ascii="Times New Roman" w:hAnsi="Times New Roman" w:cs="Times New Roman"/>
          <w:sz w:val="24"/>
          <w:szCs w:val="24"/>
        </w:rPr>
        <w:t>bidang</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transportasi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bahwa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pengelolaan</w:t>
      </w:r>
      <w:proofErr w:type="spellEnd"/>
      <w:r w:rsidR="00BF6F30" w:rsidRPr="00F80E1A">
        <w:rPr>
          <w:rFonts w:ascii="Times New Roman" w:hAnsi="Times New Roman" w:cs="Times New Roman"/>
          <w:sz w:val="24"/>
          <w:szCs w:val="24"/>
        </w:rPr>
        <w:t xml:space="preserve"> APILL </w:t>
      </w:r>
      <w:proofErr w:type="spellStart"/>
      <w:r w:rsidR="00BF6F30" w:rsidRPr="00F80E1A">
        <w:rPr>
          <w:rFonts w:ascii="Times New Roman" w:hAnsi="Times New Roman" w:cs="Times New Roman"/>
          <w:sz w:val="24"/>
          <w:szCs w:val="24"/>
        </w:rPr>
        <w:t>melibatkan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berbagai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aspek</w:t>
      </w:r>
      <w:proofErr w:type="spellEnd"/>
      <w:r w:rsidR="00BF6F30" w:rsidRPr="00F80E1A">
        <w:rPr>
          <w:rFonts w:ascii="Times New Roman" w:hAnsi="Times New Roman" w:cs="Times New Roman"/>
          <w:sz w:val="24"/>
          <w:szCs w:val="24"/>
        </w:rPr>
        <w:t xml:space="preserve"> yang </w:t>
      </w:r>
      <w:proofErr w:type="spellStart"/>
      <w:r w:rsidR="00BF6F30" w:rsidRPr="00F80E1A">
        <w:rPr>
          <w:rFonts w:ascii="Times New Roman" w:hAnsi="Times New Roman" w:cs="Times New Roman"/>
          <w:sz w:val="24"/>
          <w:szCs w:val="24"/>
        </w:rPr>
        <w:t>saling</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berkaitan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meliputi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faktor</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teknis</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perencanaan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kelembagaan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serta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kondisi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sosial</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lalu</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lintas</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Seluruh</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aspek</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tersebut</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menunjukkan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perlunya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penyesuaian</w:t>
      </w:r>
      <w:proofErr w:type="spellEnd"/>
      <w:r w:rsidR="00BF6F30" w:rsidRPr="00F80E1A">
        <w:rPr>
          <w:rFonts w:ascii="Times New Roman" w:hAnsi="Times New Roman" w:cs="Times New Roman"/>
          <w:sz w:val="24"/>
          <w:szCs w:val="24"/>
        </w:rPr>
        <w:t xml:space="preserve"> dan </w:t>
      </w:r>
      <w:proofErr w:type="spellStart"/>
      <w:r w:rsidR="00BF6F30" w:rsidRPr="00F80E1A">
        <w:rPr>
          <w:rFonts w:ascii="Times New Roman" w:hAnsi="Times New Roman" w:cs="Times New Roman"/>
          <w:sz w:val="24"/>
          <w:szCs w:val="24"/>
        </w:rPr>
        <w:t>pemeliharaan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secara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bertahap</w:t>
      </w:r>
      <w:proofErr w:type="spellEnd"/>
      <w:r w:rsidR="00BF6F30" w:rsidRPr="00F80E1A">
        <w:rPr>
          <w:rFonts w:ascii="Times New Roman" w:hAnsi="Times New Roman" w:cs="Times New Roman"/>
          <w:sz w:val="24"/>
          <w:szCs w:val="24"/>
        </w:rPr>
        <w:t xml:space="preserve"> agar </w:t>
      </w:r>
      <w:proofErr w:type="spellStart"/>
      <w:r w:rsidR="00BF6F30" w:rsidRPr="00F80E1A">
        <w:rPr>
          <w:rFonts w:ascii="Times New Roman" w:hAnsi="Times New Roman" w:cs="Times New Roman"/>
          <w:sz w:val="24"/>
          <w:szCs w:val="24"/>
        </w:rPr>
        <w:t>fungsi</w:t>
      </w:r>
      <w:proofErr w:type="spellEnd"/>
      <w:r w:rsidR="00BF6F30" w:rsidRPr="00F80E1A">
        <w:rPr>
          <w:rFonts w:ascii="Times New Roman" w:hAnsi="Times New Roman" w:cs="Times New Roman"/>
          <w:sz w:val="24"/>
          <w:szCs w:val="24"/>
        </w:rPr>
        <w:t xml:space="preserve"> APILL </w:t>
      </w:r>
      <w:proofErr w:type="spellStart"/>
      <w:r w:rsidR="00BF6F30" w:rsidRPr="00F80E1A">
        <w:rPr>
          <w:rFonts w:ascii="Times New Roman" w:hAnsi="Times New Roman" w:cs="Times New Roman"/>
          <w:sz w:val="24"/>
          <w:szCs w:val="24"/>
        </w:rPr>
        <w:t>dapat</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berjalan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secara</w:t>
      </w:r>
      <w:proofErr w:type="spellEnd"/>
      <w:r w:rsidR="00BF6F30" w:rsidRPr="00F80E1A">
        <w:rPr>
          <w:rFonts w:ascii="Times New Roman" w:hAnsi="Times New Roman" w:cs="Times New Roman"/>
          <w:sz w:val="24"/>
          <w:szCs w:val="24"/>
        </w:rPr>
        <w:t xml:space="preserve"> optimal </w:t>
      </w:r>
      <w:proofErr w:type="spellStart"/>
      <w:r w:rsidR="00BF6F30" w:rsidRPr="00F80E1A">
        <w:rPr>
          <w:rFonts w:ascii="Times New Roman" w:hAnsi="Times New Roman" w:cs="Times New Roman"/>
          <w:sz w:val="24"/>
          <w:szCs w:val="24"/>
        </w:rPr>
        <w:t>sesuai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dengan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dinamika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mobilitas</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perkotaan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pengelolaan</w:t>
      </w:r>
      <w:proofErr w:type="spellEnd"/>
      <w:r w:rsidR="00BF6F30" w:rsidRPr="00F80E1A">
        <w:rPr>
          <w:rFonts w:ascii="Times New Roman" w:hAnsi="Times New Roman" w:cs="Times New Roman"/>
          <w:sz w:val="24"/>
          <w:szCs w:val="24"/>
        </w:rPr>
        <w:t xml:space="preserve"> APILL di Kota Palembang </w:t>
      </w:r>
      <w:proofErr w:type="spellStart"/>
      <w:r w:rsidR="00BF6F30" w:rsidRPr="00F80E1A">
        <w:rPr>
          <w:rFonts w:ascii="Times New Roman" w:hAnsi="Times New Roman" w:cs="Times New Roman"/>
          <w:sz w:val="24"/>
          <w:szCs w:val="24"/>
        </w:rPr>
        <w:t>mencerminkan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adanya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perhatian</w:t>
      </w:r>
      <w:proofErr w:type="spellEnd"/>
      <w:r w:rsidR="00BF6F30" w:rsidRPr="00F80E1A">
        <w:rPr>
          <w:rFonts w:ascii="Times New Roman" w:hAnsi="Times New Roman" w:cs="Times New Roman"/>
          <w:sz w:val="24"/>
          <w:szCs w:val="24"/>
        </w:rPr>
        <w:t xml:space="preserve"> dan </w:t>
      </w:r>
      <w:proofErr w:type="spellStart"/>
      <w:r w:rsidR="00BF6F30" w:rsidRPr="00F80E1A">
        <w:rPr>
          <w:rFonts w:ascii="Times New Roman" w:hAnsi="Times New Roman" w:cs="Times New Roman"/>
          <w:sz w:val="24"/>
          <w:szCs w:val="24"/>
        </w:rPr>
        <w:t>upaya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berkelanjutan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dalam</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mendukung</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sistem</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lalu</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lintas</w:t>
      </w:r>
      <w:proofErr w:type="spellEnd"/>
      <w:r w:rsidR="00BF6F30" w:rsidRPr="00F80E1A">
        <w:rPr>
          <w:rFonts w:ascii="Times New Roman" w:hAnsi="Times New Roman" w:cs="Times New Roman"/>
          <w:sz w:val="24"/>
          <w:szCs w:val="24"/>
        </w:rPr>
        <w:t xml:space="preserve"> yang </w:t>
      </w:r>
      <w:proofErr w:type="spellStart"/>
      <w:r w:rsidR="00BF6F30" w:rsidRPr="00F80E1A">
        <w:rPr>
          <w:rFonts w:ascii="Times New Roman" w:hAnsi="Times New Roman" w:cs="Times New Roman"/>
          <w:sz w:val="24"/>
          <w:szCs w:val="24"/>
        </w:rPr>
        <w:t>tertib</w:t>
      </w:r>
      <w:proofErr w:type="spellEnd"/>
      <w:r w:rsidR="00BF6F30" w:rsidRPr="00F80E1A">
        <w:rPr>
          <w:rFonts w:ascii="Times New Roman" w:hAnsi="Times New Roman" w:cs="Times New Roman"/>
          <w:sz w:val="24"/>
          <w:szCs w:val="24"/>
        </w:rPr>
        <w:t xml:space="preserve"> dan </w:t>
      </w:r>
      <w:proofErr w:type="spellStart"/>
      <w:r w:rsidR="00BF6F30" w:rsidRPr="00F80E1A">
        <w:rPr>
          <w:rFonts w:ascii="Times New Roman" w:hAnsi="Times New Roman" w:cs="Times New Roman"/>
          <w:sz w:val="24"/>
          <w:szCs w:val="24"/>
        </w:rPr>
        <w:t>aman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Temuan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penelitian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ini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diharapkan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dapat</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menjadi</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bahan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pertimbangan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akademik</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dalam</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pengembangan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kebijakan</w:t>
      </w:r>
      <w:proofErr w:type="spellEnd"/>
      <w:r w:rsidR="00BF6F30" w:rsidRPr="00F80E1A">
        <w:rPr>
          <w:rFonts w:ascii="Times New Roman" w:hAnsi="Times New Roman" w:cs="Times New Roman"/>
          <w:sz w:val="24"/>
          <w:szCs w:val="24"/>
        </w:rPr>
        <w:t xml:space="preserve"> dan </w:t>
      </w:r>
      <w:proofErr w:type="spellStart"/>
      <w:r w:rsidR="00BF6F30" w:rsidRPr="00F80E1A">
        <w:rPr>
          <w:rFonts w:ascii="Times New Roman" w:hAnsi="Times New Roman" w:cs="Times New Roman"/>
          <w:sz w:val="24"/>
          <w:szCs w:val="24"/>
        </w:rPr>
        <w:t>pengelolaan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infrastruktur</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lalu</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lintas</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ke</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depan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tanpa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mengesampingkan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prinsip</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kolaborasi</w:t>
      </w:r>
      <w:proofErr w:type="spellEnd"/>
      <w:r w:rsidR="00BF6F30" w:rsidRPr="00F80E1A">
        <w:rPr>
          <w:rFonts w:ascii="Times New Roman" w:hAnsi="Times New Roman" w:cs="Times New Roman"/>
          <w:sz w:val="24"/>
          <w:szCs w:val="24"/>
        </w:rPr>
        <w:t xml:space="preserve"> dan </w:t>
      </w:r>
      <w:proofErr w:type="spellStart"/>
      <w:r w:rsidR="00BF6F30" w:rsidRPr="00F80E1A">
        <w:rPr>
          <w:rFonts w:ascii="Times New Roman" w:hAnsi="Times New Roman" w:cs="Times New Roman"/>
          <w:sz w:val="24"/>
          <w:szCs w:val="24"/>
        </w:rPr>
        <w:t>kepentingan</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bersama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antara</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seluruh</w:t>
      </w:r>
      <w:proofErr w:type="spellEnd"/>
      <w:r w:rsidR="00BF6F30" w:rsidRPr="00F80E1A">
        <w:rPr>
          <w:rFonts w:ascii="Times New Roman" w:hAnsi="Times New Roman" w:cs="Times New Roman"/>
          <w:sz w:val="24"/>
          <w:szCs w:val="24"/>
        </w:rPr>
        <w:t xml:space="preserve"> </w:t>
      </w:r>
      <w:proofErr w:type="spellStart"/>
      <w:r w:rsidR="00BF6F30" w:rsidRPr="00F80E1A">
        <w:rPr>
          <w:rFonts w:ascii="Times New Roman" w:hAnsi="Times New Roman" w:cs="Times New Roman"/>
          <w:sz w:val="24"/>
          <w:szCs w:val="24"/>
        </w:rPr>
        <w:t>pemangku</w:t>
      </w:r>
      <w:proofErr w:type="spellEnd"/>
      <w:r w:rsidR="00BF6F30" w:rsidRPr="00F80E1A">
        <w:rPr>
          <w:rFonts w:ascii="Times New Roman" w:hAnsi="Times New Roman" w:cs="Times New Roman"/>
          <w:sz w:val="24"/>
          <w:szCs w:val="24"/>
        </w:rPr>
        <w:t> </w:t>
      </w:r>
      <w:proofErr w:type="spellStart"/>
      <w:r w:rsidR="00BF6F30" w:rsidRPr="00F80E1A">
        <w:rPr>
          <w:rFonts w:ascii="Times New Roman" w:hAnsi="Times New Roman" w:cs="Times New Roman"/>
          <w:sz w:val="24"/>
          <w:szCs w:val="24"/>
        </w:rPr>
        <w:t>kepentingan</w:t>
      </w:r>
      <w:proofErr w:type="spellEnd"/>
      <w:r w:rsidR="00BF6F30" w:rsidRPr="00F80E1A">
        <w:rPr>
          <w:rFonts w:ascii="Times New Roman" w:hAnsi="Times New Roman" w:cs="Times New Roman"/>
          <w:sz w:val="24"/>
          <w:szCs w:val="24"/>
        </w:rPr>
        <w:t>.</w:t>
      </w:r>
    </w:p>
    <w:p w14:paraId="4C9B0E5C" w14:textId="77777777" w:rsidR="00FD58B8" w:rsidRDefault="00FD58B8" w:rsidP="00FD58B8">
      <w:pPr>
        <w:spacing w:after="0" w:line="240" w:lineRule="auto"/>
        <w:rPr>
          <w:rFonts w:ascii="Times New Roman" w:hAnsi="Times New Roman" w:cs="Times New Roman"/>
          <w:b/>
          <w:bCs/>
          <w:sz w:val="24"/>
          <w:szCs w:val="24"/>
          <w:lang w:val="id-ID"/>
        </w:rPr>
      </w:pPr>
    </w:p>
    <w:p w14:paraId="67D7421A" w14:textId="77777777" w:rsidR="00FD58B8" w:rsidRDefault="00FD58B8" w:rsidP="00FD58B8">
      <w:pPr>
        <w:spacing w:after="0" w:line="240" w:lineRule="auto"/>
        <w:rPr>
          <w:rFonts w:ascii="Times New Roman" w:hAnsi="Times New Roman" w:cs="Times New Roman"/>
          <w:b/>
          <w:bCs/>
          <w:sz w:val="24"/>
          <w:szCs w:val="24"/>
          <w:lang w:val="id-ID"/>
        </w:rPr>
      </w:pPr>
    </w:p>
    <w:p w14:paraId="343815AA" w14:textId="02E35F9A" w:rsidR="00A9013A" w:rsidRPr="00F80E1A" w:rsidRDefault="00BF6F30" w:rsidP="00FD58B8">
      <w:pPr>
        <w:spacing w:after="0" w:line="240" w:lineRule="auto"/>
        <w:rPr>
          <w:rFonts w:ascii="Times New Roman" w:hAnsi="Times New Roman" w:cs="Times New Roman"/>
          <w:b/>
          <w:bCs/>
          <w:sz w:val="24"/>
          <w:szCs w:val="24"/>
          <w:lang w:val="id-ID"/>
        </w:rPr>
      </w:pPr>
      <w:r w:rsidRPr="00F80E1A">
        <w:rPr>
          <w:rFonts w:ascii="Times New Roman" w:hAnsi="Times New Roman" w:cs="Times New Roman"/>
          <w:b/>
          <w:bCs/>
          <w:sz w:val="24"/>
          <w:szCs w:val="24"/>
          <w:lang w:val="id-ID"/>
        </w:rPr>
        <w:lastRenderedPageBreak/>
        <w:t>DAFTAR PUSTAKA</w:t>
      </w:r>
    </w:p>
    <w:p w14:paraId="66A3D75F" w14:textId="77777777" w:rsidR="00A9013A" w:rsidRPr="00F80E1A" w:rsidRDefault="00BF6F30" w:rsidP="00F80E1A">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0E1A">
        <w:rPr>
          <w:rFonts w:ascii="Times New Roman" w:hAnsi="Times New Roman" w:cs="Times New Roman"/>
          <w:b/>
          <w:bCs/>
          <w:i/>
          <w:iCs/>
          <w:sz w:val="24"/>
          <w:szCs w:val="24"/>
          <w:lang w:val="id-ID"/>
        </w:rPr>
        <w:fldChar w:fldCharType="begin" w:fldLock="1"/>
      </w:r>
      <w:r w:rsidRPr="00F80E1A">
        <w:rPr>
          <w:rFonts w:ascii="Times New Roman" w:hAnsi="Times New Roman" w:cs="Times New Roman"/>
          <w:b/>
          <w:bCs/>
          <w:i/>
          <w:iCs/>
          <w:sz w:val="24"/>
          <w:szCs w:val="24"/>
          <w:lang w:val="id-ID"/>
        </w:rPr>
        <w:instrText xml:space="preserve">ADDIN Mendeley Bibliography CSL_BIBLIOGRAPHY </w:instrText>
      </w:r>
      <w:r w:rsidRPr="00F80E1A">
        <w:rPr>
          <w:rFonts w:ascii="Times New Roman" w:hAnsi="Times New Roman" w:cs="Times New Roman"/>
          <w:b/>
          <w:bCs/>
          <w:i/>
          <w:iCs/>
          <w:sz w:val="24"/>
          <w:szCs w:val="24"/>
          <w:lang w:val="id-ID"/>
        </w:rPr>
        <w:fldChar w:fldCharType="separate"/>
      </w:r>
      <w:r w:rsidRPr="00F80E1A">
        <w:rPr>
          <w:rFonts w:ascii="Times New Roman" w:hAnsi="Times New Roman" w:cs="Times New Roman"/>
          <w:sz w:val="24"/>
          <w:szCs w:val="24"/>
        </w:rPr>
        <w:t xml:space="preserve">Adzmi, H., Maemunah, M., &amp; Isnaini, I. (2024). The Impact and Role of Politics on Infrastructure Development and Socio-Economic Empowerment of North Lombok Communities. </w:t>
      </w:r>
      <w:r w:rsidRPr="00F80E1A">
        <w:rPr>
          <w:rFonts w:ascii="Times New Roman" w:hAnsi="Times New Roman" w:cs="Times New Roman"/>
          <w:i/>
          <w:iCs/>
          <w:sz w:val="24"/>
          <w:szCs w:val="24"/>
        </w:rPr>
        <w:t>Jurnal Ilmu Sosial Dan Humaniora</w:t>
      </w:r>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13</w:t>
      </w:r>
      <w:r w:rsidRPr="00F80E1A">
        <w:rPr>
          <w:rFonts w:ascii="Times New Roman" w:hAnsi="Times New Roman" w:cs="Times New Roman"/>
          <w:sz w:val="24"/>
          <w:szCs w:val="24"/>
        </w:rPr>
        <w:t>(2), 271–284. https://doi.org/10.23887/jish.v13i2.75831</w:t>
      </w:r>
    </w:p>
    <w:p w14:paraId="368A55B1" w14:textId="77777777" w:rsidR="00A9013A" w:rsidRPr="00F80E1A" w:rsidRDefault="00BF6F30" w:rsidP="00F80E1A">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0E1A">
        <w:rPr>
          <w:rFonts w:ascii="Times New Roman" w:hAnsi="Times New Roman" w:cs="Times New Roman"/>
          <w:sz w:val="24"/>
          <w:szCs w:val="24"/>
        </w:rPr>
        <w:t xml:space="preserve">Brinkerhoff, D. W. (2010). Unpacking The Concept of Political Will to Confront Corruption. </w:t>
      </w:r>
      <w:r w:rsidRPr="00F80E1A">
        <w:rPr>
          <w:rFonts w:ascii="Times New Roman" w:hAnsi="Times New Roman" w:cs="Times New Roman"/>
          <w:i/>
          <w:iCs/>
          <w:sz w:val="24"/>
          <w:szCs w:val="24"/>
        </w:rPr>
        <w:t>U4 Brief</w:t>
      </w:r>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1</w:t>
      </w:r>
      <w:r w:rsidRPr="00F80E1A">
        <w:rPr>
          <w:rFonts w:ascii="Times New Roman" w:hAnsi="Times New Roman" w:cs="Times New Roman"/>
          <w:sz w:val="24"/>
          <w:szCs w:val="24"/>
        </w:rPr>
        <w:t>, 1–4.</w:t>
      </w:r>
    </w:p>
    <w:p w14:paraId="74063CA4" w14:textId="77777777" w:rsidR="00A9013A" w:rsidRPr="00F80E1A" w:rsidRDefault="00BF6F30" w:rsidP="00F80E1A">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0E1A">
        <w:rPr>
          <w:rFonts w:ascii="Times New Roman" w:hAnsi="Times New Roman" w:cs="Times New Roman"/>
          <w:sz w:val="24"/>
          <w:szCs w:val="24"/>
        </w:rPr>
        <w:t xml:space="preserve">Hifdzul, A., &amp; Refa, K. (2024). </w:t>
      </w:r>
      <w:r w:rsidRPr="00F80E1A">
        <w:rPr>
          <w:rFonts w:ascii="Times New Roman" w:hAnsi="Times New Roman" w:cs="Times New Roman"/>
          <w:i/>
          <w:iCs/>
          <w:sz w:val="24"/>
          <w:szCs w:val="24"/>
        </w:rPr>
        <w:t>Studi Sistem Pemeliharaan ( APILL ) Alat Isyarat Pemberi Lalu Lintas ( Studi Kasus : Kota Surabaya ) Study of The Maintenance System of ( APILL ) Traffic Signaling Devices ( Case Study : Surabaya City )</w:t>
      </w:r>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2</w:t>
      </w:r>
      <w:r w:rsidRPr="00F80E1A">
        <w:rPr>
          <w:rFonts w:ascii="Times New Roman" w:hAnsi="Times New Roman" w:cs="Times New Roman"/>
          <w:sz w:val="24"/>
          <w:szCs w:val="24"/>
        </w:rPr>
        <w:t>(3), 355–360.</w:t>
      </w:r>
    </w:p>
    <w:p w14:paraId="2E515B83" w14:textId="77777777" w:rsidR="00A9013A" w:rsidRPr="00F80E1A" w:rsidRDefault="00BF6F30" w:rsidP="00F80E1A">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0E1A">
        <w:rPr>
          <w:rFonts w:ascii="Times New Roman" w:hAnsi="Times New Roman" w:cs="Times New Roman"/>
          <w:sz w:val="24"/>
          <w:szCs w:val="24"/>
        </w:rPr>
        <w:t xml:space="preserve">Kurniawan, H. W., &amp; Aminata, J. (2023). Pengaruh Infrastruktur Transportasi terhadap Pertumbuhan Ekonomi di Kota Semarang. </w:t>
      </w:r>
      <w:r w:rsidRPr="00F80E1A">
        <w:rPr>
          <w:rFonts w:ascii="Times New Roman" w:hAnsi="Times New Roman" w:cs="Times New Roman"/>
          <w:i/>
          <w:iCs/>
          <w:sz w:val="24"/>
          <w:szCs w:val="24"/>
        </w:rPr>
        <w:t>Diponegoro Journal of Economics</w:t>
      </w:r>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12</w:t>
      </w:r>
      <w:r w:rsidRPr="00F80E1A">
        <w:rPr>
          <w:rFonts w:ascii="Times New Roman" w:hAnsi="Times New Roman" w:cs="Times New Roman"/>
          <w:sz w:val="24"/>
          <w:szCs w:val="24"/>
        </w:rPr>
        <w:t>(2), 13–20. https://doi.org/10.14710/djoe.37676</w:t>
      </w:r>
    </w:p>
    <w:p w14:paraId="023074DB" w14:textId="77777777" w:rsidR="00A9013A" w:rsidRPr="00F80E1A" w:rsidRDefault="00BF6F30" w:rsidP="00F80E1A">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0E1A">
        <w:rPr>
          <w:rFonts w:ascii="Times New Roman" w:hAnsi="Times New Roman" w:cs="Times New Roman"/>
          <w:sz w:val="24"/>
          <w:szCs w:val="24"/>
        </w:rPr>
        <w:t xml:space="preserve">Ningrum, E. R. S., Nisumanti, S., &amp; Qubro, K. Al. (2023). Evaluasi Kemacetan Lalu Lintas Di Ruas Jalan Doktor Muhammad Isa Kota Palembang. </w:t>
      </w:r>
      <w:r w:rsidRPr="00F80E1A">
        <w:rPr>
          <w:rFonts w:ascii="Times New Roman" w:hAnsi="Times New Roman" w:cs="Times New Roman"/>
          <w:i/>
          <w:iCs/>
          <w:sz w:val="24"/>
          <w:szCs w:val="24"/>
        </w:rPr>
        <w:t>Jurnal Deformasi</w:t>
      </w:r>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8</w:t>
      </w:r>
      <w:r w:rsidRPr="00F80E1A">
        <w:rPr>
          <w:rFonts w:ascii="Times New Roman" w:hAnsi="Times New Roman" w:cs="Times New Roman"/>
          <w:sz w:val="24"/>
          <w:szCs w:val="24"/>
        </w:rPr>
        <w:t>(1), 45–57. https://doi.org/10.31851/deformasi.v8i1.9541</w:t>
      </w:r>
    </w:p>
    <w:p w14:paraId="17FF94E2" w14:textId="77777777" w:rsidR="00A9013A" w:rsidRPr="00F80E1A" w:rsidRDefault="00BF6F30" w:rsidP="00F80E1A">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0E1A">
        <w:rPr>
          <w:rFonts w:ascii="Times New Roman" w:hAnsi="Times New Roman" w:cs="Times New Roman"/>
          <w:sz w:val="24"/>
          <w:szCs w:val="24"/>
        </w:rPr>
        <w:t xml:space="preserve">Pakiding, J., Tuasikal, H., &amp; Markus, D. P. (2024). Implementasi Hukum Lalu Lintas dalam Undang-Undang Nomor 22 Tahun 2009 Tentang Lalu Lintas dan Angkutan Jalan. </w:t>
      </w:r>
      <w:r w:rsidRPr="00F80E1A">
        <w:rPr>
          <w:rFonts w:ascii="Times New Roman" w:hAnsi="Times New Roman" w:cs="Times New Roman"/>
          <w:i/>
          <w:iCs/>
          <w:sz w:val="24"/>
          <w:szCs w:val="24"/>
        </w:rPr>
        <w:t>UNES Law Review</w:t>
      </w:r>
      <w:r w:rsidRPr="00F80E1A">
        <w:rPr>
          <w:rFonts w:ascii="Times New Roman" w:hAnsi="Times New Roman" w:cs="Times New Roman"/>
          <w:sz w:val="24"/>
          <w:szCs w:val="24"/>
        </w:rPr>
        <w:t xml:space="preserve">, </w:t>
      </w:r>
      <w:r w:rsidRPr="00F80E1A">
        <w:rPr>
          <w:rFonts w:ascii="Times New Roman" w:hAnsi="Times New Roman" w:cs="Times New Roman"/>
          <w:i/>
          <w:iCs/>
          <w:sz w:val="24"/>
          <w:szCs w:val="24"/>
        </w:rPr>
        <w:t>6</w:t>
      </w:r>
      <w:r w:rsidRPr="00F80E1A">
        <w:rPr>
          <w:rFonts w:ascii="Times New Roman" w:hAnsi="Times New Roman" w:cs="Times New Roman"/>
          <w:sz w:val="24"/>
          <w:szCs w:val="24"/>
        </w:rPr>
        <w:t>(4), 11717–11729.</w:t>
      </w:r>
    </w:p>
    <w:p w14:paraId="42FF52BC" w14:textId="77777777" w:rsidR="00A9013A" w:rsidRPr="00F80E1A" w:rsidRDefault="00BF6F30" w:rsidP="00F80E1A">
      <w:pPr>
        <w:tabs>
          <w:tab w:val="left" w:pos="3646"/>
          <w:tab w:val="center" w:pos="4135"/>
        </w:tabs>
        <w:spacing w:line="240" w:lineRule="auto"/>
        <w:jc w:val="both"/>
        <w:rPr>
          <w:rFonts w:ascii="Times New Roman" w:hAnsi="Times New Roman" w:cs="Times New Roman"/>
          <w:b/>
          <w:bCs/>
          <w:i/>
          <w:iCs/>
          <w:sz w:val="24"/>
          <w:szCs w:val="24"/>
          <w:lang w:val="id-ID"/>
        </w:rPr>
      </w:pPr>
      <w:r w:rsidRPr="00F80E1A">
        <w:rPr>
          <w:rFonts w:ascii="Times New Roman" w:hAnsi="Times New Roman" w:cs="Times New Roman"/>
          <w:b/>
          <w:bCs/>
          <w:i/>
          <w:iCs/>
          <w:sz w:val="24"/>
          <w:szCs w:val="24"/>
          <w:lang w:val="id-ID"/>
        </w:rPr>
        <w:fldChar w:fldCharType="end"/>
      </w:r>
    </w:p>
    <w:p w14:paraId="5815BC5B" w14:textId="77777777" w:rsidR="00A9013A" w:rsidRPr="00F80E1A" w:rsidRDefault="00A9013A" w:rsidP="00F80E1A">
      <w:pPr>
        <w:spacing w:after="0" w:line="240" w:lineRule="auto"/>
        <w:ind w:firstLine="480"/>
        <w:jc w:val="both"/>
        <w:rPr>
          <w:rFonts w:ascii="Times New Roman" w:hAnsi="Times New Roman" w:cs="Times New Roman"/>
          <w:sz w:val="24"/>
          <w:szCs w:val="24"/>
          <w:lang w:val="zh-CN"/>
        </w:rPr>
      </w:pPr>
    </w:p>
    <w:sectPr w:rsidR="00A9013A" w:rsidRPr="00F80E1A">
      <w:headerReference w:type="default" r:id="rId19"/>
      <w:type w:val="continuous"/>
      <w:pgSz w:w="11907" w:h="1683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C5A1C" w14:textId="77777777" w:rsidR="00A9013A" w:rsidRDefault="00BF6F30">
      <w:pPr>
        <w:spacing w:line="240" w:lineRule="auto"/>
      </w:pPr>
      <w:r>
        <w:separator/>
      </w:r>
    </w:p>
  </w:endnote>
  <w:endnote w:type="continuationSeparator" w:id="0">
    <w:p w14:paraId="134AB995" w14:textId="77777777" w:rsidR="00A9013A" w:rsidRDefault="00BF6F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FB175" w14:textId="77777777" w:rsidR="004C0B59" w:rsidRDefault="004C0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351557"/>
    </w:sdtPr>
    <w:sdtEndPr/>
    <w:sdtContent>
      <w:p w14:paraId="61EA75A6" w14:textId="77777777" w:rsidR="00A9013A" w:rsidRDefault="00BF6F30">
        <w:pPr>
          <w:pStyle w:val="Footer"/>
          <w:jc w:val="right"/>
        </w:pPr>
        <w:r>
          <w:rPr>
            <w:rFonts w:ascii="Book Antiqua" w:hAnsi="Book Antiqua"/>
            <w:noProof/>
          </w:rPr>
          <mc:AlternateContent>
            <mc:Choice Requires="wpg">
              <w:drawing>
                <wp:anchor distT="0" distB="0" distL="114300" distR="114300" simplePos="0" relativeHeight="251659264" behindDoc="0" locked="0" layoutInCell="1" allowOverlap="1" wp14:anchorId="24D1A3C4" wp14:editId="19845692">
                  <wp:simplePos x="0" y="0"/>
                  <wp:positionH relativeFrom="rightMargin">
                    <wp:align>center</wp:align>
                  </wp:positionH>
                  <wp:positionV relativeFrom="bottomMargin">
                    <wp:align>center</wp:align>
                  </wp:positionV>
                  <wp:extent cx="418465" cy="438150"/>
                  <wp:effectExtent l="0" t="0" r="635" b="0"/>
                  <wp:wrapNone/>
                  <wp:docPr id="1" name="Group 1"/>
                  <wp:cNvGraphicFramePr/>
                  <a:graphic xmlns:a="http://schemas.openxmlformats.org/drawingml/2006/main">
                    <a:graphicData uri="http://schemas.microsoft.com/office/word/2010/wordprocessingGroup">
                      <wpg:wgp>
                        <wpg:cNvGrpSpPr/>
                        <wpg:grpSpPr>
                          <a:xfrm>
                            <a:off x="0" y="0"/>
                            <a:ext cx="418465" cy="438150"/>
                            <a:chOff x="726" y="14496"/>
                            <a:chExt cx="659" cy="690"/>
                          </a:xfrm>
                          <a:effectLst/>
                        </wpg:grpSpPr>
                        <wps:wsp>
                          <wps:cNvPr id="2"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ln>
                            <a:effectLst/>
                          </wps:spPr>
                          <wps:bodyPr rot="0" vert="horz" wrap="square" lIns="91440" tIns="45720" rIns="91440" bIns="45720" anchor="t" anchorCtr="0" upright="1">
                            <a:noAutofit/>
                          </wps:bodyPr>
                        </wps:wsp>
                        <wps:wsp>
                          <wps:cNvPr id="3" name="Rectangle 54"/>
                          <wps:cNvSpPr>
                            <a:spLocks noChangeArrowheads="1"/>
                          </wps:cNvSpPr>
                          <wps:spPr bwMode="auto">
                            <a:xfrm>
                              <a:off x="831" y="15117"/>
                              <a:ext cx="512" cy="43"/>
                            </a:xfrm>
                            <a:prstGeom prst="rect">
                              <a:avLst/>
                            </a:prstGeom>
                            <a:solidFill>
                              <a:srgbClr val="943634"/>
                            </a:solidFill>
                            <a:ln w="9525">
                              <a:solidFill>
                                <a:srgbClr val="943634"/>
                              </a:solidFill>
                              <a:miter lim="800000"/>
                            </a:ln>
                            <a:effectLst/>
                          </wps:spPr>
                          <wps:bodyPr rot="0" vert="horz" wrap="square" lIns="91440" tIns="45720" rIns="91440" bIns="45720" anchor="t" anchorCtr="0" upright="1">
                            <a:noAutofit/>
                          </wps:bodyPr>
                        </wps:wsp>
                        <wps:wsp>
                          <wps:cNvPr id="4" name="Text Box 55"/>
                          <wps:cNvSpPr txBox="1">
                            <a:spLocks noChangeArrowheads="1"/>
                          </wps:cNvSpPr>
                          <wps:spPr bwMode="auto">
                            <a:xfrm>
                              <a:off x="726" y="14496"/>
                              <a:ext cx="659" cy="690"/>
                            </a:xfrm>
                            <a:prstGeom prst="rect">
                              <a:avLst/>
                            </a:prstGeom>
                            <a:noFill/>
                            <a:ln>
                              <a:noFill/>
                            </a:ln>
                            <a:effectLst/>
                          </wps:spPr>
                          <wps:txbx>
                            <w:txbxContent>
                              <w:p w14:paraId="1B2A267E" w14:textId="77777777" w:rsidR="00A9013A" w:rsidRDefault="00BF6F30">
                                <w:pPr>
                                  <w:pStyle w:val="Footer"/>
                                  <w:jc w:val="right"/>
                                  <w:rPr>
                                    <w:b/>
                                    <w:bCs/>
                                    <w:i/>
                                    <w:iCs/>
                                    <w:color w:val="FFFFFF" w:themeColor="background1"/>
                                    <w:sz w:val="36"/>
                                    <w:szCs w:val="36"/>
                                  </w:rPr>
                                </w:pPr>
                                <w:r>
                                  <w:fldChar w:fldCharType="begin"/>
                                </w:r>
                                <w:r>
                                  <w:instrText xml:space="preserve"> PAGE    \* MERGEFORMAT </w:instrText>
                                </w:r>
                                <w:r>
                                  <w:fldChar w:fldCharType="separate"/>
                                </w:r>
                                <w:r>
                                  <w:rPr>
                                    <w:b/>
                                    <w:bCs/>
                                    <w:i/>
                                    <w:iCs/>
                                    <w:color w:val="FFFFFF" w:themeColor="background1"/>
                                    <w:sz w:val="36"/>
                                    <w:szCs w:val="36"/>
                                  </w:rPr>
                                  <w:t>2</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anchor>
              </w:drawing>
            </mc:Choice>
            <mc:Fallback>
              <w:pict>
                <v:group w14:anchorId="24D1A3C4" id="Group 1" o:spid="_x0000_s1029" style="position:absolute;left:0;text-align:left;margin-left:0;margin-top:0;width:32.95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LxCAMAAFAKAAAOAAAAZHJzL2Uyb0RvYy54bWzsVl1v0zAUfUfiP1h+Z2naOGujpdPY2IQ0&#10;YGLjB7iO8yES29jukvHruXaStisDxtB4gT6ktq99fe+5x8c+Ou6aGt1ybSopUhweTDDigsmsEkWK&#10;P92cv5pjZCwVGa2l4Cm+4wYfL1++OGpVwqeylHXGNQInwiStSnFprUqCwLCSN9QcSMUFGHOpG2qh&#10;q4sg07QF700dTCeTOGilzpSWjBsDo2e9ES+9/zznzH7Ic8MtqlMMsVn/1f67ct9geUSTQlNVVmwI&#10;gz4hioZWAjbduDqjlqK1rr5z1VRMSyNze8BkE8g8rxj3OUA24WQvmwst18rnUiRtoTYwAbR7OD3Z&#10;LXt/e6VRlUHtMBK0gRL5XVHooGlVkcCMC62u1ZUeBoq+57Ltct24f8gDdR7Uuw2ovLOIwWAUzqOY&#10;YMTAFM3mIRlAZyVUxq06nMYYgTGMokXcF4SVb4bVMVn0S+OFXxdsN+W+vJfGQlyBi3QTWKuATGaL&#10;l/kzvK5Lqrgvg3FoDHhNR7w+AsmoKGqOyKwHzU9ziDlsjLqU7LNBQp6WMI2faC3bktMMovIgQ+w7&#10;C1zHwFK0at/JDMpB11Z6au2BPZ9BxTxshEx72EbISQjBObwJQOvQ2YKmtLEXXDbINVKsIXbvnN4O&#10;QNJknOKDl3WVnVd17Tu6WJ3WGt1SOEyLaBbPosG72Z1WC9SCnUyJ93zPZh7noqksqEJdNSmeT9xv&#10;2KcWLo69wvd4ObKaZCWzO8BOy/6ggzBBo5T6K0YtHPIUmy9rqjlG9VsB+C+Ac04VfCcih1Po6F3L&#10;atdCBQNXKbYY9c1T2yvJWumqKGGn0Gcs5AnULK8GYo5ReZZ6YvaxPjtDZw8w1FfsHuH+AkNJGB7+&#10;gKGRPzL/CfpPEjQaCXrjlOu17BAhjic7/ES2g/HxZD2Xlj5wBY1a+pMLaBTKR2qpkE5IIT2a9Dq2&#10;GQD6/1LZbLfq/D29uWN+U+tINI8B8F7rNjo3jPY6B6Ojxq3G5tM1zt/J8Gzx98/wxHLvot2+18Tt&#10;Q3D5DQAA//8DAFBLAwQUAAYACAAAACEA5Yos8toAAAADAQAADwAAAGRycy9kb3ducmV2LnhtbEyP&#10;QUvDQBCF74L/YRnBm91EabExm1KKeiqCrSDeptlpEpqdDdltkv57Ry96mcfwhve+yVeTa9VAfWg8&#10;G0hnCSji0tuGKwMf+5e7R1AhIltsPZOBCwVYFddXOWbWj/xOwy5WSkI4ZGigjrHLtA5lTQ7DzHfE&#10;4h197zDK2lfa9jhKuGv1fZIstMOGpaHGjjY1lafd2Rl4HXFcP6TPw/Z03Fy+9vO3z21KxtzeTOsn&#10;UJGm+HcMP/iCDoUwHfyZbVCtAXkk/k7xFvMlqIPoMgFd5Po/e/ENAAD//wMAUEsBAi0AFAAGAAgA&#10;AAAhALaDOJL+AAAA4QEAABMAAAAAAAAAAAAAAAAAAAAAAFtDb250ZW50X1R5cGVzXS54bWxQSwEC&#10;LQAUAAYACAAAACEAOP0h/9YAAACUAQAACwAAAAAAAAAAAAAAAAAvAQAAX3JlbHMvLnJlbHNQSwEC&#10;LQAUAAYACAAAACEAaa6C8QgDAABQCgAADgAAAAAAAAAAAAAAAAAuAgAAZHJzL2Uyb0RvYy54bWxQ&#10;SwECLQAUAAYACAAAACEA5Yos8toAAAADAQAADwAAAAAAAAAAAAAAAABiBQAAZHJzL2Rvd25yZXYu&#10;eG1sUEsFBgAAAAAEAAQA8wAAAGkGAAAAAA==&#10;">
                  <v:rect id="Rectangle 53" o:spid="_x0000_s1030"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mwwAAANoAAAAPAAAAZHJzL2Rvd25yZXYueG1sRI9Ba8JA&#10;FITvQv/D8gredJNIRaKrFKFUD6UaRfD2yD6TYPZt2N1q+u+7BcHjMDPfMItVb1pxI+cbywrScQKC&#10;uLS64UrB8fAxmoHwAVlja5kU/JKH1fJlsMBc2zvv6VaESkQI+xwV1CF0uZS+rMmgH9uOOHoX6wyG&#10;KF0ltcN7hJtWZkkylQYbjgs1drSuqbwWP0bB+vPs0uQb08yc3naT01dXtduzUsPX/n0OIlAfnuFH&#10;e6MVZPB/Jd4AufwDAAD//wMAUEsBAi0AFAAGAAgAAAAhANvh9svuAAAAhQEAABMAAAAAAAAAAAAA&#10;AAAAAAAAAFtDb250ZW50X1R5cGVzXS54bWxQSwECLQAUAAYACAAAACEAWvQsW78AAAAVAQAACwAA&#10;AAAAAAAAAAAAAAAfAQAAX3JlbHMvLnJlbHNQSwECLQAUAAYACAAAACEA/nHmZsMAAADaAAAADwAA&#10;AAAAAAAAAAAAAAAHAgAAZHJzL2Rvd25yZXYueG1sUEsFBgAAAAADAAMAtwAAAPcCAAAAAA==&#10;" fillcolor="#943634" strokecolor="#943634"/>
                  <v:rect id="Rectangle 54" o:spid="_x0000_s1031"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P9wgAAANoAAAAPAAAAZHJzL2Rvd25yZXYueG1sRI9Pi8Iw&#10;FMTvC36H8ARva1rFRbpGWQRRD+JfBG+P5m1btnkpSdT67Y0g7HGYmd8wk1lranEj5yvLCtJ+AoI4&#10;t7riQsHpuPgcg/ABWWNtmRQ8yMNs2vmYYKbtnfd0O4RCRAj7DBWUITSZlD4vyaDv24Y4er/WGQxR&#10;ukJqh/cIN7UcJMmXNFhxXCixoXlJ+d/hahTMlxeXJltMB+Y82g3Pm6ao1xelet325xtEoDb8h9/t&#10;lVYwhNeVeAPk9AkAAP//AwBQSwECLQAUAAYACAAAACEA2+H2y+4AAACFAQAAEwAAAAAAAAAAAAAA&#10;AAAAAAAAW0NvbnRlbnRfVHlwZXNdLnhtbFBLAQItABQABgAIAAAAIQBa9CxbvwAAABUBAAALAAAA&#10;AAAAAAAAAAAAAB8BAABfcmVscy8ucmVsc1BLAQItABQABgAIAAAAIQCRPUP9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32"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YYwgAAANoAAAAPAAAAZHJzL2Rvd25yZXYueG1sRI9Pi8Iw&#10;FMTvgt8hPMHbmqqLLNUoUvAPetlVEY+P5tkUm5fSRK3ffrOw4HGYmd8ws0VrK/GgxpeOFQwHCQji&#10;3OmSCwWn4+rjC4QPyBorx6TgRR4W825nhql2T/6hxyEUIkLYp6jAhFCnUvrckEU/cDVx9K6usRii&#10;bAqpG3xGuK3kKEkm0mLJccFgTZmh/Ha4WwXr770P5rzZLzO/22YTfb/QmJTq99rlFESgNrzD/+2t&#10;VvAJf1fiDZDzXwAAAP//AwBQSwECLQAUAAYACAAAACEA2+H2y+4AAACFAQAAEwAAAAAAAAAAAAAA&#10;AAAAAAAAW0NvbnRlbnRfVHlwZXNdLnhtbFBLAQItABQABgAIAAAAIQBa9CxbvwAAABUBAAALAAAA&#10;AAAAAAAAAAAAAB8BAABfcmVscy8ucmVsc1BLAQItABQABgAIAAAAIQAhhwYYwgAAANoAAAAPAAAA&#10;AAAAAAAAAAAAAAcCAABkcnMvZG93bnJldi54bWxQSwUGAAAAAAMAAwC3AAAA9gIAAAAA&#10;" filled="f" stroked="f">
                    <v:textbox inset="4.32pt,0,4.32pt,0">
                      <w:txbxContent>
                        <w:p w14:paraId="1B2A267E" w14:textId="77777777" w:rsidR="00A9013A" w:rsidRDefault="00BF6F30">
                          <w:pPr>
                            <w:pStyle w:val="Footer"/>
                            <w:jc w:val="right"/>
                            <w:rPr>
                              <w:b/>
                              <w:bCs/>
                              <w:i/>
                              <w:iCs/>
                              <w:color w:val="FFFFFF" w:themeColor="background1"/>
                              <w:sz w:val="36"/>
                              <w:szCs w:val="36"/>
                            </w:rPr>
                          </w:pPr>
                          <w:r>
                            <w:fldChar w:fldCharType="begin"/>
                          </w:r>
                          <w:r>
                            <w:instrText xml:space="preserve"> PAGE    \* MERGEFORMAT </w:instrText>
                          </w:r>
                          <w:r>
                            <w:fldChar w:fldCharType="separate"/>
                          </w:r>
                          <w:r>
                            <w:rPr>
                              <w:b/>
                              <w:bCs/>
                              <w:i/>
                              <w:iCs/>
                              <w:color w:val="FFFFFF" w:themeColor="background1"/>
                              <w:sz w:val="36"/>
                              <w:szCs w:val="36"/>
                            </w:rPr>
                            <w:t>2</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2D3FC" w14:textId="77777777" w:rsidR="004C0B59" w:rsidRDefault="004C0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7C287" w14:textId="77777777" w:rsidR="00A9013A" w:rsidRDefault="00BF6F30">
      <w:pPr>
        <w:spacing w:after="0"/>
      </w:pPr>
      <w:r>
        <w:separator/>
      </w:r>
    </w:p>
  </w:footnote>
  <w:footnote w:type="continuationSeparator" w:id="0">
    <w:p w14:paraId="635BEEC0" w14:textId="77777777" w:rsidR="00A9013A" w:rsidRDefault="00BF6F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5327F" w14:textId="77777777" w:rsidR="004C0B59" w:rsidRDefault="004C0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FE043" w14:textId="77777777" w:rsidR="00A9013A" w:rsidRDefault="00BF6F30">
    <w:pPr>
      <w:pStyle w:val="Header"/>
      <w:jc w:val="both"/>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1" allowOverlap="1" wp14:anchorId="40E25831" wp14:editId="63C66CFA">
              <wp:simplePos x="0" y="0"/>
              <wp:positionH relativeFrom="margin">
                <wp:posOffset>4008120</wp:posOffset>
              </wp:positionH>
              <wp:positionV relativeFrom="paragraph">
                <wp:posOffset>-95250</wp:posOffset>
              </wp:positionV>
              <wp:extent cx="1654175" cy="442595"/>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54175" cy="442595"/>
                      </a:xfrm>
                      <a:prstGeom prst="rect">
                        <a:avLst/>
                      </a:prstGeom>
                      <a:noFill/>
                      <a:ln>
                        <a:noFill/>
                      </a:ln>
                      <a:effectLst/>
                    </wps:spPr>
                    <wps:txbx>
                      <w:txbxContent>
                        <w:p w14:paraId="6814D931" w14:textId="77777777" w:rsidR="00A9013A" w:rsidRDefault="00BF6F30">
                          <w:pPr>
                            <w:spacing w:after="0" w:line="240" w:lineRule="auto"/>
                            <w:jc w:val="center"/>
                            <w:rPr>
                              <w:rFonts w:ascii="Arial Black" w:hAnsi="Arial Black"/>
                              <w:b/>
                              <w:color w:val="262626" w:themeColor="text1" w:themeTint="D9"/>
                            </w:rPr>
                          </w:pPr>
                          <w:r>
                            <w:rPr>
                              <w:rFonts w:ascii="Arial Black" w:hAnsi="Arial Black"/>
                              <w:b/>
                              <w:color w:val="262626" w:themeColor="text1" w:themeTint="D9"/>
                            </w:rPr>
                            <w:t>p-ISSN 2302-6960</w:t>
                          </w:r>
                        </w:p>
                        <w:p w14:paraId="02DD23DE" w14:textId="77777777" w:rsidR="00A9013A" w:rsidRDefault="00BF6F30">
                          <w:pPr>
                            <w:jc w:val="center"/>
                            <w:rPr>
                              <w:rFonts w:ascii="Arial Black" w:hAnsi="Arial Black"/>
                              <w:b/>
                              <w:color w:val="262626" w:themeColor="text1" w:themeTint="D9"/>
                            </w:rPr>
                          </w:pPr>
                          <w:r>
                            <w:rPr>
                              <w:rFonts w:ascii="Arial Black" w:hAnsi="Arial Black"/>
                              <w:b/>
                              <w:color w:val="262626" w:themeColor="text1" w:themeTint="D9"/>
                            </w:rPr>
                            <w:t>e-ISSN 2716-165X</w:t>
                          </w:r>
                        </w:p>
                      </w:txbxContent>
                    </wps:txbx>
                    <wps:bodyPr wrap="square" numCol="1" fromWordArt="1" anchor="t" anchorCtr="0">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25831" id="_x0000_t202" coordsize="21600,21600" o:spt="202" path="m,l,21600r21600,l21600,xe">
              <v:stroke joinstyle="miter"/>
              <v:path gradientshapeok="t" o:connecttype="rect"/>
            </v:shapetype>
            <v:shape id="Text Box 17" o:spid="_x0000_s1026" type="#_x0000_t202" style="position:absolute;left:0;text-align:left;margin-left:315.6pt;margin-top:-7.5pt;width:130.25pt;height:34.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6wHQIAACUEAAAOAAAAZHJzL2Uyb0RvYy54bWysU8GO0zAQvSPxD5bvNE3VdiFquipdlssC&#10;K23RnqeO0wRij7HdJv17xo5bFrghcrASe/zmvTcvq9tBdewkrWtRlzyfTDmTWmDV6kPJv+7u37zl&#10;zHnQFXSoZcnP0vHb9etXq94UcoYNdpW0jEC0K3pT8sZ7U2SZE41U4CZopKbDGq0CT5/2kFUWekJX&#10;XTabTpdZj7YyFoV0jnbvxkO+jvh1LYX/UtdOetaVnLj5uNq47sOarVdQHCyYphWJBvwDCwWtpqZX&#10;qDvwwI62/QtKtcKiw9pPBKoM67oVMmogNfn0DzVPDRgZtZA5zlxtcv8PVnw+PVrWViVfcqZB0Yh2&#10;cvDsPQ4svwn29MYVVPVkqM4PtE9jjlKdeUDx3TGN2wb0QW6sxb6RUBG9nMDSdhSxOxtCjrsB/kPV&#10;0iTyAJ+9wB+budBp33/Ciq7A0WPsNtRWBYPJMkYUaJbn6/wCYRF4LRfz/GbBmaCz+Xy2eLeILaC4&#10;3DbW+Y8SFQsvJbeUj4gOpwfnAxsoLiWhmcb7tutiRjr92wYVjjsyhizdDloC/VGIH/ZDMnCP1ZlU&#10;9RS0krsfR7CSHDqqLVIuyZbaonqmJG9s9IWBFg1STD1Pr1sfQxs4BIK74RmsSSo86X/sLgmMUkLd&#10;oUoDheobdVAdBfsEHVtM6Um+pOIke0QddW7I+LqNngRVo4A0LspitCr9NyHsL79j1a+/e/0TAAD/&#10;/wMAUEsDBBQABgAIAAAAIQBYTk9H3wAAAAoBAAAPAAAAZHJzL2Rvd25yZXYueG1sTI/LTsMwEEX3&#10;SPyDNUjsWjul6SNkUiEQWxDlIbFzk2kSEY+j2G3C3zOsYDmao3vPzXeT69SZhtB6RkjmBhRx6auW&#10;a4S318fZBlSIlivbeSaEbwqwKy4vcptVfuQXOu9jrSSEQ2YRmhj7TOtQNuRsmPueWH5HPzgb5Rxq&#10;XQ12lHDX6YUxK+1sy9LQ2J7uGyq/9ieH8P50/PxYmuf6waX96Cej2W014vXVdHcLKtIU/2D41Rd1&#10;KMTp4E9cBdUhrG6ShaAIsySVUUJstska1AEhXa5BF7n+P6H4AQAA//8DAFBLAQItABQABgAIAAAA&#10;IQC2gziS/gAAAOEBAAATAAAAAAAAAAAAAAAAAAAAAABbQ29udGVudF9UeXBlc10ueG1sUEsBAi0A&#10;FAAGAAgAAAAhADj9If/WAAAAlAEAAAsAAAAAAAAAAAAAAAAALwEAAF9yZWxzLy5yZWxzUEsBAi0A&#10;FAAGAAgAAAAhAD6y3rAdAgAAJQQAAA4AAAAAAAAAAAAAAAAALgIAAGRycy9lMm9Eb2MueG1sUEsB&#10;Ai0AFAAGAAgAAAAhAFhOT0ffAAAACgEAAA8AAAAAAAAAAAAAAAAAdwQAAGRycy9kb3ducmV2Lnht&#10;bFBLBQYAAAAABAAEAPMAAACDBQAAAAA=&#10;" filled="f" stroked="f">
              <o:lock v:ext="edit" shapetype="t"/>
              <v:textbox>
                <w:txbxContent>
                  <w:p w14:paraId="6814D931" w14:textId="77777777" w:rsidR="00A9013A" w:rsidRDefault="00BF6F30">
                    <w:pPr>
                      <w:spacing w:after="0" w:line="240" w:lineRule="auto"/>
                      <w:jc w:val="center"/>
                      <w:rPr>
                        <w:rFonts w:ascii="Arial Black" w:hAnsi="Arial Black"/>
                        <w:b/>
                        <w:color w:val="262626" w:themeColor="text1" w:themeTint="D9"/>
                      </w:rPr>
                    </w:pPr>
                    <w:r>
                      <w:rPr>
                        <w:rFonts w:ascii="Arial Black" w:hAnsi="Arial Black"/>
                        <w:b/>
                        <w:color w:val="262626" w:themeColor="text1" w:themeTint="D9"/>
                      </w:rPr>
                      <w:t>p-ISSN 2302-6960</w:t>
                    </w:r>
                  </w:p>
                  <w:p w14:paraId="02DD23DE" w14:textId="77777777" w:rsidR="00A9013A" w:rsidRDefault="00BF6F30">
                    <w:pPr>
                      <w:jc w:val="center"/>
                      <w:rPr>
                        <w:rFonts w:ascii="Arial Black" w:hAnsi="Arial Black"/>
                        <w:b/>
                        <w:color w:val="262626" w:themeColor="text1" w:themeTint="D9"/>
                      </w:rPr>
                    </w:pPr>
                    <w:r>
                      <w:rPr>
                        <w:rFonts w:ascii="Arial Black" w:hAnsi="Arial Black"/>
                        <w:b/>
                        <w:color w:val="262626" w:themeColor="text1" w:themeTint="D9"/>
                      </w:rPr>
                      <w:t>e-ISSN 2716-165X</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246AB605" wp14:editId="2CD5AE97">
              <wp:simplePos x="0" y="0"/>
              <wp:positionH relativeFrom="column">
                <wp:posOffset>4010025</wp:posOffset>
              </wp:positionH>
              <wp:positionV relativeFrom="paragraph">
                <wp:posOffset>328930</wp:posOffset>
              </wp:positionV>
              <wp:extent cx="1647825" cy="389890"/>
              <wp:effectExtent l="15875" t="15875" r="31750" b="32385"/>
              <wp:wrapNone/>
              <wp:docPr id="12" name="Text Box 8"/>
              <wp:cNvGraphicFramePr/>
              <a:graphic xmlns:a="http://schemas.openxmlformats.org/drawingml/2006/main">
                <a:graphicData uri="http://schemas.microsoft.com/office/word/2010/wordprocessingShape">
                  <wps:wsp>
                    <wps:cNvSpPr txBox="1"/>
                    <wps:spPr>
                      <a:xfrm>
                        <a:off x="0" y="0"/>
                        <a:ext cx="1647825" cy="389890"/>
                      </a:xfrm>
                      <a:prstGeom prst="rect">
                        <a:avLst/>
                      </a:prstGeom>
                      <a:solidFill>
                        <a:srgbClr val="FFFFFF"/>
                      </a:solidFill>
                      <a:ln w="31750" cap="flat" cmpd="sng">
                        <a:solidFill>
                          <a:srgbClr val="5B9BD5"/>
                        </a:solidFill>
                        <a:prstDash val="solid"/>
                        <a:miter/>
                        <a:headEnd type="none" w="med" len="med"/>
                        <a:tailEnd type="none" w="med" len="med"/>
                      </a:ln>
                    </wps:spPr>
                    <wps:txbx>
                      <w:txbxContent>
                        <w:p w14:paraId="6AE72900" w14:textId="77777777" w:rsidR="00A9013A" w:rsidRDefault="00BF6F30">
                          <w:pPr>
                            <w:spacing w:after="0" w:line="240" w:lineRule="auto"/>
                            <w:jc w:val="center"/>
                            <w:rPr>
                              <w:rFonts w:ascii="Book Antiqua" w:hAnsi="Book Antiqua"/>
                              <w:sz w:val="16"/>
                              <w:szCs w:val="16"/>
                            </w:rPr>
                          </w:pPr>
                          <w:r>
                            <w:rPr>
                              <w:rFonts w:ascii="Book Antiqua" w:hAnsi="Book Antiqua"/>
                              <w:sz w:val="16"/>
                              <w:szCs w:val="16"/>
                            </w:rPr>
                            <w:t xml:space="preserve">Volume 14 | </w:t>
                          </w:r>
                          <w:proofErr w:type="spellStart"/>
                          <w:r>
                            <w:rPr>
                              <w:rFonts w:ascii="Book Antiqua" w:hAnsi="Book Antiqua"/>
                              <w:sz w:val="16"/>
                              <w:szCs w:val="16"/>
                            </w:rPr>
                            <w:t>Nomor</w:t>
                          </w:r>
                          <w:proofErr w:type="spellEnd"/>
                          <w:r>
                            <w:rPr>
                              <w:rFonts w:ascii="Book Antiqua" w:hAnsi="Book Antiqua"/>
                              <w:sz w:val="16"/>
                              <w:szCs w:val="16"/>
                            </w:rPr>
                            <w:t xml:space="preserve"> 1</w:t>
                          </w:r>
                        </w:p>
                        <w:p w14:paraId="411CC2E3" w14:textId="77777777" w:rsidR="00A9013A" w:rsidRDefault="00BF6F30">
                          <w:pPr>
                            <w:spacing w:after="0" w:line="240" w:lineRule="auto"/>
                            <w:jc w:val="center"/>
                            <w:rPr>
                              <w:rFonts w:ascii="Book Antiqua" w:hAnsi="Book Antiqua"/>
                              <w:sz w:val="16"/>
                              <w:szCs w:val="16"/>
                            </w:rPr>
                          </w:pPr>
                          <w:proofErr w:type="spellStart"/>
                          <w:r>
                            <w:rPr>
                              <w:rFonts w:ascii="Book Antiqua" w:hAnsi="Book Antiqua"/>
                              <w:sz w:val="16"/>
                              <w:szCs w:val="16"/>
                            </w:rPr>
                            <w:t>Edisi</w:t>
                          </w:r>
                          <w:proofErr w:type="spellEnd"/>
                          <w:r>
                            <w:rPr>
                              <w:rFonts w:ascii="Book Antiqua" w:hAnsi="Book Antiqua"/>
                              <w:sz w:val="16"/>
                              <w:szCs w:val="16"/>
                            </w:rPr>
                            <w:t xml:space="preserve"> </w:t>
                          </w:r>
                          <w:proofErr w:type="spellStart"/>
                          <w:r>
                            <w:rPr>
                              <w:rFonts w:ascii="Book Antiqua" w:hAnsi="Book Antiqua"/>
                              <w:sz w:val="16"/>
                              <w:szCs w:val="16"/>
                            </w:rPr>
                            <w:t>Februari</w:t>
                          </w:r>
                          <w:proofErr w:type="spellEnd"/>
                          <w:r>
                            <w:rPr>
                              <w:rFonts w:ascii="Book Antiqua" w:hAnsi="Book Antiqua"/>
                              <w:sz w:val="16"/>
                              <w:szCs w:val="16"/>
                            </w:rPr>
                            <w:t xml:space="preserve"> 2026</w:t>
                          </w:r>
                        </w:p>
                        <w:p w14:paraId="076D48DF" w14:textId="77777777" w:rsidR="00A9013A" w:rsidRDefault="00A9013A">
                          <w:pPr>
                            <w:spacing w:line="240" w:lineRule="auto"/>
                          </w:pPr>
                        </w:p>
                        <w:p w14:paraId="069154A7" w14:textId="77777777" w:rsidR="00A9013A" w:rsidRDefault="00A9013A"/>
                      </w:txbxContent>
                    </wps:txbx>
                    <wps:bodyPr wrap="square" anchor="t" anchorCtr="0" upright="1"/>
                  </wps:wsp>
                </a:graphicData>
              </a:graphic>
            </wp:anchor>
          </w:drawing>
        </mc:Choice>
        <mc:Fallback>
          <w:pict>
            <v:shape w14:anchorId="246AB605" id="Text Box 8" o:spid="_x0000_s1027" type="#_x0000_t202" style="position:absolute;left:0;text-align:left;margin-left:315.75pt;margin-top:25.9pt;width:129.75pt;height:30.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dMBwIAABcEAAAOAAAAZHJzL2Uyb0RvYy54bWysU9tu2zAMfR+wfxD0vjjJljYx4hRIs+xl&#10;2Aa0+wBGF1uAbpOU2Pn7UXKbtlsfimF+kCmKOjzkEdc3g9HkJEJUzjZ0NplSIixzXNm2oT/v9x+W&#10;lMQEloN2VjT0LCK92bx/t+59Leauc5qLQBDExrr3De1S8nVVRdYJA3HivLB4KF0wkHAb2ooH6BHd&#10;6Go+nV5VvQvcB8dEjOjdjYd0U/ClFCx9lzKKRHRDkVsqayjrIa/VZg11G8B3ij3QgH9gYUBZTHqB&#10;2kECcgzqLyijWHDRyTRhzlROSsVEqQGrmU3/qOauAy9KLdic6C9tiv8Pln07/QhEcdRuTokFgxrd&#10;iyGRrRvIMren97HGqDuPcWlAN4Y++iM6c9WDDCb/sR6C59jo86W5GYzlS1efrpfzBSUMzz4uV8tV&#10;6X71dNuHmL4IZ0g2GhpQvNJTOH2NCZlg6GNIThadVnyvtC6b0B5udSAnQKH35csk8cqLMG1Jj9ln&#10;1wvkyAAfnNSQ0DQeWxBtWxK+uBKfIy+2q+1u8RpyZraD2I0MCkIOg9qoJEKxOgH8s+UknT122eI8&#10;0MzGCE6JFjg+2SqRCZR+SySWpy1WmTUatchWGg7DKGlGy56D42eUr8d3jlX+OkLA1GBZ53AUsPzR&#10;vE3jYBx9UG2HChSdCzi+vtLMh0nJz/v5vlB4mufNbwAAAP//AwBQSwMEFAAGAAgAAAAhAIUK6+be&#10;AAAACgEAAA8AAABkcnMvZG93bnJldi54bWxMj8tOwzAQRfdI/IM1SOyok4ZWbRqnQkiRoCsIfIAb&#10;D0nUeBzFzgO+nmFFl6M5uvfc7LjYTkw4+NaRgngVgUCqnGmpVvD5UTzsQPigyejOESr4Rg/H/PYm&#10;06lxM73jVIZacAj5VCtoQuhTKX3VoNV+5Xok/n25werA51BLM+iZw20n11G0lVa3xA2N7vG5wepS&#10;jlbBfHoJ5f41eXybirqQ48n8tNYodX+3PB1ABFzCPwx/+qwOOTud3UjGi07BNok3jCrYxDyBgd0+&#10;5nFnJuNkDTLP5PWE/BcAAP//AwBQSwECLQAUAAYACAAAACEAtoM4kv4AAADhAQAAEwAAAAAAAAAA&#10;AAAAAAAAAAAAW0NvbnRlbnRfVHlwZXNdLnhtbFBLAQItABQABgAIAAAAIQA4/SH/1gAAAJQBAAAL&#10;AAAAAAAAAAAAAAAAAC8BAABfcmVscy8ucmVsc1BLAQItABQABgAIAAAAIQCWjudMBwIAABcEAAAO&#10;AAAAAAAAAAAAAAAAAC4CAABkcnMvZTJvRG9jLnhtbFBLAQItABQABgAIAAAAIQCFCuvm3gAAAAoB&#10;AAAPAAAAAAAAAAAAAAAAAGEEAABkcnMvZG93bnJldi54bWxQSwUGAAAAAAQABADzAAAAbAUAAAAA&#10;" strokecolor="#5b9bd5" strokeweight="2.5pt">
              <v:textbox>
                <w:txbxContent>
                  <w:p w14:paraId="6AE72900" w14:textId="77777777" w:rsidR="00A9013A" w:rsidRDefault="00BF6F30">
                    <w:pPr>
                      <w:spacing w:after="0" w:line="240" w:lineRule="auto"/>
                      <w:jc w:val="center"/>
                      <w:rPr>
                        <w:rFonts w:ascii="Book Antiqua" w:hAnsi="Book Antiqua"/>
                        <w:sz w:val="16"/>
                        <w:szCs w:val="16"/>
                      </w:rPr>
                    </w:pPr>
                    <w:r>
                      <w:rPr>
                        <w:rFonts w:ascii="Book Antiqua" w:hAnsi="Book Antiqua"/>
                        <w:sz w:val="16"/>
                        <w:szCs w:val="16"/>
                      </w:rPr>
                      <w:t>Volume 1</w:t>
                    </w:r>
                    <w:r>
                      <w:rPr>
                        <w:rFonts w:ascii="Book Antiqua" w:hAnsi="Book Antiqua"/>
                        <w:sz w:val="16"/>
                        <w:szCs w:val="16"/>
                      </w:rPr>
                      <w:t>4</w:t>
                    </w:r>
                    <w:r>
                      <w:rPr>
                        <w:rFonts w:ascii="Book Antiqua" w:hAnsi="Book Antiqua"/>
                        <w:sz w:val="16"/>
                        <w:szCs w:val="16"/>
                      </w:rPr>
                      <w:t xml:space="preserve"> | </w:t>
                    </w:r>
                    <w:proofErr w:type="spellStart"/>
                    <w:r>
                      <w:rPr>
                        <w:rFonts w:ascii="Book Antiqua" w:hAnsi="Book Antiqua"/>
                        <w:sz w:val="16"/>
                        <w:szCs w:val="16"/>
                      </w:rPr>
                      <w:t>Nomor</w:t>
                    </w:r>
                    <w:proofErr w:type="spellEnd"/>
                    <w:r>
                      <w:rPr>
                        <w:rFonts w:ascii="Book Antiqua" w:hAnsi="Book Antiqua"/>
                        <w:sz w:val="16"/>
                        <w:szCs w:val="16"/>
                      </w:rPr>
                      <w:t xml:space="preserve"> 1</w:t>
                    </w:r>
                  </w:p>
                  <w:p w14:paraId="411CC2E3" w14:textId="77777777" w:rsidR="00A9013A" w:rsidRDefault="00BF6F30">
                    <w:pPr>
                      <w:spacing w:after="0" w:line="240" w:lineRule="auto"/>
                      <w:jc w:val="center"/>
                      <w:rPr>
                        <w:rFonts w:ascii="Book Antiqua" w:hAnsi="Book Antiqua"/>
                        <w:sz w:val="16"/>
                        <w:szCs w:val="16"/>
                      </w:rPr>
                    </w:pPr>
                    <w:proofErr w:type="spellStart"/>
                    <w:r>
                      <w:rPr>
                        <w:rFonts w:ascii="Book Antiqua" w:hAnsi="Book Antiqua"/>
                        <w:sz w:val="16"/>
                        <w:szCs w:val="16"/>
                      </w:rPr>
                      <w:t>Edisi</w:t>
                    </w:r>
                    <w:proofErr w:type="spellEnd"/>
                    <w:r>
                      <w:rPr>
                        <w:rFonts w:ascii="Book Antiqua" w:hAnsi="Book Antiqua"/>
                        <w:sz w:val="16"/>
                        <w:szCs w:val="16"/>
                      </w:rPr>
                      <w:t xml:space="preserve"> </w:t>
                    </w:r>
                    <w:proofErr w:type="spellStart"/>
                    <w:r>
                      <w:rPr>
                        <w:rFonts w:ascii="Book Antiqua" w:hAnsi="Book Antiqua"/>
                        <w:sz w:val="16"/>
                        <w:szCs w:val="16"/>
                      </w:rPr>
                      <w:t>Februari</w:t>
                    </w:r>
                    <w:proofErr w:type="spellEnd"/>
                    <w:r>
                      <w:rPr>
                        <w:rFonts w:ascii="Book Antiqua" w:hAnsi="Book Antiqua"/>
                        <w:sz w:val="16"/>
                        <w:szCs w:val="16"/>
                      </w:rPr>
                      <w:t xml:space="preserve"> 202</w:t>
                    </w:r>
                    <w:r>
                      <w:rPr>
                        <w:rFonts w:ascii="Book Antiqua" w:hAnsi="Book Antiqua"/>
                        <w:sz w:val="16"/>
                        <w:szCs w:val="16"/>
                      </w:rPr>
                      <w:t>6</w:t>
                    </w:r>
                  </w:p>
                  <w:p w14:paraId="076D48DF" w14:textId="77777777" w:rsidR="00A9013A" w:rsidRDefault="00A9013A">
                    <w:pPr>
                      <w:spacing w:line="240" w:lineRule="auto"/>
                    </w:pPr>
                  </w:p>
                  <w:p w14:paraId="069154A7" w14:textId="77777777" w:rsidR="00A9013A" w:rsidRDefault="00A9013A"/>
                </w:txbxContent>
              </v:textbox>
            </v:shape>
          </w:pict>
        </mc:Fallback>
      </mc:AlternateContent>
    </w:r>
    <w:r>
      <w:rPr>
        <w:noProof/>
      </w:rPr>
      <w:drawing>
        <wp:anchor distT="0" distB="0" distL="114300" distR="114300" simplePos="0" relativeHeight="251666432" behindDoc="1" locked="0" layoutInCell="1" allowOverlap="1" wp14:anchorId="1C97A95B" wp14:editId="0148BB04">
          <wp:simplePos x="0" y="0"/>
          <wp:positionH relativeFrom="column">
            <wp:posOffset>27305</wp:posOffset>
          </wp:positionH>
          <wp:positionV relativeFrom="paragraph">
            <wp:posOffset>5715</wp:posOffset>
          </wp:positionV>
          <wp:extent cx="791845" cy="712470"/>
          <wp:effectExtent l="19050" t="0" r="8007"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92093" cy="712519"/>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5E3B2958" wp14:editId="1EAE0B36">
              <wp:simplePos x="0" y="0"/>
              <wp:positionH relativeFrom="column">
                <wp:posOffset>1003300</wp:posOffset>
              </wp:positionH>
              <wp:positionV relativeFrom="paragraph">
                <wp:posOffset>-26035</wp:posOffset>
              </wp:positionV>
              <wp:extent cx="2790825" cy="732790"/>
              <wp:effectExtent l="31750" t="31750" r="34925" b="35560"/>
              <wp:wrapNone/>
              <wp:docPr id="5" name="Rectangle 16"/>
              <wp:cNvGraphicFramePr/>
              <a:graphic xmlns:a="http://schemas.openxmlformats.org/drawingml/2006/main">
                <a:graphicData uri="http://schemas.microsoft.com/office/word/2010/wordprocessingShape">
                  <wps:wsp>
                    <wps:cNvSpPr/>
                    <wps:spPr>
                      <a:xfrm>
                        <a:off x="0" y="0"/>
                        <a:ext cx="2790825" cy="732790"/>
                      </a:xfrm>
                      <a:prstGeom prst="rect">
                        <a:avLst/>
                      </a:prstGeom>
                      <a:solidFill>
                        <a:srgbClr val="FFFFFF"/>
                      </a:solidFill>
                      <a:ln w="63500" cap="flat" cmpd="thickThin">
                        <a:solidFill>
                          <a:srgbClr val="ED7D31"/>
                        </a:solidFill>
                        <a:prstDash val="solid"/>
                        <a:miter/>
                        <a:headEnd type="none" w="med" len="med"/>
                        <a:tailEnd type="none" w="med" len="med"/>
                      </a:ln>
                    </wps:spPr>
                    <wps:txbx>
                      <w:txbxContent>
                        <w:p w14:paraId="312E5B5B" w14:textId="77777777" w:rsidR="00A9013A" w:rsidRDefault="00BF6F30">
                          <w:pPr>
                            <w:spacing w:after="0" w:line="240" w:lineRule="auto"/>
                            <w:jc w:val="center"/>
                            <w:rPr>
                              <w:rFonts w:ascii="Book Antiqua" w:hAnsi="Book Antiqua"/>
                              <w:color w:val="C00000"/>
                              <w:sz w:val="40"/>
                              <w:szCs w:val="40"/>
                            </w:rPr>
                          </w:pPr>
                          <w:proofErr w:type="spellStart"/>
                          <w:r>
                            <w:rPr>
                              <w:rFonts w:ascii="Book Antiqua" w:hAnsi="Book Antiqua"/>
                              <w:color w:val="C00000"/>
                              <w:sz w:val="40"/>
                              <w:szCs w:val="40"/>
                            </w:rPr>
                            <w:t>Jurnal</w:t>
                          </w:r>
                          <w:proofErr w:type="spellEnd"/>
                          <w:r>
                            <w:rPr>
                              <w:rFonts w:ascii="Book Antiqua" w:hAnsi="Book Antiqua"/>
                              <w:color w:val="C00000"/>
                              <w:sz w:val="40"/>
                              <w:szCs w:val="40"/>
                            </w:rPr>
                            <w:t xml:space="preserve"> </w:t>
                          </w:r>
                          <w:proofErr w:type="spellStart"/>
                          <w:r>
                            <w:rPr>
                              <w:rFonts w:ascii="Book Antiqua" w:hAnsi="Book Antiqua"/>
                              <w:color w:val="C00000"/>
                              <w:sz w:val="40"/>
                              <w:szCs w:val="40"/>
                            </w:rPr>
                            <w:t>Ilmiah</w:t>
                          </w:r>
                          <w:proofErr w:type="spellEnd"/>
                          <w:r>
                            <w:rPr>
                              <w:rFonts w:ascii="Book Antiqua" w:hAnsi="Book Antiqua"/>
                              <w:color w:val="C00000"/>
                              <w:sz w:val="40"/>
                              <w:szCs w:val="40"/>
                            </w:rPr>
                            <w:t xml:space="preserve"> </w:t>
                          </w:r>
                          <w:proofErr w:type="spellStart"/>
                          <w:r>
                            <w:rPr>
                              <w:rFonts w:ascii="Book Antiqua" w:hAnsi="Book Antiqua"/>
                              <w:color w:val="C00000"/>
                              <w:sz w:val="40"/>
                              <w:szCs w:val="40"/>
                            </w:rPr>
                            <w:t>Pemerintahan</w:t>
                          </w:r>
                          <w:proofErr w:type="spellEnd"/>
                        </w:p>
                      </w:txbxContent>
                    </wps:txbx>
                    <wps:bodyPr wrap="square" anchor="t" anchorCtr="0" upright="1"/>
                  </wps:wsp>
                </a:graphicData>
              </a:graphic>
            </wp:anchor>
          </w:drawing>
        </mc:Choice>
        <mc:Fallback>
          <w:pict>
            <v:rect w14:anchorId="5E3B2958" id="Rectangle 16" o:spid="_x0000_s1028" style="position:absolute;left:0;text-align:left;margin-left:79pt;margin-top:-2.05pt;width:219.75pt;height:57.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BKXAwIAABQEAAAOAAAAZHJzL2Uyb0RvYy54bWysU01v2zAMvQ/YfxB0X+w4aNIZcXpoml2G&#10;rVi7H8BIsi1MX5OU2Pn3o+QsbdcehmE+yKREPZHvkeubUStyFD5Iaxo6n5WUCMMsl6Zr6PfH3Ydr&#10;SkIEw0FZIxp6EoHebN6/Ww+uFpXtreLCEwQxoR5cQ/sYXV0UgfVCQ5hZJwwettZriOj6ruAeBkTX&#10;qqjKclkM1nPnLRMh4O52OqSbjN+2gsWvbRtEJKqhmFvMq8/rPq3FZg1158H1kp3TgH/IQoM0+OgF&#10;agsRyMHLV1BaMm+DbeOMWV3YtpVM5Bqwmnn5RzUPPTiRa0FygrvQFP4fLPtyvPdE8oZeUWJAo0Tf&#10;kDQwnRJkvkz8DC7UGPbg7v3ZC2imYsfW6/THMsiYOT1dOBVjJAw3q9XH8rpCcIZnq0VyE2jxdNv5&#10;ED8Jq0kyGurx+UwlHD+HOIX+DkmPBask30mlsuO7/a3y5Aio7y5/Z/QXYcqQoaHLxVWJPcAA+6xV&#10;ENHUDiuPqP2Px/6s4IuL4Tn+3Xa1Xczfwk/5bSH0Ux4ZIYVBrWUUPlu9AH5nOIknhxwbHAaactKC&#10;U6IEzk6ycmQEqf4mEilUBplM+kyKJCuO+zHrWSW0tLO3/IQaD9jkDQ0/D+DxaTCstzgHSMJk3sZp&#10;Kg7Oy65HHaZCEwC2XhbsPCapt5/7OYWnYd78AgAA//8DAFBLAwQUAAYACAAAACEAOIb/hdwAAAAK&#10;AQAADwAAAGRycy9kb3ducmV2LnhtbEyPQU+DQBSE7yb+h80z8dYuawWRsjSmiXfbmnjdwiuQsm+B&#10;XSj+e58nPU5mMvNNvltsJ2YcfetIg1pHIJBKV7VUa/g8va9SED4YqkznCDV8o4ddcX+Xm6xyNzrg&#10;fAy14BLymdHQhNBnUvqyQWv82vVI7F3caE1gOdayGs2Ny20nn6Iokda0xAuN6XHfYHk9TlbDsNTz&#10;af/1MSWH6zCkylHiho3Wjw/L2xZEwCX8heEXn9GhYKazm6jyomMdp/wlaFg9KxAciF9fYhBndpTa&#10;gCxy+f9C8QMAAP//AwBQSwECLQAUAAYACAAAACEAtoM4kv4AAADhAQAAEwAAAAAAAAAAAAAAAAAA&#10;AAAAW0NvbnRlbnRfVHlwZXNdLnhtbFBLAQItABQABgAIAAAAIQA4/SH/1gAAAJQBAAALAAAAAAAA&#10;AAAAAAAAAC8BAABfcmVscy8ucmVsc1BLAQItABQABgAIAAAAIQDF7BKXAwIAABQEAAAOAAAAAAAA&#10;AAAAAAAAAC4CAABkcnMvZTJvRG9jLnhtbFBLAQItABQABgAIAAAAIQA4hv+F3AAAAAoBAAAPAAAA&#10;AAAAAAAAAAAAAF0EAABkcnMvZG93bnJldi54bWxQSwUGAAAAAAQABADzAAAAZgUAAAAA&#10;" strokecolor="#ed7d31" strokeweight="5pt">
              <v:stroke linestyle="thickThin"/>
              <v:textbox>
                <w:txbxContent>
                  <w:p w14:paraId="312E5B5B" w14:textId="77777777" w:rsidR="00A9013A" w:rsidRDefault="00BF6F30">
                    <w:pPr>
                      <w:spacing w:after="0" w:line="240" w:lineRule="auto"/>
                      <w:jc w:val="center"/>
                      <w:rPr>
                        <w:rFonts w:ascii="Book Antiqua" w:hAnsi="Book Antiqua"/>
                        <w:color w:val="C00000"/>
                        <w:sz w:val="40"/>
                        <w:szCs w:val="40"/>
                      </w:rPr>
                    </w:pPr>
                    <w:proofErr w:type="spellStart"/>
                    <w:r>
                      <w:rPr>
                        <w:rFonts w:ascii="Book Antiqua" w:hAnsi="Book Antiqua"/>
                        <w:color w:val="C00000"/>
                        <w:sz w:val="40"/>
                        <w:szCs w:val="40"/>
                      </w:rPr>
                      <w:t>Jurnal</w:t>
                    </w:r>
                    <w:proofErr w:type="spellEnd"/>
                    <w:r>
                      <w:rPr>
                        <w:rFonts w:ascii="Book Antiqua" w:hAnsi="Book Antiqua"/>
                        <w:color w:val="C00000"/>
                        <w:sz w:val="40"/>
                        <w:szCs w:val="40"/>
                      </w:rPr>
                      <w:t xml:space="preserve"> </w:t>
                    </w:r>
                    <w:proofErr w:type="spellStart"/>
                    <w:r>
                      <w:rPr>
                        <w:rFonts w:ascii="Book Antiqua" w:hAnsi="Book Antiqua"/>
                        <w:color w:val="C00000"/>
                        <w:sz w:val="40"/>
                        <w:szCs w:val="40"/>
                      </w:rPr>
                      <w:t>Ilmiah</w:t>
                    </w:r>
                    <w:proofErr w:type="spellEnd"/>
                    <w:r>
                      <w:rPr>
                        <w:rFonts w:ascii="Book Antiqua" w:hAnsi="Book Antiqua"/>
                        <w:color w:val="C00000"/>
                        <w:sz w:val="40"/>
                        <w:szCs w:val="40"/>
                      </w:rPr>
                      <w:t xml:space="preserve"> </w:t>
                    </w:r>
                    <w:proofErr w:type="spellStart"/>
                    <w:r>
                      <w:rPr>
                        <w:rFonts w:ascii="Book Antiqua" w:hAnsi="Book Antiqua"/>
                        <w:color w:val="C00000"/>
                        <w:sz w:val="40"/>
                        <w:szCs w:val="40"/>
                      </w:rPr>
                      <w:t>Pemerintahan</w:t>
                    </w:r>
                    <w:proofErr w:type="spellEnd"/>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5F0C753" wp14:editId="511B712D">
              <wp:simplePos x="0" y="0"/>
              <wp:positionH relativeFrom="column">
                <wp:posOffset>-57150</wp:posOffset>
              </wp:positionH>
              <wp:positionV relativeFrom="paragraph">
                <wp:posOffset>813435</wp:posOffset>
              </wp:positionV>
              <wp:extent cx="5819775" cy="0"/>
              <wp:effectExtent l="0" t="23495" r="9525" b="33655"/>
              <wp:wrapNone/>
              <wp:docPr id="7" name="Straight Connector 35"/>
              <wp:cNvGraphicFramePr/>
              <a:graphic xmlns:a="http://schemas.openxmlformats.org/drawingml/2006/main">
                <a:graphicData uri="http://schemas.microsoft.com/office/word/2010/wordprocessingShape">
                  <wps:wsp>
                    <wps:cNvCnPr/>
                    <wps:spPr>
                      <a:xfrm flipV="1">
                        <a:off x="0" y="0"/>
                        <a:ext cx="5819775" cy="0"/>
                      </a:xfrm>
                      <a:prstGeom prst="line">
                        <a:avLst/>
                      </a:prstGeom>
                      <a:ln w="47625" cmpd="dbl">
                        <a:gradFill>
                          <a:gsLst>
                            <a:gs pos="65000">
                              <a:srgbClr val="C00000"/>
                            </a:gs>
                            <a:gs pos="55000">
                              <a:srgbClr val="002060"/>
                            </a:gs>
                          </a:gsLst>
                          <a:lin ang="5400000" scaled="1"/>
                        </a:gradFill>
                      </a:ln>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556B2F8" id="Straight Connector 3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5pt,64.05pt" to="453.7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0lgHwIAAKMEAAAOAAAAZHJzL2Uyb0RvYy54bWysVE2P0zAQvSPxHyzfadLspl2ipnvoarkg&#10;qNiFu+vYiYW/ZJsm/feMnY+tYOGAuFjOeN7Me8/j7O4HJdGZOS+MrvF6lWPENDWN0G2Nvz4/vrvD&#10;yAeiGyKNZjW+MI/v92/f7HpbscJ0RjbMISiifdXbGnch2CrLPO2YIn5lLNNwyI1TJMCna7PGkR6q&#10;K5kVeb7JeuMa6wxl3kP0YTzE+1Sfc0bDZ849C0jWGLiFtLq0nuKa7Xekah2xnaATDfIPLBQRGpou&#10;pR5IIOiHE7+VUoI64w0PK2pUZjgXlCUNoGad/6LmqSOWJS1gjreLTf7/laWfzkeHRFPjLUaaKLii&#10;p+CIaLuADkZrMNA4dFNGo3rrK8g/6KObvrw9uqh64E4hLoX9BjOQfABlaEg2Xxab2RAQhWB5t36/&#10;3ZYY0fksG0vEUtb58IEZheKmxlLo6ACpyPmjD9AWUueUGJYa9TW+3W6KWE9ZENKcZELArTaPQsqY&#10;1npAjxtkDfi3KfM8T2netaeDdOhMYEQOEIX42Kf114jydUSeF/nmGgEEl27AHpH4EsrbsTDylEgG&#10;JNdzj4Uk4KSODVka20lt9Hx0Oe3CRbKYI/UXxuHawM2bUUV8MGzR0XyfG6TMCOFgxQKapP8JNOW+&#10;sFmAxd+7jdwhO3U0OixAJbRxr4HDMFPlYz7c8ZXWuD2Z5pJmLh3AS0hjML3a+NSuvxP85d+y/wkA&#10;AP//AwBQSwMEFAAGAAgAAAAhAJOqpk7cAAAACgEAAA8AAABkcnMvZG93bnJldi54bWxMj0FLw0AQ&#10;he+C/2EZwVu7SUVtYzZFhHhUrFWv0+w0CWZnQ3bbpP/eEYR6nDeP976XryfXqSMNofVsIJ0noIgr&#10;b1uuDWzfy9kSVIjIFjvPZOBEAdbF5UWOmfUjv9FxE2slIRwyNNDE2Gdah6ohh2Hue2L57f3gMMo5&#10;1NoOOEq46/QiSe60w5alocGenhqqvjcHZ2Dvn78+p4/xxb7GbYmeSndzSo25vpoeH0BFmuLZDL/4&#10;gg6FMO38gW1QnYHZSqZE0RfLFJQYVsn9Lajdn6KLXP+fUPwAAAD//wMAUEsBAi0AFAAGAAgAAAAh&#10;ALaDOJL+AAAA4QEAABMAAAAAAAAAAAAAAAAAAAAAAFtDb250ZW50X1R5cGVzXS54bWxQSwECLQAU&#10;AAYACAAAACEAOP0h/9YAAACUAQAACwAAAAAAAAAAAAAAAAAvAQAAX3JlbHMvLnJlbHNQSwECLQAU&#10;AAYACAAAACEANgdJYB8CAACjBAAADgAAAAAAAAAAAAAAAAAuAgAAZHJzL2Uyb0RvYy54bWxQSwEC&#10;LQAUAAYACAAAACEAk6qmTtwAAAAKAQAADwAAAAAAAAAAAAAAAAB5BAAAZHJzL2Rvd25yZXYueG1s&#10;UEsFBgAAAAAEAAQA8wAAAIIFAAAAAA==&#10;" strokeweight="3.75pt">
              <v:stroke linestyle="thinThin"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5E039" w14:textId="77777777" w:rsidR="004C0B59" w:rsidRDefault="004C0B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CF6B3" w14:textId="77777777" w:rsidR="00A9013A" w:rsidRDefault="00BF6F30">
    <w:pPr>
      <w:pStyle w:val="Header"/>
      <w:ind w:left="5670"/>
      <w:jc w:val="both"/>
      <w:rPr>
        <w:rFonts w:ascii="Times New Roman" w:hAnsi="Times New Roman" w:cs="Times New Roman"/>
        <w:sz w:val="20"/>
        <w:szCs w:val="20"/>
      </w:rPr>
    </w:pPr>
    <w:r>
      <w:rPr>
        <w:noProof/>
      </w:rPr>
      <mc:AlternateContent>
        <mc:Choice Requires="wps">
          <w:drawing>
            <wp:anchor distT="0" distB="0" distL="114300" distR="114300" simplePos="0" relativeHeight="251665408" behindDoc="0" locked="0" layoutInCell="1" allowOverlap="1" wp14:anchorId="04F9D3A5" wp14:editId="7F3901AE">
              <wp:simplePos x="0" y="0"/>
              <wp:positionH relativeFrom="column">
                <wp:posOffset>2184400</wp:posOffset>
              </wp:positionH>
              <wp:positionV relativeFrom="paragraph">
                <wp:posOffset>398780</wp:posOffset>
              </wp:positionV>
              <wp:extent cx="3600450" cy="314325"/>
              <wp:effectExtent l="12700" t="12700" r="25400" b="15875"/>
              <wp:wrapNone/>
              <wp:docPr id="11" name="Rectangle: Rounded Corners 7"/>
              <wp:cNvGraphicFramePr/>
              <a:graphic xmlns:a="http://schemas.openxmlformats.org/drawingml/2006/main">
                <a:graphicData uri="http://schemas.microsoft.com/office/word/2010/wordprocessingShape">
                  <wps:wsp>
                    <wps:cNvSpPr/>
                    <wps:spPr>
                      <a:xfrm>
                        <a:off x="0" y="0"/>
                        <a:ext cx="3600450" cy="314325"/>
                      </a:xfrm>
                      <a:prstGeom prst="roundRect">
                        <a:avLst>
                          <a:gd name="adj" fmla="val 16667"/>
                        </a:avLst>
                      </a:prstGeom>
                      <a:solidFill>
                        <a:srgbClr val="FFFFFF"/>
                      </a:solidFill>
                      <a:ln w="25400" cap="flat" cmpd="thickThin">
                        <a:solidFill>
                          <a:srgbClr val="000000"/>
                        </a:solidFill>
                        <a:prstDash val="solid"/>
                        <a:miter/>
                        <a:headEnd type="none" w="med" len="med"/>
                        <a:tailEnd type="none" w="med" len="med"/>
                      </a:ln>
                    </wps:spPr>
                    <wps:txbx>
                      <w:txbxContent>
                        <w:p w14:paraId="728B57A4" w14:textId="77777777" w:rsidR="00A9013A" w:rsidRDefault="00BF6F30">
                          <w:pPr>
                            <w:jc w:val="center"/>
                            <w:rPr>
                              <w:rFonts w:ascii="Book Antiqua" w:hAnsi="Book Antiqua"/>
                            </w:rPr>
                          </w:pPr>
                          <w:r>
                            <w:rPr>
                              <w:rFonts w:ascii="Book Antiqua" w:hAnsi="Book Antiqua"/>
                            </w:rPr>
                            <w:t xml:space="preserve">PRAJA| Volume 14| </w:t>
                          </w:r>
                          <w:proofErr w:type="spellStart"/>
                          <w:r>
                            <w:rPr>
                              <w:rFonts w:ascii="Book Antiqua" w:hAnsi="Book Antiqua"/>
                            </w:rPr>
                            <w:t>Nomor</w:t>
                          </w:r>
                          <w:proofErr w:type="spellEnd"/>
                          <w:r>
                            <w:rPr>
                              <w:rFonts w:ascii="Book Antiqua" w:hAnsi="Book Antiqua"/>
                            </w:rPr>
                            <w:t xml:space="preserve"> 1| </w:t>
                          </w:r>
                          <w:proofErr w:type="spellStart"/>
                          <w:r>
                            <w:rPr>
                              <w:rFonts w:ascii="Book Antiqua" w:hAnsi="Book Antiqua"/>
                            </w:rPr>
                            <w:t>Edisi</w:t>
                          </w:r>
                          <w:proofErr w:type="spellEnd"/>
                          <w:r>
                            <w:rPr>
                              <w:rFonts w:ascii="Book Antiqua" w:hAnsi="Book Antiqua"/>
                            </w:rPr>
                            <w:t xml:space="preserve"> </w:t>
                          </w:r>
                          <w:proofErr w:type="spellStart"/>
                          <w:r>
                            <w:rPr>
                              <w:rFonts w:ascii="Book Antiqua" w:hAnsi="Book Antiqua"/>
                            </w:rPr>
                            <w:t>Februari</w:t>
                          </w:r>
                          <w:proofErr w:type="spellEnd"/>
                          <w:r>
                            <w:rPr>
                              <w:rFonts w:ascii="Book Antiqua" w:hAnsi="Book Antiqua"/>
                            </w:rPr>
                            <w:t xml:space="preserve"> 2026</w:t>
                          </w:r>
                        </w:p>
                      </w:txbxContent>
                    </wps:txbx>
                    <wps:bodyPr wrap="square" anchor="ctr" anchorCtr="0" upright="1"/>
                  </wps:wsp>
                </a:graphicData>
              </a:graphic>
            </wp:anchor>
          </w:drawing>
        </mc:Choice>
        <mc:Fallback>
          <w:pict>
            <v:roundrect w14:anchorId="04F9D3A5" id="Rectangle: Rounded Corners 7" o:spid="_x0000_s1033" style="position:absolute;left:0;text-align:left;margin-left:172pt;margin-top:31.4pt;width:283.5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hpGJwIAAFgEAAAOAAAAZHJzL2Uyb0RvYy54bWysVE1z0zAQvTPDf9DoTmzni44nTg8J4cJA&#10;py0/YCPJsUBfSErs/HtWipu2wIFh8EFeSbvPb9/uenU7aEVOwgdpTUOrSUmJMMxyaQ4N/fq4e3dD&#10;SYhgOChrREPPItDb9ds3q97VYmo7q7jwBEFMqHvX0C5GVxdFYJ3QECbWCYOXrfUaIm79oeAeekTX&#10;qpiW5bLorefOWyZCwNPt5ZKuM37bCha/tG0QkaiGIreYV5/XfVqL9QrqgwfXSTbSgH9goUEa/OgV&#10;agsRyNHL36C0ZN4G28YJs7qwbSuZyDlgNlX5SzYPHTiRc0FxgrvKFP4fLPt8uvNEcqxdRYkBjTW6&#10;R9XAHJSoyb09Gi442VhvsMjkfRKsd6HGuAd358ddQDNlP7RepzfmRYYs8vkqshgiYXg4W5blfIG1&#10;YHg3q+az6SKBFs/Rzof4UVhNktFQnzgkTllgOH0KMSvNR7rAv1HSaoV1O4Ei1XK5zDQRcXRG6wkz&#10;RQarJN9JpfLGH/Yb5QmGNnSXn5HOKzdlSN/Q6WJeJuaAndoqiGhqh9pF7J7vj93YA68Cw0v8Mj9/&#10;wk/8thC6C4+MkNyg1jIKn61OAP9gOIlnh0UyOE40cdKCU6IETl+ysmcEqf7GE3VRBqVPBb2UMFlx&#10;2A+5I+YJLZ3sLT9jl/Q4Jg0NP47g8dNgWGdxklj0T5tNvEzW0Xl56LB0VULI8Ni+ucbjqKX5eLnP&#10;Xs8/hPVPAAAA//8DAFBLAwQUAAYACAAAACEAxtCbd+AAAAAKAQAADwAAAGRycy9kb3ducmV2Lnht&#10;bEyPwU7DMAyG70i8Q2QkLmhL040JStMJDXFAYiA2OHDLmtBWJE7VeFv39pgTHG1/+v395XIMXhzc&#10;kLqIGtQ0A+GwjrbDRsP79nFyAyKRQWt8RKfh5BIsq/Oz0hQ2HvHNHTbUCA7BVBgNLVFfSJnq1gWT&#10;prF3yLevOARDPA6NtIM5cnjwMs+yhQymQ/7Qmt6tWld/b/ZBw+oKTzJ48ko+rSl7fvh8/Xi51vry&#10;Yry/A0FupD8YfvVZHSp22sU92iS8htl8zl1IwyLnCgzcKsWLHZMqn4GsSvm/QvUDAAD//wMAUEsB&#10;Ai0AFAAGAAgAAAAhALaDOJL+AAAA4QEAABMAAAAAAAAAAAAAAAAAAAAAAFtDb250ZW50X1R5cGVz&#10;XS54bWxQSwECLQAUAAYACAAAACEAOP0h/9YAAACUAQAACwAAAAAAAAAAAAAAAAAvAQAAX3JlbHMv&#10;LnJlbHNQSwECLQAUAAYACAAAACEAPGoaRicCAABYBAAADgAAAAAAAAAAAAAAAAAuAgAAZHJzL2Uy&#10;b0RvYy54bWxQSwECLQAUAAYACAAAACEAxtCbd+AAAAAKAQAADwAAAAAAAAAAAAAAAACBBAAAZHJz&#10;L2Rvd25yZXYueG1sUEsFBgAAAAAEAAQA8wAAAI4FAAAAAA==&#10;" strokeweight="2pt">
              <v:stroke linestyle="thickThin" joinstyle="miter"/>
              <v:textbox>
                <w:txbxContent>
                  <w:p w14:paraId="728B57A4" w14:textId="77777777" w:rsidR="00A9013A" w:rsidRDefault="00BF6F30">
                    <w:pPr>
                      <w:jc w:val="center"/>
                      <w:rPr>
                        <w:rFonts w:ascii="Book Antiqua" w:hAnsi="Book Antiqua"/>
                      </w:rPr>
                    </w:pPr>
                    <w:r>
                      <w:rPr>
                        <w:rFonts w:ascii="Book Antiqua" w:hAnsi="Book Antiqua"/>
                      </w:rPr>
                      <w:t>PRAJA| Volume 1</w:t>
                    </w:r>
                    <w:r>
                      <w:rPr>
                        <w:rFonts w:ascii="Book Antiqua" w:hAnsi="Book Antiqua"/>
                      </w:rPr>
                      <w:t>4</w:t>
                    </w:r>
                    <w:r>
                      <w:rPr>
                        <w:rFonts w:ascii="Book Antiqua" w:hAnsi="Book Antiqua"/>
                      </w:rPr>
                      <w:t xml:space="preserve">| </w:t>
                    </w:r>
                    <w:proofErr w:type="spellStart"/>
                    <w:r>
                      <w:rPr>
                        <w:rFonts w:ascii="Book Antiqua" w:hAnsi="Book Antiqua"/>
                      </w:rPr>
                      <w:t>Nomor</w:t>
                    </w:r>
                    <w:proofErr w:type="spellEnd"/>
                    <w:r>
                      <w:rPr>
                        <w:rFonts w:ascii="Book Antiqua" w:hAnsi="Book Antiqua"/>
                      </w:rPr>
                      <w:t xml:space="preserve"> 1| </w:t>
                    </w:r>
                    <w:proofErr w:type="spellStart"/>
                    <w:r>
                      <w:rPr>
                        <w:rFonts w:ascii="Book Antiqua" w:hAnsi="Book Antiqua"/>
                      </w:rPr>
                      <w:t>Edisi</w:t>
                    </w:r>
                    <w:proofErr w:type="spellEnd"/>
                    <w:r>
                      <w:rPr>
                        <w:rFonts w:ascii="Book Antiqua" w:hAnsi="Book Antiqua"/>
                      </w:rPr>
                      <w:t xml:space="preserve"> </w:t>
                    </w:r>
                    <w:proofErr w:type="spellStart"/>
                    <w:r>
                      <w:rPr>
                        <w:rFonts w:ascii="Book Antiqua" w:hAnsi="Book Antiqua"/>
                      </w:rPr>
                      <w:t>Februari</w:t>
                    </w:r>
                    <w:proofErr w:type="spellEnd"/>
                    <w:r>
                      <w:rPr>
                        <w:rFonts w:ascii="Book Antiqua" w:hAnsi="Book Antiqua"/>
                      </w:rPr>
                      <w:t xml:space="preserve"> 202</w:t>
                    </w:r>
                    <w:r>
                      <w:rPr>
                        <w:rFonts w:ascii="Book Antiqua" w:hAnsi="Book Antiqua"/>
                      </w:rPr>
                      <w:t>6</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49027EE0" wp14:editId="7FCA2B37">
              <wp:simplePos x="0" y="0"/>
              <wp:positionH relativeFrom="column">
                <wp:posOffset>-287655</wp:posOffset>
              </wp:positionH>
              <wp:positionV relativeFrom="paragraph">
                <wp:posOffset>422275</wp:posOffset>
              </wp:positionV>
              <wp:extent cx="2409825" cy="295275"/>
              <wp:effectExtent l="0" t="0" r="0" b="0"/>
              <wp:wrapNone/>
              <wp:docPr id="10" name="Text Box 6"/>
              <wp:cNvGraphicFramePr/>
              <a:graphic xmlns:a="http://schemas.openxmlformats.org/drawingml/2006/main">
                <a:graphicData uri="http://schemas.microsoft.com/office/word/2010/wordprocessingShape">
                  <wps:wsp>
                    <wps:cNvSpPr txBox="1"/>
                    <wps:spPr>
                      <a:xfrm>
                        <a:off x="0" y="0"/>
                        <a:ext cx="2409825" cy="295275"/>
                      </a:xfrm>
                      <a:prstGeom prst="rect">
                        <a:avLst/>
                      </a:prstGeom>
                      <a:noFill/>
                      <a:ln>
                        <a:noFill/>
                      </a:ln>
                      <a:effectLst/>
                    </wps:spPr>
                    <wps:txbx>
                      <w:txbxContent>
                        <w:p w14:paraId="43EC38E7" w14:textId="77777777" w:rsidR="00A9013A" w:rsidRDefault="00BF6F30">
                          <w:pPr>
                            <w:pStyle w:val="Header"/>
                            <w:jc w:val="center"/>
                            <w:rPr>
                              <w:rFonts w:ascii="Book Antiqua" w:hAnsi="Book Antiqua" w:cs="Times New Roman"/>
                              <w:b/>
                              <w:color w:val="002060"/>
                              <w:sz w:val="20"/>
                              <w:szCs w:val="20"/>
                            </w:rPr>
                          </w:pPr>
                          <w:r>
                            <w:rPr>
                              <w:rFonts w:ascii="Book Antiqua" w:hAnsi="Book Antiqua" w:cs="Times New Roman"/>
                              <w:b/>
                              <w:color w:val="002060"/>
                              <w:sz w:val="20"/>
                              <w:szCs w:val="20"/>
                            </w:rPr>
                            <w:t>P-ISSN 2302-6960 | E-ISSN 2716-165X</w:t>
                          </w:r>
                        </w:p>
                      </w:txbxContent>
                    </wps:txbx>
                    <wps:bodyPr rot="0" spcFirstLastPara="0" vertOverflow="overflow" horzOverflow="overflow" vert="horz" wrap="square" lIns="91440" tIns="45720" rIns="91440" bIns="45720" numCol="1" spcCol="0" rtlCol="0" fromWordArt="0" anchor="t" anchorCtr="0" forceAA="0" compatLnSpc="1">
                      <a:no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49027EE0" id="_x0000_t202" coordsize="21600,21600" o:spt="202" path="m,l,21600r21600,l21600,xe">
              <v:stroke joinstyle="miter"/>
              <v:path gradientshapeok="t" o:connecttype="rect"/>
            </v:shapetype>
            <v:shape id="Text Box 6" o:spid="_x0000_s1034" type="#_x0000_t202" style="position:absolute;left:0;text-align:left;margin-left:-22.65pt;margin-top:33.25pt;width:189.7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4CQkQIAAA0FAAAOAAAAZHJzL2Uyb0RvYy54bWysVEtv2zAMvg/YfxB0X524cR9GnSJrl21A&#10;txZrh50VWY4FyKJGKXG6Xz9KdtLscRqWg0KR9MfXR11d7zrDtgq9Blvx6cmEM2Ul1NquK/71afnm&#10;gjMfhK2FAasq/qw8v56/fnXVu1Ll0IKpFTICsb7sXcXbEFyZZV62qhP+BJyyZGwAOxHoiuusRtET&#10;emeyfDI5y3rA2iFI5T1pbwcjnyf8plEy3DeNV4GZilNuIZ2YzlU8s/mVKNcoXKvlmIb4hyw6oS0F&#10;PUDdiiDYBvUfUJ2WCB6acCKhy6BptFSpBqpmOvmtmsdWOJVqoeZ4d2iT/3+w8vP2AZmuaXbUHis6&#10;mtGT2gX2FnbsLLand74kr0dHfmFHanLd6z0pY9W7Brv4T/UwshPS86G5EUySMp9NLi/ygjNJtvyy&#10;yM+LCJO9fO3Qh/cKOhaFiiMNL/VUbO98GFz3LjGYhaU2Jg3Q2F8UhDloVGLA+HUsZEg4SmG32qW6&#10;UxZRs4L6mWpEGEjinVxqSuRO+PAgkFhBZRHTwz0djYG+4jBKnLWAP/6mj/40LLJy1hPLKu6/bwQq&#10;zsxHS2O8nM5mkZbpMivOc7rgsWV1bLGb7gaIyFPaKSeTGP2D2YsNQveNFmIRo5JJWEmxKx724k0Y&#10;uE8LJdVikZyIiE6EO/voZIQeOrnYBGh07LoovVRWndZRlEQQFOOAAEML4+4sEWwYtsnodRu+6DVD&#10;TW9A5DpntU5ZRAjqLzNiyI/ehJQCqi2FLs4m8TeyYg+TKHKUgnenNSNS4Sa+OR8qXpxPC6o1UuOT&#10;CAq1oBbFsO/qddweUa7UVpknRhPLixkFYG3FTy+mh1ARksK8kGC80M6l6GONcamP78nr5RWb/wQA&#10;AP//AwBQSwMEFAAGAAgAAAAhALyid63eAAAACgEAAA8AAABkcnMvZG93bnJldi54bWxMj8tOwzAQ&#10;RfdI/IM1SOxau81DEOJUCMQWRIFK3bnxNImIx1HsNuHvGVZ0ObpH954pN7PrxRnH0HnSsFoqEEi1&#10;tx01Gj4/XhZ3IEI0ZE3vCTX8YIBNdX1VmsL6id7xvI2N4BIKhdHQxjgUUoa6RWfC0g9InB396Ezk&#10;c2ykHc3E5a6Xa6Vy6UxHvNCaAZ9arL+3J6fh6/W436XqrXl22TD5WUly91Lr25v58QFExDn+w/Cn&#10;z+pQsdPBn8gG0WtYpFnCqIY8z0AwkCTpGsSByVWiQFalvHyh+gUAAP//AwBQSwECLQAUAAYACAAA&#10;ACEAtoM4kv4AAADhAQAAEwAAAAAAAAAAAAAAAAAAAAAAW0NvbnRlbnRfVHlwZXNdLnhtbFBLAQIt&#10;ABQABgAIAAAAIQA4/SH/1gAAAJQBAAALAAAAAAAAAAAAAAAAAC8BAABfcmVscy8ucmVsc1BLAQIt&#10;ABQABgAIAAAAIQATq4CQkQIAAA0FAAAOAAAAAAAAAAAAAAAAAC4CAABkcnMvZTJvRG9jLnhtbFBL&#10;AQItABQABgAIAAAAIQC8onet3gAAAAoBAAAPAAAAAAAAAAAAAAAAAOsEAABkcnMvZG93bnJldi54&#10;bWxQSwUGAAAAAAQABADzAAAA9gUAAAAA&#10;" filled="f" stroked="f">
              <v:textbox>
                <w:txbxContent>
                  <w:p w14:paraId="43EC38E7" w14:textId="77777777" w:rsidR="00A9013A" w:rsidRDefault="00BF6F30">
                    <w:pPr>
                      <w:pStyle w:val="Header"/>
                      <w:jc w:val="center"/>
                      <w:rPr>
                        <w:rFonts w:ascii="Book Antiqua" w:hAnsi="Book Antiqua" w:cs="Times New Roman"/>
                        <w:b/>
                        <w:color w:val="002060"/>
                        <w:sz w:val="20"/>
                        <w:szCs w:val="20"/>
                      </w:rPr>
                    </w:pPr>
                    <w:r>
                      <w:rPr>
                        <w:rFonts w:ascii="Book Antiqua" w:hAnsi="Book Antiqua" w:cs="Times New Roman"/>
                        <w:b/>
                        <w:color w:val="002060"/>
                        <w:sz w:val="20"/>
                        <w:szCs w:val="20"/>
                      </w:rPr>
                      <w:t>P-ISSN 2302-6960 | E-ISSN 2716-165X</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09E8E701" wp14:editId="46F2B4F4">
              <wp:simplePos x="0" y="0"/>
              <wp:positionH relativeFrom="column">
                <wp:posOffset>-194310</wp:posOffset>
              </wp:positionH>
              <wp:positionV relativeFrom="paragraph">
                <wp:posOffset>836930</wp:posOffset>
              </wp:positionV>
              <wp:extent cx="6076950" cy="0"/>
              <wp:effectExtent l="0" t="25400" r="0" b="31750"/>
              <wp:wrapNone/>
              <wp:docPr id="8" name="Straight Connector 5"/>
              <wp:cNvGraphicFramePr/>
              <a:graphic xmlns:a="http://schemas.openxmlformats.org/drawingml/2006/main">
                <a:graphicData uri="http://schemas.microsoft.com/office/word/2010/wordprocessingShape">
                  <wps:wsp>
                    <wps:cNvCnPr/>
                    <wps:spPr>
                      <a:xfrm>
                        <a:off x="0" y="0"/>
                        <a:ext cx="6076950" cy="0"/>
                      </a:xfrm>
                      <a:prstGeom prst="line">
                        <a:avLst/>
                      </a:prstGeom>
                      <a:ln w="50800" cmpd="thinThick">
                        <a:gradFill>
                          <a:gsLst>
                            <a:gs pos="86000">
                              <a:srgbClr val="002060"/>
                            </a:gs>
                            <a:gs pos="0">
                              <a:srgbClr val="C00000"/>
                            </a:gs>
                          </a:gsLst>
                          <a:lin ang="5400000" scaled="1"/>
                        </a:gra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DE75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3pt,65.9pt" to="463.2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kBvGgIAAKYEAAAOAAAAZHJzL2Uyb0RvYy54bWysVNuO0zAQfUfiHyy/06QVLUvUdB+6Wl4Q&#10;VOzuB7iOnVj4prFp2r9n7FxawQoJxIvjyzkzc87Y2d6fjSYnAUE5W9PloqREWO4aZduavjw/vruj&#10;JERmG6adFTW9iEDvd2/fbHtfiZXrnG4EEAxiQ9X7mnYx+qooAu+EYWHhvLB4KB0YFnEJbdEA6zG6&#10;0cWqLDdF76Dx4LgIAXcfhkO6y/GlFDx+lTKISHRNsbaYR8jjMY3FbsuqFpjvFB/LYP9QhWHKYtI5&#10;1AOLjPwA9Vsoozi44GRccGcKJ6XiImtANcvyFzVPHfMia0Fzgp9tCv8vLP9yOgBRTU2xUZYZbNFT&#10;BKbaLpK9sxYNdEDWyafehwrhe3uAcRX8AZLoswSTviiHnLO3l9lbcY6E4+am/LD5uMYW8OmsuBI9&#10;hPhJOEPSpKZa2SSbVez0OURMhtAJkra1JX1N1+VdmeIZj9XHTtln7OH3qQvNo9I6gduAMYYJ8Q6t&#10;u9uUyEs7AdrjXgM5sXQ7ylW5yRcCs7XhlvEKeo8xMMpQW0Jn0pgJ6ycsPYD1+wFGAmdaYJnLiQFs&#10;LBB52qZkIt/WUW/yenA3z+JFi4TR9puQ2C30czkoSO9EzBoY58LGKUlGJ5pEK2biKOZPxBF/repv&#10;yIMOZOTMzsaZbJR18FrZ8TyVLAc82nmjO02Prrnke5cP8DEMjg8PN72223WmX38vu58AAAD//wMA&#10;UEsDBBQABgAIAAAAIQByQLqe3gAAAAsBAAAPAAAAZHJzL2Rvd25yZXYueG1sTI9BS8NAEIXvgv9h&#10;GcGLtJu2EjRmU6S04EEEY71vd6ebaHY2ZLdp/PeOIOhx3vt48165nnwnRhxiG0jBYp6BQDLBtuQU&#10;7N92szsQMWmyuguECr4wwrq6vCh1YcOZXnGskxMcQrHQCpqU+kLKaBr0Os5Dj8TeMQxeJz4HJ+2g&#10;zxzuO7nMslx63RJ/aHSPmwbNZ33yCt4NvUz7gG5njs8fTzf16Gg7KnV9NT0+gEg4pT8Yfupzdai4&#10;0yGcyEbRKZitspxRNlYL3sDE/TK/BXH4VWRVyv8bqm8AAAD//wMAUEsBAi0AFAAGAAgAAAAhALaD&#10;OJL+AAAA4QEAABMAAAAAAAAAAAAAAAAAAAAAAFtDb250ZW50X1R5cGVzXS54bWxQSwECLQAUAAYA&#10;CAAAACEAOP0h/9YAAACUAQAACwAAAAAAAAAAAAAAAAAvAQAAX3JlbHMvLnJlbHNQSwECLQAUAAYA&#10;CAAAACEA6tpAbxoCAACmBAAADgAAAAAAAAAAAAAAAAAuAgAAZHJzL2Uyb0RvYy54bWxQSwECLQAU&#10;AAYACAAAACEAckC6nt4AAAALAQAADwAAAAAAAAAAAAAAAAB0BAAAZHJzL2Rvd25yZXYueG1sUEsF&#10;BgAAAAAEAAQA8wAAAH8FAAAAAA==&#10;" strokeweight="4pt">
              <v:stroke linestyle="thinThick"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262D8CE"/>
    <w:multiLevelType w:val="singleLevel"/>
    <w:tmpl w:val="A262D8CE"/>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D4"/>
    <w:rsid w:val="00022583"/>
    <w:rsid w:val="000C5CB3"/>
    <w:rsid w:val="00130246"/>
    <w:rsid w:val="001B3164"/>
    <w:rsid w:val="001C1612"/>
    <w:rsid w:val="001C41E9"/>
    <w:rsid w:val="001E266F"/>
    <w:rsid w:val="001E6BCB"/>
    <w:rsid w:val="00280449"/>
    <w:rsid w:val="002D014A"/>
    <w:rsid w:val="00316ACB"/>
    <w:rsid w:val="003878EA"/>
    <w:rsid w:val="00392AAE"/>
    <w:rsid w:val="003B1E56"/>
    <w:rsid w:val="003D570D"/>
    <w:rsid w:val="003E3FD4"/>
    <w:rsid w:val="003F6FE3"/>
    <w:rsid w:val="0041329F"/>
    <w:rsid w:val="004543DB"/>
    <w:rsid w:val="0048548C"/>
    <w:rsid w:val="00487DFA"/>
    <w:rsid w:val="004A4718"/>
    <w:rsid w:val="004C0B59"/>
    <w:rsid w:val="004E4D7C"/>
    <w:rsid w:val="005A15AD"/>
    <w:rsid w:val="005B4197"/>
    <w:rsid w:val="005B594B"/>
    <w:rsid w:val="0062440A"/>
    <w:rsid w:val="00625A2B"/>
    <w:rsid w:val="006552DF"/>
    <w:rsid w:val="006A3F83"/>
    <w:rsid w:val="006B5EA9"/>
    <w:rsid w:val="00705F72"/>
    <w:rsid w:val="0072511F"/>
    <w:rsid w:val="00725E69"/>
    <w:rsid w:val="00792F81"/>
    <w:rsid w:val="00803793"/>
    <w:rsid w:val="008F6070"/>
    <w:rsid w:val="00905FD6"/>
    <w:rsid w:val="00976D37"/>
    <w:rsid w:val="00A02FFB"/>
    <w:rsid w:val="00A048E1"/>
    <w:rsid w:val="00A53E2D"/>
    <w:rsid w:val="00A564A9"/>
    <w:rsid w:val="00A81BD4"/>
    <w:rsid w:val="00A9013A"/>
    <w:rsid w:val="00AC0C73"/>
    <w:rsid w:val="00B33408"/>
    <w:rsid w:val="00B60DF3"/>
    <w:rsid w:val="00B816FF"/>
    <w:rsid w:val="00BF6F30"/>
    <w:rsid w:val="00C07747"/>
    <w:rsid w:val="00C15CB4"/>
    <w:rsid w:val="00C92458"/>
    <w:rsid w:val="00CF052D"/>
    <w:rsid w:val="00CF68E9"/>
    <w:rsid w:val="00D108D1"/>
    <w:rsid w:val="00D17355"/>
    <w:rsid w:val="00D5417C"/>
    <w:rsid w:val="00D70F4F"/>
    <w:rsid w:val="00E772CF"/>
    <w:rsid w:val="00EB47DD"/>
    <w:rsid w:val="00EC75B9"/>
    <w:rsid w:val="00F27FC0"/>
    <w:rsid w:val="00F40F38"/>
    <w:rsid w:val="00F80E1A"/>
    <w:rsid w:val="00FD58B8"/>
    <w:rsid w:val="00FF5992"/>
    <w:rsid w:val="0DB840DE"/>
    <w:rsid w:val="387C443B"/>
    <w:rsid w:val="4B400582"/>
    <w:rsid w:val="6051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4241A"/>
  <w15:docId w15:val="{62C2D82A-6CFB-4B2E-9906-24BD7AF7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next w:val="Normal"/>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link w:val="SubtitleChar"/>
    <w:uiPriority w:val="11"/>
    <w:qFormat/>
    <w:pPr>
      <w:spacing w:after="160"/>
    </w:pPr>
    <w:rPr>
      <w:rFonts w:eastAsiaTheme="minorEastAsia"/>
      <w:color w:val="595959" w:themeColor="text1" w:themeTint="A6"/>
      <w:spacing w:val="15"/>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SubtitleChar">
    <w:name w:val="Subtitle Char"/>
    <w:basedOn w:val="DefaultParagraphFont"/>
    <w:link w:val="Subtitle"/>
    <w:uiPriority w:val="11"/>
    <w:qFormat/>
    <w:rPr>
      <w:rFonts w:eastAsiaTheme="minorEastAsia"/>
      <w:color w:val="595959" w:themeColor="text1" w:themeTint="A6"/>
      <w:spacing w:val="15"/>
    </w:rPr>
  </w:style>
  <w:style w:type="paragraph" w:styleId="NoSpacing">
    <w:name w:val="No Spacing"/>
    <w:uiPriority w:val="1"/>
    <w:qFormat/>
    <w:pPr>
      <w:widowControl w:val="0"/>
      <w:autoSpaceDE w:val="0"/>
      <w:autoSpaceDN w:val="0"/>
    </w:pPr>
    <w:rPr>
      <w:rFonts w:ascii="Times New Roman" w:eastAsia="Times New Roman" w:hAnsi="Times New Roman" w:cs="Times New Roman"/>
      <w:sz w:val="22"/>
      <w:szCs w:val="22"/>
      <w:lang w:val="en-US" w:eastAsia="en-US"/>
    </w:rPr>
  </w:style>
  <w:style w:type="character" w:styleId="UnresolvedMention">
    <w:name w:val="Unresolved Mention"/>
    <w:basedOn w:val="DefaultParagraphFont"/>
    <w:uiPriority w:val="99"/>
    <w:semiHidden/>
    <w:unhideWhenUsed/>
    <w:rsid w:val="006B5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uhammadaprillah26@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brahimmiftafarizmirza_uin@radenfatah.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inurrofik_uin@radenfatah.ac.id"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muhammadaprillah26@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Version="">
  <b:Source>
    <b:Tag>Dew14</b:Tag>
    <b:SourceType>JournalArticle</b:SourceType>
    <b:Guid>{0DC10D60-31D7-4A62-8001-59E5384C2290}</b:Guid>
    <b:Author>
      <b:Author>
        <b:NameList>
          <b:Person>
            <b:Last>Cahyani</b:Last>
            <b:First>Dewi</b:First>
          </b:Person>
        </b:NameList>
      </b:Author>
    </b:Author>
    <b:Title>Pengaruh Pemeriksaan , Pengawasan Pengelolaan Keuangan Daerah, dan Tata Kelola Pemerintahan Terhadap Kinerja Penyelenggaraan Pemerintahan Daerah (Studi Empiris pada Pemerintah Kabupaten/Kota di Jawa Barat Tahun 2014) </b:Title>
    <b:JournalName>Institusional Repositories &amp; Scientific Journals</b:JournalName>
    <b:Year>2014</b:Year>
    <b:Pages>47</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B7906-7A83-481A-A6F9-2DBD06733BA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5695</Words>
  <Characters>32467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SOSPOL</dc:creator>
  <cp:lastModifiedBy>HP</cp:lastModifiedBy>
  <cp:revision>2</cp:revision>
  <cp:lastPrinted>2026-04-08T21:28:00Z</cp:lastPrinted>
  <dcterms:created xsi:type="dcterms:W3CDTF">2026-04-08T21:42:00Z</dcterms:created>
  <dcterms:modified xsi:type="dcterms:W3CDTF">2026-04-08T21:42:00Z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eyJoZGlkIjoiNDU3OGMxMTI5OTEwOTdlYmI3MGJmYjEwOWI4NWUzNmMiLCJ1c2VySWQiOiI5Nzk3OTM2NDkxODQifQ==</vt:lpwstr>
  </property>
  <property fmtid="{D5CDD505-2E9C-101B-9397-08002B2CF9AE}" pid="3" name="KSOProductBuildVer">
    <vt:lpwstr>1033-12.1.0.25242</vt:lpwstr>
  </property>
  <property fmtid="{D5CDD505-2E9C-101B-9397-08002B2CF9AE}" pid="4" name="ICV">
    <vt:lpwstr>4D236CC133A9487EA66852CF353A25B3_13</vt:lpwstr>
  </property>
</Properties>
</file>