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6D" w:rsidRPr="00334F6D" w:rsidRDefault="00334F6D" w:rsidP="00334F6D">
      <w:pPr>
        <w:spacing w:after="0" w:line="360" w:lineRule="auto"/>
        <w:jc w:val="center"/>
        <w:rPr>
          <w:rFonts w:ascii="Times New Roman" w:hAnsi="Times New Roman"/>
          <w:b/>
          <w:sz w:val="28"/>
          <w:szCs w:val="24"/>
          <w:lang w:val="id-ID"/>
        </w:rPr>
      </w:pPr>
      <w:r w:rsidRPr="00334F6D">
        <w:rPr>
          <w:rFonts w:ascii="Times New Roman" w:hAnsi="Times New Roman"/>
          <w:b/>
          <w:sz w:val="28"/>
          <w:szCs w:val="24"/>
          <w:lang w:val="id-ID"/>
        </w:rPr>
        <w:t xml:space="preserve">Pelayanan Polisi Pamong Praja </w:t>
      </w:r>
      <w:r>
        <w:rPr>
          <w:rFonts w:ascii="Times New Roman" w:hAnsi="Times New Roman"/>
          <w:b/>
          <w:sz w:val="28"/>
          <w:szCs w:val="24"/>
          <w:lang w:val="id-ID"/>
        </w:rPr>
        <w:t>d</w:t>
      </w:r>
      <w:r w:rsidRPr="00334F6D">
        <w:rPr>
          <w:rFonts w:ascii="Times New Roman" w:hAnsi="Times New Roman"/>
          <w:b/>
          <w:sz w:val="28"/>
          <w:szCs w:val="24"/>
          <w:lang w:val="id-ID"/>
        </w:rPr>
        <w:t xml:space="preserve">alam Ketertiban </w:t>
      </w:r>
      <w:r>
        <w:rPr>
          <w:rFonts w:ascii="Times New Roman" w:hAnsi="Times New Roman"/>
          <w:b/>
          <w:sz w:val="28"/>
          <w:szCs w:val="24"/>
          <w:lang w:val="id-ID"/>
        </w:rPr>
        <w:t>d</w:t>
      </w:r>
      <w:r w:rsidRPr="00334F6D">
        <w:rPr>
          <w:rFonts w:ascii="Times New Roman" w:hAnsi="Times New Roman"/>
          <w:b/>
          <w:sz w:val="28"/>
          <w:szCs w:val="24"/>
          <w:lang w:val="id-ID"/>
        </w:rPr>
        <w:t xml:space="preserve">an Keamanan Pedagang Kaki Lima </w:t>
      </w:r>
      <w:r>
        <w:rPr>
          <w:rFonts w:ascii="Times New Roman" w:hAnsi="Times New Roman"/>
          <w:b/>
          <w:sz w:val="28"/>
          <w:szCs w:val="24"/>
          <w:lang w:val="id-ID"/>
        </w:rPr>
        <w:t>d</w:t>
      </w:r>
      <w:r w:rsidRPr="00334F6D">
        <w:rPr>
          <w:rFonts w:ascii="Times New Roman" w:hAnsi="Times New Roman"/>
          <w:b/>
          <w:sz w:val="28"/>
          <w:szCs w:val="24"/>
          <w:lang w:val="id-ID"/>
        </w:rPr>
        <w:t>i Pasar Pangkajene</w:t>
      </w:r>
      <w:r w:rsidRPr="00334F6D">
        <w:rPr>
          <w:rFonts w:ascii="Times New Roman" w:hAnsi="Times New Roman"/>
          <w:b/>
          <w:sz w:val="28"/>
          <w:szCs w:val="24"/>
        </w:rPr>
        <w:t xml:space="preserve"> </w:t>
      </w:r>
    </w:p>
    <w:p w:rsidR="00334F6D" w:rsidRPr="00334F6D" w:rsidRDefault="00334F6D" w:rsidP="00334F6D">
      <w:pPr>
        <w:spacing w:after="0" w:line="360" w:lineRule="auto"/>
        <w:jc w:val="center"/>
        <w:rPr>
          <w:rFonts w:ascii="Times New Roman" w:hAnsi="Times New Roman"/>
          <w:sz w:val="24"/>
          <w:szCs w:val="24"/>
          <w:lang w:val="id-ID"/>
        </w:rPr>
      </w:pPr>
    </w:p>
    <w:p w:rsidR="00334F6D" w:rsidRPr="00334F6D" w:rsidRDefault="00334F6D" w:rsidP="00334F6D">
      <w:pPr>
        <w:spacing w:after="0" w:line="360" w:lineRule="auto"/>
        <w:jc w:val="center"/>
        <w:rPr>
          <w:rFonts w:ascii="Times New Roman" w:hAnsi="Times New Roman"/>
          <w:b/>
          <w:sz w:val="24"/>
          <w:szCs w:val="24"/>
          <w:lang w:val="id-ID"/>
        </w:rPr>
      </w:pPr>
      <w:r w:rsidRPr="00334F6D">
        <w:rPr>
          <w:rFonts w:ascii="Times New Roman" w:hAnsi="Times New Roman"/>
          <w:b/>
          <w:sz w:val="24"/>
          <w:szCs w:val="24"/>
        </w:rPr>
        <w:t>M</w:t>
      </w:r>
      <w:r w:rsidRPr="00334F6D">
        <w:rPr>
          <w:rFonts w:ascii="Times New Roman" w:hAnsi="Times New Roman"/>
          <w:b/>
          <w:sz w:val="24"/>
          <w:szCs w:val="24"/>
          <w:lang w:val="id-ID"/>
        </w:rPr>
        <w:t>UHAMMAD ALI</w:t>
      </w:r>
    </w:p>
    <w:p w:rsidR="00334F6D" w:rsidRPr="00334F6D" w:rsidRDefault="00334F6D" w:rsidP="00334F6D">
      <w:pPr>
        <w:spacing w:after="0" w:line="360" w:lineRule="auto"/>
        <w:jc w:val="center"/>
        <w:rPr>
          <w:rFonts w:ascii="Times New Roman" w:hAnsi="Times New Roman"/>
          <w:sz w:val="24"/>
          <w:szCs w:val="24"/>
          <w:lang w:val="id-ID"/>
        </w:rPr>
      </w:pPr>
    </w:p>
    <w:p w:rsidR="0060556D" w:rsidRDefault="00334F6D" w:rsidP="00334F6D">
      <w:pPr>
        <w:spacing w:after="0" w:line="360" w:lineRule="auto"/>
        <w:jc w:val="center"/>
        <w:rPr>
          <w:rFonts w:ascii="Times New Roman" w:hAnsi="Times New Roman"/>
          <w:b/>
          <w:sz w:val="24"/>
          <w:szCs w:val="24"/>
          <w:lang w:val="id-ID"/>
        </w:rPr>
      </w:pPr>
      <w:r>
        <w:rPr>
          <w:rFonts w:ascii="Times New Roman" w:hAnsi="Times New Roman"/>
          <w:b/>
          <w:sz w:val="24"/>
          <w:szCs w:val="24"/>
          <w:lang w:val="id-ID"/>
        </w:rPr>
        <w:t>Abstract</w:t>
      </w:r>
    </w:p>
    <w:p w:rsidR="00334F6D" w:rsidRPr="00334F6D" w:rsidRDefault="00334F6D" w:rsidP="00334F6D">
      <w:pPr>
        <w:spacing w:after="0" w:line="360" w:lineRule="auto"/>
        <w:jc w:val="center"/>
        <w:rPr>
          <w:rFonts w:ascii="Times New Roman" w:hAnsi="Times New Roman"/>
          <w:b/>
          <w:sz w:val="24"/>
          <w:szCs w:val="24"/>
          <w:lang w:val="id-ID"/>
        </w:rPr>
      </w:pPr>
    </w:p>
    <w:p w:rsidR="00CA3065" w:rsidRDefault="00F259A9" w:rsidP="009702DF">
      <w:pPr>
        <w:pStyle w:val="parabs"/>
      </w:pPr>
      <w:r w:rsidRPr="00F259A9">
        <w:rPr>
          <w:rStyle w:val="hps"/>
        </w:rPr>
        <w:t>The purpose</w:t>
      </w:r>
      <w:r w:rsidRPr="00F259A9">
        <w:t xml:space="preserve"> </w:t>
      </w:r>
      <w:r w:rsidRPr="00F259A9">
        <w:rPr>
          <w:rStyle w:val="hps"/>
        </w:rPr>
        <w:t xml:space="preserve">of this </w:t>
      </w:r>
      <w:r w:rsidR="00CA3065">
        <w:rPr>
          <w:rStyle w:val="hps"/>
        </w:rPr>
        <w:t>research</w:t>
      </w:r>
      <w:r w:rsidRPr="00F259A9">
        <w:t xml:space="preserve"> </w:t>
      </w:r>
      <w:r w:rsidR="00CA3065">
        <w:t>wa</w:t>
      </w:r>
      <w:r w:rsidRPr="00F259A9">
        <w:rPr>
          <w:rStyle w:val="hps"/>
        </w:rPr>
        <w:t>s</w:t>
      </w:r>
      <w:r w:rsidRPr="00F259A9">
        <w:t xml:space="preserve"> </w:t>
      </w:r>
      <w:r w:rsidRPr="00F259A9">
        <w:rPr>
          <w:rStyle w:val="hps"/>
        </w:rPr>
        <w:t>to</w:t>
      </w:r>
      <w:r w:rsidRPr="00F259A9">
        <w:t xml:space="preserve"> </w:t>
      </w:r>
      <w:r w:rsidRPr="00F259A9">
        <w:rPr>
          <w:rStyle w:val="hps"/>
        </w:rPr>
        <w:t xml:space="preserve">investigate the </w:t>
      </w:r>
      <w:r w:rsidR="00CA3065" w:rsidRPr="00F259A9">
        <w:rPr>
          <w:rStyle w:val="hps"/>
        </w:rPr>
        <w:t>services</w:t>
      </w:r>
      <w:r w:rsidR="00CA3065" w:rsidRPr="00F259A9">
        <w:t xml:space="preserve"> </w:t>
      </w:r>
      <w:r w:rsidRPr="00F259A9">
        <w:rPr>
          <w:rStyle w:val="hps"/>
        </w:rPr>
        <w:t>performance of</w:t>
      </w:r>
      <w:r w:rsidRPr="00F259A9">
        <w:t xml:space="preserve"> </w:t>
      </w:r>
      <w:r w:rsidR="00CA3065">
        <w:t xml:space="preserve">Municipal Police Force </w:t>
      </w:r>
      <w:r w:rsidRPr="00F259A9">
        <w:rPr>
          <w:rStyle w:val="hps"/>
        </w:rPr>
        <w:t>in Sidenreng</w:t>
      </w:r>
      <w:r w:rsidRPr="00F259A9">
        <w:t xml:space="preserve"> </w:t>
      </w:r>
      <w:r w:rsidRPr="00F259A9">
        <w:rPr>
          <w:rStyle w:val="hps"/>
        </w:rPr>
        <w:t>Rappang</w:t>
      </w:r>
      <w:r w:rsidR="00CA3065">
        <w:rPr>
          <w:rStyle w:val="hps"/>
        </w:rPr>
        <w:t xml:space="preserve"> Regency</w:t>
      </w:r>
      <w:r w:rsidR="00CA3065">
        <w:t>,</w:t>
      </w:r>
      <w:r w:rsidRPr="00F259A9">
        <w:t xml:space="preserve"> </w:t>
      </w:r>
      <w:r w:rsidR="00CA3065">
        <w:rPr>
          <w:rStyle w:val="hps"/>
        </w:rPr>
        <w:t>along with all</w:t>
      </w:r>
      <w:r w:rsidRPr="00F259A9">
        <w:rPr>
          <w:rStyle w:val="hps"/>
        </w:rPr>
        <w:t xml:space="preserve"> factors</w:t>
      </w:r>
      <w:r w:rsidRPr="00F259A9">
        <w:t xml:space="preserve"> </w:t>
      </w:r>
      <w:r w:rsidRPr="00F259A9">
        <w:rPr>
          <w:rStyle w:val="hps"/>
        </w:rPr>
        <w:t>that influence</w:t>
      </w:r>
      <w:r w:rsidR="00CA3065">
        <w:rPr>
          <w:rStyle w:val="hps"/>
        </w:rPr>
        <w:t>d</w:t>
      </w:r>
      <w:r w:rsidRPr="00F259A9">
        <w:rPr>
          <w:rStyle w:val="hps"/>
        </w:rPr>
        <w:t xml:space="preserve"> it</w:t>
      </w:r>
      <w:r w:rsidRPr="00F259A9">
        <w:t>.</w:t>
      </w:r>
      <w:r w:rsidR="00CA3065">
        <w:t xml:space="preserve"> </w:t>
      </w:r>
      <w:r w:rsidRPr="00F259A9">
        <w:rPr>
          <w:rStyle w:val="hps"/>
        </w:rPr>
        <w:t xml:space="preserve">This </w:t>
      </w:r>
      <w:r w:rsidR="00CA3065" w:rsidRPr="00F259A9">
        <w:rPr>
          <w:rStyle w:val="hps"/>
        </w:rPr>
        <w:t>research</w:t>
      </w:r>
      <w:r w:rsidR="00CA3065">
        <w:rPr>
          <w:rStyle w:val="hps"/>
        </w:rPr>
        <w:t>’s</w:t>
      </w:r>
      <w:r w:rsidR="00CA3065" w:rsidRPr="00F259A9">
        <w:t xml:space="preserve"> </w:t>
      </w:r>
      <w:r w:rsidRPr="00F259A9">
        <w:rPr>
          <w:rStyle w:val="hps"/>
        </w:rPr>
        <w:t xml:space="preserve">type </w:t>
      </w:r>
      <w:r w:rsidR="00CA3065">
        <w:rPr>
          <w:rStyle w:val="hps"/>
        </w:rPr>
        <w:t>wa</w:t>
      </w:r>
      <w:r w:rsidRPr="00F259A9">
        <w:rPr>
          <w:rStyle w:val="hps"/>
        </w:rPr>
        <w:t>s</w:t>
      </w:r>
      <w:r w:rsidRPr="00F259A9">
        <w:t xml:space="preserve"> </w:t>
      </w:r>
      <w:r w:rsidRPr="00F259A9">
        <w:rPr>
          <w:rStyle w:val="hps"/>
        </w:rPr>
        <w:t>quantitative research</w:t>
      </w:r>
      <w:r w:rsidRPr="00F259A9">
        <w:t xml:space="preserve"> </w:t>
      </w:r>
      <w:r w:rsidRPr="00F259A9">
        <w:rPr>
          <w:rStyle w:val="hps"/>
        </w:rPr>
        <w:t>with</w:t>
      </w:r>
      <w:r w:rsidRPr="00F259A9">
        <w:t xml:space="preserve"> </w:t>
      </w:r>
      <w:r w:rsidRPr="00F259A9">
        <w:rPr>
          <w:rStyle w:val="hps"/>
        </w:rPr>
        <w:t>a descriptive</w:t>
      </w:r>
      <w:r w:rsidRPr="00F259A9">
        <w:t xml:space="preserve"> </w:t>
      </w:r>
      <w:r w:rsidRPr="00F259A9">
        <w:rPr>
          <w:rStyle w:val="hps"/>
        </w:rPr>
        <w:t>approach</w:t>
      </w:r>
      <w:r w:rsidRPr="00F259A9">
        <w:t xml:space="preserve"> </w:t>
      </w:r>
      <w:r w:rsidRPr="00F259A9">
        <w:rPr>
          <w:rStyle w:val="hps"/>
        </w:rPr>
        <w:t>to</w:t>
      </w:r>
      <w:r w:rsidRPr="00F259A9">
        <w:t xml:space="preserve"> </w:t>
      </w:r>
      <w:r w:rsidRPr="00F259A9">
        <w:rPr>
          <w:rStyle w:val="hps"/>
        </w:rPr>
        <w:t>describe</w:t>
      </w:r>
      <w:r w:rsidRPr="00F259A9">
        <w:t xml:space="preserve"> </w:t>
      </w:r>
      <w:r w:rsidRPr="00F259A9">
        <w:rPr>
          <w:rStyle w:val="hps"/>
        </w:rPr>
        <w:t xml:space="preserve">the </w:t>
      </w:r>
      <w:r w:rsidR="00CA3065">
        <w:t>Municipal Police Force</w:t>
      </w:r>
      <w:r w:rsidR="00CA3065" w:rsidRPr="00F259A9">
        <w:rPr>
          <w:rStyle w:val="hps"/>
        </w:rPr>
        <w:t xml:space="preserve"> </w:t>
      </w:r>
      <w:r w:rsidRPr="00F259A9">
        <w:rPr>
          <w:rStyle w:val="hps"/>
        </w:rPr>
        <w:t>performance</w:t>
      </w:r>
      <w:r w:rsidRPr="00F259A9">
        <w:t xml:space="preserve">. </w:t>
      </w:r>
      <w:r w:rsidRPr="00F259A9">
        <w:rPr>
          <w:rStyle w:val="hps"/>
        </w:rPr>
        <w:t xml:space="preserve">Data collection </w:t>
      </w:r>
      <w:r w:rsidR="00CA3065">
        <w:rPr>
          <w:rStyle w:val="hps"/>
        </w:rPr>
        <w:t>methods</w:t>
      </w:r>
      <w:r w:rsidRPr="00F259A9">
        <w:t xml:space="preserve"> </w:t>
      </w:r>
      <w:r w:rsidR="00CA3065">
        <w:rPr>
          <w:rStyle w:val="hps"/>
        </w:rPr>
        <w:t>used we</w:t>
      </w:r>
      <w:r w:rsidRPr="00F259A9">
        <w:rPr>
          <w:rStyle w:val="hps"/>
        </w:rPr>
        <w:t>re</w:t>
      </w:r>
      <w:r w:rsidRPr="00F259A9">
        <w:t xml:space="preserve"> </w:t>
      </w:r>
      <w:r w:rsidRPr="00F259A9">
        <w:rPr>
          <w:rStyle w:val="hps"/>
        </w:rPr>
        <w:t>direct</w:t>
      </w:r>
      <w:r w:rsidRPr="00F259A9">
        <w:t xml:space="preserve"> </w:t>
      </w:r>
      <w:r w:rsidRPr="00F259A9">
        <w:rPr>
          <w:rStyle w:val="hps"/>
        </w:rPr>
        <w:t>observation</w:t>
      </w:r>
      <w:r w:rsidRPr="00F259A9">
        <w:t xml:space="preserve">, </w:t>
      </w:r>
      <w:r w:rsidRPr="00F259A9">
        <w:rPr>
          <w:rStyle w:val="hps"/>
        </w:rPr>
        <w:t>interviews</w:t>
      </w:r>
      <w:r w:rsidR="00CA3065">
        <w:rPr>
          <w:rStyle w:val="hps"/>
        </w:rPr>
        <w:t>,</w:t>
      </w:r>
      <w:r w:rsidRPr="00F259A9">
        <w:t xml:space="preserve"> </w:t>
      </w:r>
      <w:r w:rsidRPr="00F259A9">
        <w:rPr>
          <w:rStyle w:val="hps"/>
        </w:rPr>
        <w:t>questionnaires</w:t>
      </w:r>
      <w:r w:rsidR="00CA3065">
        <w:rPr>
          <w:rStyle w:val="hps"/>
        </w:rPr>
        <w:t>, and library research</w:t>
      </w:r>
      <w:r w:rsidRPr="00F259A9">
        <w:rPr>
          <w:rStyle w:val="hps"/>
        </w:rPr>
        <w:t xml:space="preserve"> to</w:t>
      </w:r>
      <w:r w:rsidRPr="00F259A9">
        <w:t xml:space="preserve"> </w:t>
      </w:r>
      <w:r w:rsidRPr="00F259A9">
        <w:rPr>
          <w:rStyle w:val="hps"/>
        </w:rPr>
        <w:t>selected respondents</w:t>
      </w:r>
      <w:r w:rsidRPr="00F259A9">
        <w:t xml:space="preserve">. </w:t>
      </w:r>
      <w:r w:rsidRPr="00F259A9">
        <w:rPr>
          <w:rStyle w:val="hps"/>
        </w:rPr>
        <w:t>The population</w:t>
      </w:r>
      <w:r w:rsidRPr="00F259A9">
        <w:t xml:space="preserve"> </w:t>
      </w:r>
      <w:r w:rsidR="00CA3065">
        <w:rPr>
          <w:rStyle w:val="hps"/>
        </w:rPr>
        <w:t>took</w:t>
      </w:r>
      <w:r w:rsidRPr="00F259A9">
        <w:t xml:space="preserve"> </w:t>
      </w:r>
      <w:r w:rsidRPr="00F259A9">
        <w:rPr>
          <w:rStyle w:val="hps"/>
        </w:rPr>
        <w:t>217</w:t>
      </w:r>
      <w:r w:rsidR="00CA3065">
        <w:rPr>
          <w:rStyle w:val="hps"/>
        </w:rPr>
        <w:t xml:space="preserve"> people</w:t>
      </w:r>
      <w:r w:rsidRPr="00F259A9">
        <w:t xml:space="preserve"> </w:t>
      </w:r>
      <w:r w:rsidRPr="00F259A9">
        <w:rPr>
          <w:rStyle w:val="hps"/>
        </w:rPr>
        <w:t>with a sample of</w:t>
      </w:r>
      <w:r w:rsidRPr="00F259A9">
        <w:t xml:space="preserve"> </w:t>
      </w:r>
      <w:r w:rsidRPr="00F259A9">
        <w:rPr>
          <w:rStyle w:val="hps"/>
        </w:rPr>
        <w:t>43 people</w:t>
      </w:r>
      <w:r w:rsidRPr="00F259A9">
        <w:t xml:space="preserve">. </w:t>
      </w:r>
      <w:r w:rsidRPr="00F259A9">
        <w:rPr>
          <w:rStyle w:val="hps"/>
        </w:rPr>
        <w:t>While the</w:t>
      </w:r>
      <w:r w:rsidRPr="00F259A9">
        <w:t xml:space="preserve"> </w:t>
      </w:r>
      <w:r w:rsidRPr="00F259A9">
        <w:rPr>
          <w:rStyle w:val="hps"/>
        </w:rPr>
        <w:t>data processing techniques</w:t>
      </w:r>
      <w:r w:rsidRPr="00F259A9">
        <w:t xml:space="preserve"> </w:t>
      </w:r>
      <w:r w:rsidRPr="00F259A9">
        <w:rPr>
          <w:rStyle w:val="hps"/>
        </w:rPr>
        <w:t>us</w:t>
      </w:r>
      <w:r w:rsidR="00CA3065">
        <w:rPr>
          <w:rStyle w:val="hps"/>
        </w:rPr>
        <w:t>ed were</w:t>
      </w:r>
      <w:r w:rsidRPr="00F259A9">
        <w:t xml:space="preserve"> </w:t>
      </w:r>
      <w:r w:rsidRPr="00F259A9">
        <w:rPr>
          <w:rStyle w:val="hps"/>
        </w:rPr>
        <w:t>frequency</w:t>
      </w:r>
      <w:r w:rsidRPr="00F259A9">
        <w:t xml:space="preserve"> </w:t>
      </w:r>
      <w:r w:rsidRPr="00F259A9">
        <w:rPr>
          <w:rStyle w:val="hps"/>
        </w:rPr>
        <w:t>tables</w:t>
      </w:r>
      <w:r w:rsidR="00CA3065" w:rsidRPr="00CA3065">
        <w:rPr>
          <w:rStyle w:val="hps"/>
        </w:rPr>
        <w:t xml:space="preserve"> </w:t>
      </w:r>
      <w:r w:rsidR="00CA3065" w:rsidRPr="00F259A9">
        <w:rPr>
          <w:rStyle w:val="hps"/>
        </w:rPr>
        <w:t>distribution</w:t>
      </w:r>
      <w:r w:rsidRPr="00F259A9">
        <w:t xml:space="preserve">. </w:t>
      </w:r>
    </w:p>
    <w:p w:rsidR="00F259A9" w:rsidRPr="00F259A9" w:rsidRDefault="00CA3065" w:rsidP="009702DF">
      <w:pPr>
        <w:pStyle w:val="parabs"/>
        <w:rPr>
          <w:color w:val="000000"/>
          <w:sz w:val="28"/>
        </w:rPr>
      </w:pPr>
      <w:r>
        <w:rPr>
          <w:rStyle w:val="hps"/>
        </w:rPr>
        <w:t>The r</w:t>
      </w:r>
      <w:r w:rsidR="00F259A9" w:rsidRPr="00F259A9">
        <w:rPr>
          <w:rStyle w:val="hps"/>
        </w:rPr>
        <w:t xml:space="preserve">esults </w:t>
      </w:r>
      <w:r>
        <w:rPr>
          <w:rStyle w:val="hps"/>
        </w:rPr>
        <w:t>showed</w:t>
      </w:r>
      <w:r w:rsidR="00F259A9" w:rsidRPr="00F259A9">
        <w:t xml:space="preserve"> </w:t>
      </w:r>
      <w:r w:rsidR="00F259A9" w:rsidRPr="00F259A9">
        <w:rPr>
          <w:rStyle w:val="hps"/>
        </w:rPr>
        <w:t>that the</w:t>
      </w:r>
      <w:r w:rsidR="00F259A9" w:rsidRPr="00F259A9">
        <w:t xml:space="preserve"> </w:t>
      </w:r>
      <w:r>
        <w:rPr>
          <w:rStyle w:val="hps"/>
        </w:rPr>
        <w:t>Municipal</w:t>
      </w:r>
      <w:r w:rsidR="00F259A9" w:rsidRPr="00F259A9">
        <w:rPr>
          <w:rStyle w:val="hps"/>
        </w:rPr>
        <w:t xml:space="preserve"> Police </w:t>
      </w:r>
      <w:r>
        <w:rPr>
          <w:rStyle w:val="hps"/>
        </w:rPr>
        <w:t xml:space="preserve">Force </w:t>
      </w:r>
      <w:r w:rsidR="00F259A9" w:rsidRPr="00F259A9">
        <w:rPr>
          <w:rStyle w:val="hps"/>
        </w:rPr>
        <w:t>service</w:t>
      </w:r>
      <w:r w:rsidR="00F259A9" w:rsidRPr="00F259A9">
        <w:t xml:space="preserve"> </w:t>
      </w:r>
      <w:r w:rsidR="00F259A9" w:rsidRPr="00F259A9">
        <w:rPr>
          <w:rStyle w:val="hps"/>
        </w:rPr>
        <w:t>in</w:t>
      </w:r>
      <w:r w:rsidR="00F259A9" w:rsidRPr="00F259A9">
        <w:t xml:space="preserve"> </w:t>
      </w:r>
      <w:r w:rsidR="00F259A9" w:rsidRPr="00F259A9">
        <w:rPr>
          <w:rStyle w:val="hps"/>
        </w:rPr>
        <w:t>the field of</w:t>
      </w:r>
      <w:r w:rsidR="00F259A9" w:rsidRPr="00F259A9">
        <w:t xml:space="preserve"> </w:t>
      </w:r>
      <w:r w:rsidR="00F259A9" w:rsidRPr="00F259A9">
        <w:rPr>
          <w:rStyle w:val="hps"/>
        </w:rPr>
        <w:t>law and order</w:t>
      </w:r>
      <w:r w:rsidR="00F259A9" w:rsidRPr="00F259A9">
        <w:t xml:space="preserve"> </w:t>
      </w:r>
      <w:r w:rsidR="00F259A9" w:rsidRPr="00F259A9">
        <w:rPr>
          <w:rStyle w:val="hps"/>
        </w:rPr>
        <w:t>against</w:t>
      </w:r>
      <w:r w:rsidR="00F259A9" w:rsidRPr="00F259A9">
        <w:t xml:space="preserve"> </w:t>
      </w:r>
      <w:r w:rsidR="00F259A9" w:rsidRPr="00F259A9">
        <w:rPr>
          <w:rStyle w:val="hps"/>
        </w:rPr>
        <w:t>street vendors</w:t>
      </w:r>
      <w:r w:rsidR="00F259A9" w:rsidRPr="00F259A9">
        <w:t xml:space="preserve"> </w:t>
      </w:r>
      <w:r w:rsidR="00F259A9" w:rsidRPr="00F259A9">
        <w:rPr>
          <w:rStyle w:val="hps"/>
        </w:rPr>
        <w:t>in</w:t>
      </w:r>
      <w:r w:rsidR="00F259A9" w:rsidRPr="00F259A9">
        <w:t xml:space="preserve"> </w:t>
      </w:r>
      <w:r w:rsidR="00F259A9" w:rsidRPr="00F259A9">
        <w:rPr>
          <w:rStyle w:val="hps"/>
        </w:rPr>
        <w:t>Pangkajene</w:t>
      </w:r>
      <w:r>
        <w:rPr>
          <w:rStyle w:val="hps"/>
        </w:rPr>
        <w:t xml:space="preserve"> public market was considered good at</w:t>
      </w:r>
      <w:r w:rsidR="00F259A9" w:rsidRPr="00F259A9">
        <w:t xml:space="preserve"> </w:t>
      </w:r>
      <w:r>
        <w:rPr>
          <w:rStyle w:val="hps"/>
        </w:rPr>
        <w:t>44,</w:t>
      </w:r>
      <w:r w:rsidR="00F259A9" w:rsidRPr="00F259A9">
        <w:rPr>
          <w:rStyle w:val="hps"/>
        </w:rPr>
        <w:t>19</w:t>
      </w:r>
      <w:r w:rsidR="00F259A9" w:rsidRPr="00F259A9">
        <w:t xml:space="preserve">% </w:t>
      </w:r>
      <w:r>
        <w:rPr>
          <w:rStyle w:val="hps"/>
        </w:rPr>
        <w:t>and scored</w:t>
      </w:r>
      <w:r w:rsidR="00F259A9" w:rsidRPr="00F259A9">
        <w:t xml:space="preserve"> </w:t>
      </w:r>
      <w:r w:rsidR="00F259A9" w:rsidRPr="00F259A9">
        <w:rPr>
          <w:rStyle w:val="hps"/>
        </w:rPr>
        <w:t>3</w:t>
      </w:r>
      <w:r>
        <w:rPr>
          <w:rStyle w:val="hps"/>
        </w:rPr>
        <w:t>,</w:t>
      </w:r>
      <w:r w:rsidR="00F259A9" w:rsidRPr="00F259A9">
        <w:rPr>
          <w:rStyle w:val="hps"/>
        </w:rPr>
        <w:t>14</w:t>
      </w:r>
      <w:r w:rsidR="00F259A9" w:rsidRPr="00F259A9">
        <w:t xml:space="preserve"> </w:t>
      </w:r>
      <w:r>
        <w:t xml:space="preserve">in </w:t>
      </w:r>
      <w:r w:rsidRPr="00F259A9">
        <w:rPr>
          <w:rStyle w:val="hps"/>
        </w:rPr>
        <w:t xml:space="preserve">good </w:t>
      </w:r>
      <w:r w:rsidR="00F259A9" w:rsidRPr="00F259A9">
        <w:rPr>
          <w:rStyle w:val="hps"/>
        </w:rPr>
        <w:t>category</w:t>
      </w:r>
      <w:r w:rsidR="00F259A9" w:rsidRPr="00F259A9">
        <w:t xml:space="preserve">, </w:t>
      </w:r>
      <w:r w:rsidR="00F259A9" w:rsidRPr="00F259A9">
        <w:rPr>
          <w:rStyle w:val="hps"/>
        </w:rPr>
        <w:t>while</w:t>
      </w:r>
      <w:r w:rsidR="00F259A9" w:rsidRPr="00F259A9">
        <w:t xml:space="preserve"> </w:t>
      </w:r>
      <w:r w:rsidR="00F259A9" w:rsidRPr="00F259A9">
        <w:rPr>
          <w:rStyle w:val="hps"/>
        </w:rPr>
        <w:t xml:space="preserve">the </w:t>
      </w:r>
      <w:r w:rsidRPr="00F259A9">
        <w:rPr>
          <w:rStyle w:val="hps"/>
        </w:rPr>
        <w:t>influenc</w:t>
      </w:r>
      <w:r>
        <w:rPr>
          <w:rStyle w:val="hps"/>
        </w:rPr>
        <w:t>ing</w:t>
      </w:r>
      <w:r w:rsidRPr="00F259A9">
        <w:t xml:space="preserve"> </w:t>
      </w:r>
      <w:r w:rsidR="00F259A9" w:rsidRPr="00F259A9">
        <w:rPr>
          <w:rStyle w:val="hps"/>
        </w:rPr>
        <w:t>factors</w:t>
      </w:r>
      <w:r w:rsidR="00F259A9" w:rsidRPr="00F259A9">
        <w:t xml:space="preserve"> </w:t>
      </w:r>
      <w:r>
        <w:rPr>
          <w:rStyle w:val="hps"/>
        </w:rPr>
        <w:t>were considered excellent at</w:t>
      </w:r>
      <w:r w:rsidR="00F259A9" w:rsidRPr="00F259A9">
        <w:t xml:space="preserve"> </w:t>
      </w:r>
      <w:r w:rsidR="00F259A9" w:rsidRPr="00F259A9">
        <w:rPr>
          <w:rStyle w:val="hps"/>
        </w:rPr>
        <w:t>77</w:t>
      </w:r>
      <w:r>
        <w:rPr>
          <w:rStyle w:val="hps"/>
        </w:rPr>
        <w:t>,</w:t>
      </w:r>
      <w:r w:rsidR="00F259A9" w:rsidRPr="00F259A9">
        <w:rPr>
          <w:rStyle w:val="hps"/>
        </w:rPr>
        <w:t>33</w:t>
      </w:r>
      <w:r w:rsidR="00F259A9" w:rsidRPr="00F259A9">
        <w:t xml:space="preserve">% </w:t>
      </w:r>
      <w:r>
        <w:rPr>
          <w:rStyle w:val="hps"/>
        </w:rPr>
        <w:t>and</w:t>
      </w:r>
      <w:r w:rsidR="00F259A9" w:rsidRPr="00F259A9">
        <w:rPr>
          <w:rStyle w:val="hps"/>
        </w:rPr>
        <w:t xml:space="preserve"> score</w:t>
      </w:r>
      <w:r>
        <w:rPr>
          <w:rStyle w:val="hps"/>
        </w:rPr>
        <w:t>d</w:t>
      </w:r>
      <w:r w:rsidR="00F259A9" w:rsidRPr="00F259A9">
        <w:rPr>
          <w:rStyle w:val="hps"/>
        </w:rPr>
        <w:t xml:space="preserve"> 4</w:t>
      </w:r>
      <w:r>
        <w:rPr>
          <w:rStyle w:val="hps"/>
        </w:rPr>
        <w:t>,</w:t>
      </w:r>
      <w:r w:rsidR="00F259A9" w:rsidRPr="00F259A9">
        <w:rPr>
          <w:rStyle w:val="hps"/>
        </w:rPr>
        <w:t>39</w:t>
      </w:r>
      <w:r w:rsidR="00F259A9" w:rsidRPr="00F259A9">
        <w:t xml:space="preserve"> </w:t>
      </w:r>
      <w:r w:rsidR="009702DF">
        <w:rPr>
          <w:rStyle w:val="hps"/>
        </w:rPr>
        <w:t>in</w:t>
      </w:r>
      <w:r w:rsidR="00F259A9" w:rsidRPr="00F259A9">
        <w:rPr>
          <w:rStyle w:val="hps"/>
        </w:rPr>
        <w:t xml:space="preserve"> very</w:t>
      </w:r>
      <w:r w:rsidR="00F259A9" w:rsidRPr="00F259A9">
        <w:t xml:space="preserve"> </w:t>
      </w:r>
      <w:r w:rsidR="00F259A9" w:rsidRPr="00F259A9">
        <w:rPr>
          <w:rStyle w:val="hps"/>
        </w:rPr>
        <w:t>good</w:t>
      </w:r>
      <w:r w:rsidR="009702DF">
        <w:rPr>
          <w:rStyle w:val="hps"/>
        </w:rPr>
        <w:t xml:space="preserve"> category</w:t>
      </w:r>
      <w:r w:rsidR="00F259A9" w:rsidRPr="00F259A9">
        <w:t>.</w:t>
      </w:r>
    </w:p>
    <w:p w:rsidR="0060556D" w:rsidRDefault="0060556D" w:rsidP="009702DF">
      <w:pPr>
        <w:spacing w:after="0" w:line="360" w:lineRule="auto"/>
        <w:rPr>
          <w:rFonts w:ascii="Times New Roman" w:hAnsi="Times New Roman"/>
          <w:sz w:val="24"/>
          <w:szCs w:val="24"/>
          <w:lang w:val="id-ID"/>
        </w:rPr>
      </w:pPr>
    </w:p>
    <w:p w:rsidR="009702DF" w:rsidRPr="00334F6D" w:rsidRDefault="009702DF" w:rsidP="009702DF">
      <w:pPr>
        <w:spacing w:after="0" w:line="360" w:lineRule="auto"/>
        <w:rPr>
          <w:rFonts w:ascii="Times New Roman" w:hAnsi="Times New Roman"/>
          <w:sz w:val="24"/>
          <w:szCs w:val="24"/>
          <w:lang w:val="id-ID"/>
        </w:rPr>
      </w:pPr>
    </w:p>
    <w:p w:rsidR="00AA01F2" w:rsidRDefault="00AA01F2" w:rsidP="00334F6D">
      <w:pPr>
        <w:pStyle w:val="Subjudul01"/>
        <w:sectPr w:rsidR="00AA01F2" w:rsidSect="00BD7258">
          <w:headerReference w:type="even" r:id="rId8"/>
          <w:headerReference w:type="default" r:id="rId9"/>
          <w:footerReference w:type="even" r:id="rId10"/>
          <w:footerReference w:type="default" r:id="rId11"/>
          <w:footerReference w:type="first" r:id="rId12"/>
          <w:pgSz w:w="11907" w:h="16840" w:code="9"/>
          <w:pgMar w:top="1701" w:right="1418" w:bottom="1985" w:left="1418" w:header="720" w:footer="720" w:gutter="0"/>
          <w:pgNumType w:start="359"/>
          <w:cols w:space="720"/>
          <w:titlePg/>
          <w:docGrid w:linePitch="360"/>
        </w:sectPr>
      </w:pPr>
    </w:p>
    <w:p w:rsidR="00B43508" w:rsidRPr="00334F6D" w:rsidRDefault="00334F6D" w:rsidP="00334F6D">
      <w:pPr>
        <w:pStyle w:val="Subjudul01"/>
      </w:pPr>
      <w:r>
        <w:lastRenderedPageBreak/>
        <w:t>PENDAHULUAN</w:t>
      </w:r>
    </w:p>
    <w:p w:rsidR="00B43508" w:rsidRPr="00334F6D" w:rsidRDefault="00B43508" w:rsidP="00AF5D46">
      <w:pPr>
        <w:pStyle w:val="para01"/>
        <w:rPr>
          <w:lang w:eastAsia="id-ID"/>
        </w:rPr>
      </w:pPr>
      <w:r w:rsidRPr="00334F6D">
        <w:rPr>
          <w:lang w:eastAsia="id-ID"/>
        </w:rPr>
        <w:t>Pembangunan di bidang kesejahteraan sosial, dilaksanakan sebagaimana tercermin dari tujuan nasional yang termaktub dalam pembukaan Undang</w:t>
      </w:r>
      <w:r w:rsidR="00AF5D46">
        <w:rPr>
          <w:lang w:eastAsia="id-ID"/>
        </w:rPr>
        <w:t>-</w:t>
      </w:r>
      <w:r w:rsidRPr="00334F6D">
        <w:rPr>
          <w:lang w:eastAsia="id-ID"/>
        </w:rPr>
        <w:t>Undang Dasar 1945 dan dalam pasal 27 ayat (2) UUD 1945 yang berbunyi: “</w:t>
      </w:r>
      <w:r w:rsidRPr="00AF5D46">
        <w:rPr>
          <w:i/>
          <w:lang w:eastAsia="id-ID"/>
        </w:rPr>
        <w:t>Tiap tiap warga negara berhak atas pekerjaan dan penghidupan yang layak bagi kemanusiaan</w:t>
      </w:r>
      <w:r w:rsidRPr="00334F6D">
        <w:rPr>
          <w:lang w:eastAsia="id-ID"/>
        </w:rPr>
        <w:t xml:space="preserve">”. Berdasarkan amanat </w:t>
      </w:r>
      <w:r w:rsidRPr="00334F6D">
        <w:rPr>
          <w:lang w:eastAsia="id-ID"/>
        </w:rPr>
        <w:lastRenderedPageBreak/>
        <w:t>konstitusional UUD 1945 tersebut maka pembangunan di bidang lainnya ditujukan untuk mewujudkan kemakmuran dan kesejahteraan yang berkeadilan sosial dalam kehidupan bermasyarakat dan bernegara.</w:t>
      </w:r>
    </w:p>
    <w:p w:rsidR="00B43508" w:rsidRPr="00334F6D" w:rsidRDefault="00B43508" w:rsidP="00AF5D46">
      <w:pPr>
        <w:pStyle w:val="para01"/>
        <w:rPr>
          <w:lang w:eastAsia="id-ID"/>
        </w:rPr>
      </w:pPr>
      <w:r w:rsidRPr="00334F6D">
        <w:rPr>
          <w:lang w:eastAsia="id-ID"/>
        </w:rPr>
        <w:t xml:space="preserve">Daerah perkotaan sudah lama dipandang sebagai pusat kemajuan dan pembangunan. Adanya daya tarik kota telah mendorong tumbuhnya urbanisasi di daerah perkotaan. </w:t>
      </w:r>
      <w:r w:rsidRPr="00334F6D">
        <w:rPr>
          <w:lang w:eastAsia="id-ID"/>
        </w:rPr>
        <w:lastRenderedPageBreak/>
        <w:t>Kota tidak hanya sekedar merupakan tempat pemukiman penduduk, pusat kegiatan sosial, ekonomi, politik, kebudayaan, dan administrasi belaka, tetapi juga merupakan pusat penyediaan fasilitas, industri, perdagangan, modal skill, dan lain-lainnya.</w:t>
      </w:r>
    </w:p>
    <w:p w:rsidR="00B43508" w:rsidRPr="00334F6D" w:rsidRDefault="00B43508" w:rsidP="00AF5D46">
      <w:pPr>
        <w:pStyle w:val="para01"/>
        <w:rPr>
          <w:lang w:eastAsia="id-ID"/>
        </w:rPr>
      </w:pPr>
      <w:r w:rsidRPr="00334F6D">
        <w:rPr>
          <w:lang w:eastAsia="id-ID"/>
        </w:rPr>
        <w:t xml:space="preserve">Perkembangan teknologi dan berbagai sarana kehidupan di perkotaan telah menimbulkan berbagai permasalahan bagi warga perkotaan. Salah satu contohnya adalah maraknya pedagang kaki lima di wilayah pasar yang letaknya tidak beraturan sehingga menimbulkan permasalahan di bidang ketertiban dan keindahan kota. </w:t>
      </w:r>
    </w:p>
    <w:p w:rsidR="00B43508" w:rsidRPr="00334F6D" w:rsidRDefault="00B43508" w:rsidP="00AF5D46">
      <w:pPr>
        <w:pStyle w:val="para01"/>
      </w:pPr>
      <w:r w:rsidRPr="00334F6D">
        <w:t>Pasar adalah salah satu dari berbagai sistem, institusi, prosedur, hubungan sosial dan infrastruktur dimana usaha menjual barang, jasa dan tenaga kerja untuk orang-orang dengan imbalan uang. Barang dan jasa yang dijual menggunakan alat pembayaran yang sah seperti uang. Kegiatan ini merupakan bagian dari perekonomian. Ini adalah pengaturan yang memungkinkan pembeli dan penjual untuk melaksanakan pertukaran. Persaingan sangat penting dalam pasar, dan memisahkan pasar dari perdagangan. Dua orang mungkin melakukan perdagangan, tetapi dibutuhkan setidaknya tiga orang untuk memiliki pasar, sehingga ada persaingan pada setidaknya satu dari dua belah pihak.</w:t>
      </w:r>
    </w:p>
    <w:p w:rsidR="00B43508" w:rsidRPr="00334F6D" w:rsidRDefault="00B43508" w:rsidP="00AF5D46">
      <w:pPr>
        <w:pStyle w:val="para01"/>
      </w:pPr>
      <w:r w:rsidRPr="00334F6D">
        <w:lastRenderedPageBreak/>
        <w:t xml:space="preserve">Persaingan yang terjadi antara penjual, khususnya pedagang kaki lima menjadikan suasana yang tercipta dalam pasar terkadang semrawut sehingga menimbulkan suasana yang tidak nyaman dalam pasar. Keadaan yang tidak tertib terkadang menimbulkan berbagai masalah bagi pengguna pasar. Untuk mengatasi permasalahan seperti ini, maka pelayanan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sangat dibutuhkan. </w:t>
      </w:r>
    </w:p>
    <w:p w:rsidR="00B43508" w:rsidRPr="00334F6D" w:rsidRDefault="00B43508" w:rsidP="00AF5D46">
      <w:pPr>
        <w:pStyle w:val="para01"/>
      </w:pPr>
      <w:r w:rsidRPr="00334F6D">
        <w:t xml:space="preserve">Dalam posisinya sebagai aparat bidang ketertiban dan keamanan,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diharapkan memiliki kemampuan profesional dan keterampilan yang memadai untuk mengatur pedagang kaki lima sehingga kegiatan jual beli dapat terlaksana dengan baik. </w:t>
      </w:r>
    </w:p>
    <w:p w:rsidR="00B43508" w:rsidRPr="00334F6D" w:rsidRDefault="00B43508" w:rsidP="00AF5D46">
      <w:pPr>
        <w:pStyle w:val="para01"/>
      </w:pPr>
      <w:r w:rsidRPr="00334F6D">
        <w:rPr>
          <w:lang w:eastAsia="id-ID"/>
        </w:rPr>
        <w:t xml:space="preserve">Dalam melaksanakan tugasnya, Satuan </w:t>
      </w:r>
      <w:r w:rsidR="00D45699" w:rsidRPr="00334F6D">
        <w:rPr>
          <w:lang w:eastAsia="id-ID"/>
        </w:rPr>
        <w:t>Polisi</w:t>
      </w:r>
      <w:r w:rsidRPr="00334F6D">
        <w:rPr>
          <w:lang w:eastAsia="id-ID"/>
        </w:rPr>
        <w:t xml:space="preserve"> </w:t>
      </w:r>
      <w:r w:rsidR="00D45699" w:rsidRPr="00334F6D">
        <w:rPr>
          <w:lang w:eastAsia="id-ID"/>
        </w:rPr>
        <w:t>Pamong</w:t>
      </w:r>
      <w:r w:rsidRPr="00334F6D">
        <w:rPr>
          <w:lang w:eastAsia="id-ID"/>
        </w:rPr>
        <w:t xml:space="preserve"> </w:t>
      </w:r>
      <w:r w:rsidR="00D45699" w:rsidRPr="00334F6D">
        <w:rPr>
          <w:lang w:eastAsia="id-ID"/>
        </w:rPr>
        <w:t>Praja</w:t>
      </w:r>
      <w:r w:rsidRPr="00334F6D">
        <w:rPr>
          <w:lang w:eastAsia="id-ID"/>
        </w:rPr>
        <w:t xml:space="preserve"> berpegang pada kaidah hukum, baik yang berkaitan dengan lingkup undang-undang nasional maupun yang bersifat regional sebagaimana diatur dalam Perda No.11 tahun 1984 tentang Ketertiban dan Kebersihan yang berlaku di wilayah Kota tersebut. </w:t>
      </w:r>
    </w:p>
    <w:p w:rsidR="00B43508" w:rsidRDefault="00B43508" w:rsidP="00AF5D46">
      <w:pPr>
        <w:pStyle w:val="para01"/>
      </w:pPr>
      <w:r w:rsidRPr="00334F6D">
        <w:t>Berdasarkan fenomena di</w:t>
      </w:r>
      <w:r w:rsidR="00AF5D46">
        <w:t xml:space="preserve"> </w:t>
      </w:r>
      <w:r w:rsidRPr="00334F6D">
        <w:t xml:space="preserve">atas maka penulis tertarik  untuk melakukan penelitian dengan judul “Pelayanan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 Bidang Ketertiban dan Keamanan terhadap Pedagang Kaki Lima di Pasar Pangkajene”</w:t>
      </w:r>
      <w:r w:rsidR="00AF5D46">
        <w:t>.</w:t>
      </w:r>
    </w:p>
    <w:p w:rsidR="008A6D51" w:rsidRPr="00334F6D" w:rsidRDefault="008A6D51" w:rsidP="00334F6D">
      <w:pPr>
        <w:pStyle w:val="ListParagraph"/>
        <w:spacing w:after="0" w:line="360" w:lineRule="auto"/>
        <w:ind w:left="426" w:firstLine="709"/>
        <w:contextualSpacing w:val="0"/>
        <w:jc w:val="both"/>
        <w:rPr>
          <w:rFonts w:ascii="Times New Roman" w:hAnsi="Times New Roman"/>
          <w:sz w:val="24"/>
          <w:szCs w:val="24"/>
          <w:lang w:val="id-ID"/>
        </w:rPr>
      </w:pPr>
    </w:p>
    <w:p w:rsidR="008A6D51" w:rsidRPr="00334F6D" w:rsidRDefault="008A6D51" w:rsidP="00AF5D46">
      <w:pPr>
        <w:pStyle w:val="Subjudul01"/>
      </w:pPr>
      <w:r w:rsidRPr="00334F6D">
        <w:lastRenderedPageBreak/>
        <w:t>Pelayanan</w:t>
      </w:r>
    </w:p>
    <w:p w:rsidR="008A6D51" w:rsidRPr="00334F6D" w:rsidRDefault="008A6D51" w:rsidP="00AF5D46">
      <w:pPr>
        <w:pStyle w:val="para01"/>
      </w:pPr>
      <w:r w:rsidRPr="00334F6D">
        <w:t>Terkait dengan masalah pelayanan, bukan sesuatu yang asing lagi bagi kita, karena pelayanan dapat kita jumpai di kehidupan sehari-hari. Pelayanan diselenggarakan oleh berbagai instansi, termasuk Satuan Polisi Pamong Praja dalam melaksanakan tugasnya. Akan tetapi pelayanan yang diberikan oleh pihak pemerintah terkadang masih berbelit-belit dan tidak efisien. Sebagai aparatur Negara yang menyajikan dan memberikan pelayanan harus menjalankan tugas dengan baik dan senantiasa menjaga citra dan karismanya sebagai pelayan masyarakat.</w:t>
      </w:r>
    </w:p>
    <w:p w:rsidR="008A6D51" w:rsidRPr="00334F6D" w:rsidRDefault="008A6D51" w:rsidP="00AF5D46">
      <w:pPr>
        <w:pStyle w:val="para01"/>
      </w:pPr>
      <w:r w:rsidRPr="00334F6D">
        <w:t>Ratminto</w:t>
      </w:r>
      <w:r w:rsidR="00AF30E5">
        <w:t xml:space="preserve"> dan Atik Septi Winarsih (2010:</w:t>
      </w:r>
      <w:r w:rsidRPr="00334F6D">
        <w:t>45) dalam bukunya Manajemen Pelayanan menguraikan, Pelayanan publik yang diselenggarakan oleh pemerintah bersifat primer. Terkait dengan semua penyediaan barang/jasa yang diselenggarakan oleh pemerintah, pemerintah merupakan satu-satunya penyelenggara dan pengguna. Pemerintah mau tidak mau harus memanfaatkannya. Sedangkan pelayanan publik yang disediakan oleh pemerintah bersifat sekunder, ini terkait dengan penyediaan barang/jasa publik yang diselenggarakan oleh pemerintah tetapi di dalamnya pengguna tidak harus menggunakannya.</w:t>
      </w:r>
    </w:p>
    <w:p w:rsidR="008A6D51" w:rsidRPr="00334F6D" w:rsidRDefault="008A6D51" w:rsidP="00AF5D46">
      <w:pPr>
        <w:pStyle w:val="para01"/>
      </w:pPr>
      <w:r w:rsidRPr="00334F6D">
        <w:lastRenderedPageBreak/>
        <w:t>M</w:t>
      </w:r>
      <w:r w:rsidR="00AF30E5">
        <w:t>enurut pendapat Boediono (2010:</w:t>
      </w:r>
      <w:r w:rsidRPr="00334F6D">
        <w:t>73), “Pelayanan adalah suatu proses bantuan kepada orang lain dengan cara-cara tertentu yang memerlukan kepekaan dan hubungan interpersonal agar terciptanya kepuasan dan keberhasilan”.</w:t>
      </w:r>
    </w:p>
    <w:p w:rsidR="008A6D51" w:rsidRPr="00334F6D" w:rsidRDefault="008A6D51" w:rsidP="00AF5D46">
      <w:pPr>
        <w:pStyle w:val="para01"/>
      </w:pPr>
      <w:r w:rsidRPr="00334F6D">
        <w:t>Pendapat lain tentang pelayanan d</w:t>
      </w:r>
      <w:r w:rsidR="00AF30E5">
        <w:t>ikemukakan oleh Gronroos (2010:</w:t>
      </w:r>
      <w:r w:rsidRPr="00334F6D">
        <w:t>15) yaitu: “Pelayanan adalah suatu aktivitas atau serangkaian aktivitas yang bersifat tidak kasat mata (tidak dapat diraba) yang terjadi sebagai akibat adanya interaksi antara konsumen dengan karyawan atau hal-hal lain yang disediakan oleh perusahaan pemberi pelayanan yang dimaksudkan untuk memecahkan permasalahan konsumen/pelanggan”.</w:t>
      </w:r>
    </w:p>
    <w:p w:rsidR="008A6D51" w:rsidRPr="00334F6D" w:rsidRDefault="008A6D51" w:rsidP="00AF5D46">
      <w:pPr>
        <w:pStyle w:val="para01"/>
      </w:pPr>
      <w:r w:rsidRPr="00334F6D">
        <w:t>Pelayanan hanya dapat dirasakan, pelayanan tidak dapat diraba ataupun abstrak. Pelayanan dapat dirasakan langsung yang berlangsung antara 2 orang atau lebih dalam prosesnya.</w:t>
      </w:r>
    </w:p>
    <w:p w:rsidR="008A6D51" w:rsidRPr="00334F6D" w:rsidRDefault="008A6D51" w:rsidP="00AF5D46">
      <w:pPr>
        <w:pStyle w:val="para01"/>
      </w:pPr>
      <w:r w:rsidRPr="00334F6D">
        <w:t>Pendapat lain tentang pelayanan adalah pendapat yang dikemukakan oleh H.A.S Moenir (2010) dalam bukunya Manajemen Pelayanan Umum di Indonesia yaitu:</w:t>
      </w:r>
    </w:p>
    <w:p w:rsidR="008A6D51" w:rsidRPr="00334F6D" w:rsidRDefault="008A6D51" w:rsidP="00AF5D46">
      <w:pPr>
        <w:pStyle w:val="para01b"/>
      </w:pPr>
      <w:r w:rsidRPr="00334F6D">
        <w:t>“Pelayanan adalah suatu kegiatan yang ditujukan untuk memenuhi kebutuhan hidupnya, baik melalui aktivitas sendiri maupun secara langsung melalui aktivitas orang lain”</w:t>
      </w:r>
    </w:p>
    <w:p w:rsidR="008A6D51" w:rsidRPr="00334F6D" w:rsidRDefault="008A6D51" w:rsidP="00AF5D46">
      <w:pPr>
        <w:pStyle w:val="para01"/>
      </w:pPr>
      <w:r w:rsidRPr="00334F6D">
        <w:lastRenderedPageBreak/>
        <w:t>Salah satu misi untuk suatu badan/instansi yakni melayani masyarakat dengan sebaik-baiknya. Agar tujuan dan misi organisasi dapat tercapai hendaklah dilakukan pembaharuan sistem pelayanan, peningkatan mutu sumber daya dan kualitas yang dapat meningkatkan citra badan/instansi yang terkait. Pendapat tentang pengertian pelayanan yang dikemukakan Hasibuan (2010: 152) adalah sebagai berikut:</w:t>
      </w:r>
    </w:p>
    <w:p w:rsidR="008A6D51" w:rsidRPr="00334F6D" w:rsidRDefault="008A6D51" w:rsidP="00AF5D46">
      <w:pPr>
        <w:pStyle w:val="para01b"/>
      </w:pPr>
      <w:r w:rsidRPr="00334F6D">
        <w:t>“Pelayanan adalah kegiatan pemberian jasa dari suatu pihak kepada pihak lainnya dimana pelayanan yang dilakukan secara ramah tamah dan dengan etika yang baik sehingga memenuhi kebutuhan dan kepuasan bagi pihak yang menerimanya.”</w:t>
      </w:r>
    </w:p>
    <w:p w:rsidR="008A6D51" w:rsidRPr="00334F6D" w:rsidRDefault="008A6D51" w:rsidP="00AF5D46">
      <w:pPr>
        <w:pStyle w:val="para01"/>
      </w:pPr>
      <w:r w:rsidRPr="00334F6D">
        <w:t>Yang dimaksud dengan ramah tamah dan dengan etika yang baik maksudnya adalah sikap dan tingkah laku yang diperlihatkan para pemberi pelayanan dalam hal ini pegawai atau karyawan kepada masyarakat. Misalnya senyum, sapaan, dan tingkah laku yang tidak kaku. Sedangkan terkait dengan etika yaitu bagaimana pemberi pelayanan dapat memberikan pelayanan kepada masyarakat dengan sopan santun dan tidak pilih kasih kepada pelanggan dan dapat memberikan rasa nyaman kepada para penerima jasa pelayanan.</w:t>
      </w:r>
    </w:p>
    <w:p w:rsidR="008A6D51" w:rsidRPr="00334F6D" w:rsidRDefault="008A6D51" w:rsidP="00AF5D46">
      <w:pPr>
        <w:pStyle w:val="para01"/>
      </w:pPr>
      <w:r w:rsidRPr="00334F6D">
        <w:lastRenderedPageBreak/>
        <w:t>Dari pengertian pelayanan yang dikemukakan oleh beberapa ahli di atas, maka dapat ditarik kesimpulan bahwa pelayanan merupakan serangkaian kegiatan antara beberapa orang yang menerima pelayanan dan saling berinteraksi untuk mencapai tujuan yang telah direncanakan dan dis</w:t>
      </w:r>
      <w:r w:rsidR="00AF5D46">
        <w:t>epakati sebelumn</w:t>
      </w:r>
      <w:r w:rsidRPr="00334F6D">
        <w:t xml:space="preserve">ya.  </w:t>
      </w:r>
    </w:p>
    <w:p w:rsidR="008A6D51" w:rsidRPr="00334F6D" w:rsidRDefault="008A6D51" w:rsidP="00AF5D46">
      <w:pPr>
        <w:pStyle w:val="para01"/>
      </w:pPr>
      <w:r w:rsidRPr="00334F6D">
        <w:t>Dalam pelayanan umum, terdapat beberapa faktor pendukung yang penting guna tercipta dan terwujudnya pelaksanaan pelayanan secara efektif. Seperti yang dikem</w:t>
      </w:r>
      <w:r w:rsidR="00AF5D46">
        <w:t>ukakan oleh H.A.S.Moenir (2010:</w:t>
      </w:r>
      <w:r w:rsidRPr="00334F6D">
        <w:t>43) adalah sebagai berikut:</w:t>
      </w:r>
    </w:p>
    <w:p w:rsidR="008A6D51" w:rsidRPr="00334F6D" w:rsidRDefault="008A6D51" w:rsidP="00AF5D46">
      <w:pPr>
        <w:pStyle w:val="ListParagraph"/>
        <w:numPr>
          <w:ilvl w:val="2"/>
          <w:numId w:val="2"/>
        </w:numPr>
        <w:tabs>
          <w:tab w:val="clear" w:pos="2160"/>
          <w:tab w:val="left"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Faktor kesadaran</w:t>
      </w:r>
    </w:p>
    <w:p w:rsidR="008A6D51" w:rsidRPr="00334F6D" w:rsidRDefault="008A6D51" w:rsidP="00AF5D46">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Kesadaran menunjukkan suatu kedaan pada jiwa seseorang yang merupakan titik tentu atau equilibrium dari berbagai pertimbangan sehingga diperoleh suatu keyakinan, ketenangan, ketetapan hati dan keseimbangan dalam jiwa yang bersangkutan. Dengan adanya kesadaran pada pegawai atau petugas, diharapkan mereka dapat melaksanakan tugas dengan penuh keikhlasan, kesungguhan dan disiplin.</w:t>
      </w:r>
    </w:p>
    <w:p w:rsidR="008A6D51" w:rsidRPr="00334F6D" w:rsidRDefault="008A6D51" w:rsidP="00AF5D46">
      <w:pPr>
        <w:pStyle w:val="ListParagraph"/>
        <w:numPr>
          <w:ilvl w:val="2"/>
          <w:numId w:val="2"/>
        </w:numPr>
        <w:tabs>
          <w:tab w:val="clear" w:pos="216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Faktor aturan</w:t>
      </w:r>
    </w:p>
    <w:p w:rsidR="008A6D51" w:rsidRPr="00334F6D" w:rsidRDefault="008A6D51" w:rsidP="00AF5D46">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 xml:space="preserve">Aturan adalah perangkat penting dalam segala tindakan dan perbuatan seseorang. Dalam organisasi kerja, aturan dibuat oleh manajemen sebagai pihak yang berwenang mengatur segala sesuatu </w:t>
      </w:r>
      <w:r w:rsidRPr="00334F6D">
        <w:rPr>
          <w:rFonts w:ascii="Times New Roman" w:hAnsi="Times New Roman"/>
          <w:sz w:val="24"/>
          <w:szCs w:val="24"/>
        </w:rPr>
        <w:lastRenderedPageBreak/>
        <w:t xml:space="preserve">yang ada di organisasi kerja tersebut. Peraturan tersebut harus diarahkan kepada manusia sebagai subyek aturan, artinya mereka yang membuat, menjalankan, dan mengawasi pelaksanaan aturan itu, maupun manusia sebagai obyek aturan.    </w:t>
      </w:r>
    </w:p>
    <w:p w:rsidR="008A6D51" w:rsidRPr="00334F6D" w:rsidRDefault="008A6D51" w:rsidP="00AF5D46">
      <w:pPr>
        <w:pStyle w:val="ListParagraph"/>
        <w:numPr>
          <w:ilvl w:val="2"/>
          <w:numId w:val="2"/>
        </w:numPr>
        <w:tabs>
          <w:tab w:val="clear" w:pos="216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Faktor organisasi</w:t>
      </w:r>
    </w:p>
    <w:p w:rsidR="008A6D51" w:rsidRPr="00334F6D" w:rsidRDefault="008A6D51" w:rsidP="00AF5D46">
      <w:pPr>
        <w:pStyle w:val="ListParagraph"/>
        <w:spacing w:after="0" w:line="360" w:lineRule="auto"/>
        <w:ind w:left="426"/>
        <w:contextualSpacing w:val="0"/>
        <w:jc w:val="both"/>
        <w:rPr>
          <w:rFonts w:ascii="Times New Roman" w:hAnsi="Times New Roman"/>
          <w:sz w:val="24"/>
          <w:szCs w:val="24"/>
          <w:lang w:val="id-ID"/>
        </w:rPr>
      </w:pPr>
      <w:r w:rsidRPr="00334F6D">
        <w:rPr>
          <w:rFonts w:ascii="Times New Roman" w:hAnsi="Times New Roman"/>
          <w:sz w:val="24"/>
          <w:szCs w:val="24"/>
        </w:rPr>
        <w:t>Organisasi pelayanan pada dasarnya tidak berbeda dengan organisasi pada umumnya, namun terdapat beberapa perbedaan dalam penerapannya. Sasaran pelayanan ditujukan secara khusus kepada manusia yang memiliki watak dan kehendak yang multikompleks. Organisasi perusahaan yang dimaksud yakni mengorganisir fungsi pelayanan baik dalam struktur maupun mekanismenya yang akan berperan dalam mutu dan kelancaran pekerjaan.</w:t>
      </w:r>
    </w:p>
    <w:p w:rsidR="008A6D51" w:rsidRPr="00334F6D" w:rsidRDefault="008A6D51" w:rsidP="00AF5D46">
      <w:pPr>
        <w:pStyle w:val="ListParagraph"/>
        <w:numPr>
          <w:ilvl w:val="2"/>
          <w:numId w:val="2"/>
        </w:numPr>
        <w:tabs>
          <w:tab w:val="clear" w:pos="216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Faktor pendapatan</w:t>
      </w:r>
    </w:p>
    <w:p w:rsidR="008A6D51" w:rsidRPr="00334F6D" w:rsidRDefault="008A6D51" w:rsidP="00AF5D46">
      <w:pPr>
        <w:pStyle w:val="ListParagraph"/>
        <w:spacing w:after="0" w:line="360" w:lineRule="auto"/>
        <w:ind w:left="426"/>
        <w:contextualSpacing w:val="0"/>
        <w:jc w:val="both"/>
        <w:rPr>
          <w:rFonts w:ascii="Times New Roman" w:hAnsi="Times New Roman"/>
          <w:sz w:val="24"/>
          <w:szCs w:val="24"/>
          <w:lang w:val="id-ID"/>
        </w:rPr>
      </w:pPr>
      <w:r w:rsidRPr="00334F6D">
        <w:rPr>
          <w:rFonts w:ascii="Times New Roman" w:hAnsi="Times New Roman"/>
          <w:sz w:val="24"/>
          <w:szCs w:val="24"/>
        </w:rPr>
        <w:t>Pendapatan ialah seluruh penerimaan seseorangg sebagai imbalan atas tenaga dan atau pikiran yang telah dicurahkan untuk orang lain atau badan/organisasi, baik dalam bentuk uang maupun fasilitas, dalam jangka waktu tertentu. Pada dasarnya pendapatan harus dapat memenuhi kebutuhan baik untuk dirinya sendiri maupun keluarg</w:t>
      </w:r>
      <w:r w:rsidR="00AA01F2">
        <w:rPr>
          <w:rFonts w:ascii="Times New Roman" w:hAnsi="Times New Roman"/>
          <w:sz w:val="24"/>
          <w:szCs w:val="24"/>
          <w:lang w:val="id-ID"/>
        </w:rPr>
        <w:t>a</w:t>
      </w:r>
      <w:r w:rsidRPr="00334F6D">
        <w:rPr>
          <w:rFonts w:ascii="Times New Roman" w:hAnsi="Times New Roman"/>
          <w:sz w:val="24"/>
          <w:szCs w:val="24"/>
        </w:rPr>
        <w:t>nya.</w:t>
      </w:r>
    </w:p>
    <w:p w:rsidR="008A6D51" w:rsidRPr="00334F6D" w:rsidRDefault="00AA01F2" w:rsidP="00AF5D46">
      <w:pPr>
        <w:pStyle w:val="ListParagraph"/>
        <w:numPr>
          <w:ilvl w:val="2"/>
          <w:numId w:val="2"/>
        </w:numPr>
        <w:tabs>
          <w:tab w:val="clear" w:pos="2160"/>
          <w:tab w:val="num" w:pos="426"/>
        </w:tabs>
        <w:spacing w:after="0" w:line="360" w:lineRule="auto"/>
        <w:ind w:left="426" w:hanging="284"/>
        <w:contextualSpacing w:val="0"/>
        <w:jc w:val="both"/>
        <w:rPr>
          <w:rFonts w:ascii="Times New Roman" w:hAnsi="Times New Roman"/>
          <w:sz w:val="24"/>
          <w:szCs w:val="24"/>
        </w:rPr>
      </w:pPr>
      <w:r>
        <w:rPr>
          <w:rFonts w:ascii="Times New Roman" w:hAnsi="Times New Roman"/>
          <w:sz w:val="24"/>
          <w:szCs w:val="24"/>
        </w:rPr>
        <w:br w:type="column"/>
      </w:r>
      <w:r w:rsidR="008A6D51" w:rsidRPr="00334F6D">
        <w:rPr>
          <w:rFonts w:ascii="Times New Roman" w:hAnsi="Times New Roman"/>
          <w:sz w:val="24"/>
          <w:szCs w:val="24"/>
        </w:rPr>
        <w:lastRenderedPageBreak/>
        <w:t>Faktor kemampuan dan keterampilan</w:t>
      </w:r>
    </w:p>
    <w:p w:rsidR="008A6D51" w:rsidRPr="00334F6D" w:rsidRDefault="008A6D51" w:rsidP="00AF5D46">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Kemampuan berasal dari kata mampu yang dalam hubungan dengan tugas/pekerjaan berarti dapat melakukan tugas/pekerjaan sehingga menghasilkan barang/jasa sesuai dengan yang diharapkan. Kata kemampuan dengan sendirinya juga merupakan kata sifat/keadaan yang ditujukan pada sifat atau keadaan seseorang yang dapat melaksanakan tugas/pekerjaan atas dasar ketentuan-ketentuan yang ada.</w:t>
      </w:r>
    </w:p>
    <w:p w:rsidR="008A6D51" w:rsidRPr="00334F6D" w:rsidRDefault="008A6D51" w:rsidP="00AF5D46">
      <w:pPr>
        <w:pStyle w:val="ListParagraph"/>
        <w:numPr>
          <w:ilvl w:val="2"/>
          <w:numId w:val="2"/>
        </w:numPr>
        <w:tabs>
          <w:tab w:val="clear" w:pos="216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Faktor sarana pelayanan</w:t>
      </w:r>
    </w:p>
    <w:p w:rsidR="008A6D51" w:rsidRPr="00334F6D" w:rsidRDefault="008A6D51" w:rsidP="00AF5D46">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Sarana pelayanan yang dimaksud adalah segala jenis peralatan, perlengkapan kerja dan fasilitas lain yang berfugsi sebagai alat utama/pembantu dalam pelaksanaan pekerjaan, dan juga berfungsi sosial dalam rangka kepentingan orang-orang yang sedang membangun dalam organisasi kerja tersebut. Peranan sarana pelayanan sangat penting  disamping unsur manusianya sendiri, antara lain:</w:t>
      </w:r>
    </w:p>
    <w:p w:rsidR="008A6D51" w:rsidRPr="00334F6D" w:rsidRDefault="008A6D51" w:rsidP="00AF5D46">
      <w:pPr>
        <w:pStyle w:val="ListParagraph"/>
        <w:numPr>
          <w:ilvl w:val="0"/>
          <w:numId w:val="8"/>
        </w:numPr>
        <w:spacing w:after="0" w:line="360" w:lineRule="auto"/>
        <w:ind w:left="851" w:hanging="425"/>
        <w:contextualSpacing w:val="0"/>
        <w:jc w:val="both"/>
        <w:rPr>
          <w:rFonts w:ascii="Times New Roman" w:hAnsi="Times New Roman"/>
          <w:sz w:val="24"/>
          <w:szCs w:val="24"/>
        </w:rPr>
      </w:pPr>
      <w:r w:rsidRPr="00334F6D">
        <w:rPr>
          <w:rFonts w:ascii="Times New Roman" w:hAnsi="Times New Roman"/>
          <w:sz w:val="24"/>
          <w:szCs w:val="24"/>
        </w:rPr>
        <w:t>Sarana kerja yang meliputi peralatan kerja, perlengkapan kerja dan perlengkapan bantu atau fasilitas</w:t>
      </w:r>
    </w:p>
    <w:p w:rsidR="008A6D51" w:rsidRPr="00334F6D" w:rsidRDefault="008A6D51" w:rsidP="00AF5D46">
      <w:pPr>
        <w:pStyle w:val="ListParagraph"/>
        <w:numPr>
          <w:ilvl w:val="0"/>
          <w:numId w:val="8"/>
        </w:numPr>
        <w:spacing w:after="120" w:line="360" w:lineRule="auto"/>
        <w:ind w:left="851" w:hanging="425"/>
        <w:contextualSpacing w:val="0"/>
        <w:jc w:val="both"/>
        <w:rPr>
          <w:rFonts w:ascii="Times New Roman" w:hAnsi="Times New Roman"/>
          <w:sz w:val="24"/>
          <w:szCs w:val="24"/>
        </w:rPr>
      </w:pPr>
      <w:r w:rsidRPr="00334F6D">
        <w:rPr>
          <w:rFonts w:ascii="Times New Roman" w:hAnsi="Times New Roman"/>
          <w:sz w:val="24"/>
          <w:szCs w:val="24"/>
        </w:rPr>
        <w:t xml:space="preserve">Fasilitas pelayanan yang meliputi fasilitas keruangan, telpon umum dan alat panggil  </w:t>
      </w:r>
    </w:p>
    <w:p w:rsidR="008A6D51" w:rsidRPr="00334F6D" w:rsidRDefault="008A6D51" w:rsidP="00AF5D46">
      <w:pPr>
        <w:pStyle w:val="para01"/>
      </w:pPr>
      <w:r w:rsidRPr="00334F6D">
        <w:lastRenderedPageBreak/>
        <w:t>Asas pelayanan yang dikemukakan  oleh Ratminto</w:t>
      </w:r>
      <w:r w:rsidR="00AF5D46">
        <w:t xml:space="preserve"> dan Atik Septi Winarsih (2010:</w:t>
      </w:r>
      <w:r w:rsidRPr="00334F6D">
        <w:t xml:space="preserve">7) dalam bukunya Manajemen Pelayanan menyatakan bahwa untuk dapat memberikan pelayanan yang memuaskan bagi pengguna jasa, penyelenggaraan pelayanan harus memenuhi asas-asas pelayanan yang sesuai dengan </w:t>
      </w:r>
      <w:r w:rsidR="00AA01F2">
        <w:t>K</w:t>
      </w:r>
      <w:r w:rsidRPr="00334F6D">
        <w:t>eputusan Menpan yaitu:</w:t>
      </w:r>
    </w:p>
    <w:p w:rsidR="008A6D51" w:rsidRPr="00334F6D" w:rsidRDefault="008A6D51" w:rsidP="00AF5D46">
      <w:pPr>
        <w:pStyle w:val="ListParagraph"/>
        <w:numPr>
          <w:ilvl w:val="2"/>
          <w:numId w:val="9"/>
        </w:numPr>
        <w:tabs>
          <w:tab w:val="clear" w:pos="72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Transparansi</w:t>
      </w:r>
    </w:p>
    <w:p w:rsidR="008A6D51" w:rsidRPr="00334F6D" w:rsidRDefault="008A6D51" w:rsidP="00AA01F2">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Bersifat terbuka, mudah dan dapat diakses oleh semua pihak yang membutuhkan dan disediakan secara memadai serta mudah dimengerti</w:t>
      </w:r>
    </w:p>
    <w:p w:rsidR="008A6D51" w:rsidRPr="00334F6D" w:rsidRDefault="008A6D51" w:rsidP="00AF5D46">
      <w:pPr>
        <w:pStyle w:val="ListParagraph"/>
        <w:numPr>
          <w:ilvl w:val="2"/>
          <w:numId w:val="9"/>
        </w:numPr>
        <w:tabs>
          <w:tab w:val="clear" w:pos="72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Akuntabilitas</w:t>
      </w:r>
    </w:p>
    <w:p w:rsidR="008A6D51" w:rsidRPr="00334F6D" w:rsidRDefault="008A6D51" w:rsidP="00AA01F2">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Dapat dipertanggungjawabkan sesuai dengan ketentuan peraturan perundang-undangan</w:t>
      </w:r>
    </w:p>
    <w:p w:rsidR="008A6D51" w:rsidRPr="00334F6D" w:rsidRDefault="008A6D51" w:rsidP="00AF5D46">
      <w:pPr>
        <w:pStyle w:val="ListParagraph"/>
        <w:numPr>
          <w:ilvl w:val="2"/>
          <w:numId w:val="9"/>
        </w:numPr>
        <w:tabs>
          <w:tab w:val="clear" w:pos="72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Kondisional</w:t>
      </w:r>
    </w:p>
    <w:p w:rsidR="008A6D51" w:rsidRPr="00334F6D" w:rsidRDefault="008A6D51" w:rsidP="00AA01F2">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Sesuai dengan kondisi dan kemampuan pemberi dan penerima pelayanan dengan tahap berpegang pada prinsip efisiensi dan efektivitas.</w:t>
      </w:r>
    </w:p>
    <w:p w:rsidR="008A6D51" w:rsidRPr="00334F6D" w:rsidRDefault="008A6D51" w:rsidP="00AF5D46">
      <w:pPr>
        <w:pStyle w:val="ListParagraph"/>
        <w:numPr>
          <w:ilvl w:val="2"/>
          <w:numId w:val="9"/>
        </w:numPr>
        <w:tabs>
          <w:tab w:val="clear" w:pos="72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Partisipatif</w:t>
      </w:r>
    </w:p>
    <w:p w:rsidR="008A6D51" w:rsidRPr="00334F6D" w:rsidRDefault="008A6D51" w:rsidP="00AA01F2">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Mendorong peran serta masyarakat dalam penyelenggaraan pelayanan publik dengan memperhatikan aspirasi, kebutuhan dan harapan masyarakat</w:t>
      </w:r>
    </w:p>
    <w:p w:rsidR="008A6D51" w:rsidRPr="00334F6D" w:rsidRDefault="008A6D51" w:rsidP="00AF5D46">
      <w:pPr>
        <w:pStyle w:val="ListParagraph"/>
        <w:numPr>
          <w:ilvl w:val="2"/>
          <w:numId w:val="9"/>
        </w:numPr>
        <w:tabs>
          <w:tab w:val="clear" w:pos="720"/>
          <w:tab w:val="num" w:pos="426"/>
        </w:tabs>
        <w:spacing w:after="0" w:line="360" w:lineRule="auto"/>
        <w:ind w:left="426" w:hanging="284"/>
        <w:contextualSpacing w:val="0"/>
        <w:jc w:val="both"/>
        <w:rPr>
          <w:rFonts w:ascii="Times New Roman" w:hAnsi="Times New Roman"/>
          <w:sz w:val="24"/>
          <w:szCs w:val="24"/>
        </w:rPr>
      </w:pPr>
      <w:r w:rsidRPr="00334F6D">
        <w:rPr>
          <w:rFonts w:ascii="Times New Roman" w:hAnsi="Times New Roman"/>
          <w:sz w:val="24"/>
          <w:szCs w:val="24"/>
        </w:rPr>
        <w:t>Kesamaan hak</w:t>
      </w:r>
    </w:p>
    <w:p w:rsidR="008A6D51" w:rsidRPr="00334F6D" w:rsidRDefault="008A6D51" w:rsidP="00AA01F2">
      <w:pPr>
        <w:pStyle w:val="ListParagraph"/>
        <w:spacing w:after="0" w:line="360" w:lineRule="auto"/>
        <w:ind w:left="426"/>
        <w:contextualSpacing w:val="0"/>
        <w:jc w:val="both"/>
        <w:rPr>
          <w:rFonts w:ascii="Times New Roman" w:hAnsi="Times New Roman"/>
          <w:sz w:val="24"/>
          <w:szCs w:val="24"/>
        </w:rPr>
      </w:pPr>
      <w:r w:rsidRPr="00334F6D">
        <w:rPr>
          <w:rFonts w:ascii="Times New Roman" w:hAnsi="Times New Roman"/>
          <w:sz w:val="24"/>
          <w:szCs w:val="24"/>
        </w:rPr>
        <w:t>Tidak diskriminatif dalam arti tidak membedakan suku, ras, agama, golongan, gender, dan status ekonomi</w:t>
      </w:r>
    </w:p>
    <w:p w:rsidR="008A6D51" w:rsidRPr="00334F6D" w:rsidRDefault="00AA01F2" w:rsidP="00AF5D46">
      <w:pPr>
        <w:pStyle w:val="ListParagraph"/>
        <w:numPr>
          <w:ilvl w:val="2"/>
          <w:numId w:val="9"/>
        </w:numPr>
        <w:tabs>
          <w:tab w:val="clear" w:pos="720"/>
          <w:tab w:val="num" w:pos="426"/>
        </w:tabs>
        <w:spacing w:after="0" w:line="360" w:lineRule="auto"/>
        <w:ind w:left="426" w:hanging="284"/>
        <w:contextualSpacing w:val="0"/>
        <w:jc w:val="both"/>
        <w:rPr>
          <w:rFonts w:ascii="Times New Roman" w:hAnsi="Times New Roman"/>
          <w:sz w:val="24"/>
          <w:szCs w:val="24"/>
        </w:rPr>
      </w:pPr>
      <w:r>
        <w:rPr>
          <w:rFonts w:ascii="Times New Roman" w:hAnsi="Times New Roman"/>
          <w:sz w:val="24"/>
          <w:szCs w:val="24"/>
        </w:rPr>
        <w:br w:type="column"/>
      </w:r>
      <w:r w:rsidR="008A6D51" w:rsidRPr="00334F6D">
        <w:rPr>
          <w:rFonts w:ascii="Times New Roman" w:hAnsi="Times New Roman"/>
          <w:sz w:val="24"/>
          <w:szCs w:val="24"/>
        </w:rPr>
        <w:lastRenderedPageBreak/>
        <w:t>Keseimbangan hak dan kewajiban</w:t>
      </w:r>
    </w:p>
    <w:p w:rsidR="008A6D51" w:rsidRPr="00334F6D" w:rsidRDefault="008A6D51" w:rsidP="00AF5D46">
      <w:pPr>
        <w:pStyle w:val="ListParagraph"/>
        <w:spacing w:after="120" w:line="360" w:lineRule="auto"/>
        <w:ind w:left="426"/>
        <w:contextualSpacing w:val="0"/>
        <w:jc w:val="both"/>
        <w:rPr>
          <w:rFonts w:ascii="Times New Roman" w:hAnsi="Times New Roman"/>
          <w:sz w:val="24"/>
          <w:szCs w:val="24"/>
        </w:rPr>
      </w:pPr>
      <w:r w:rsidRPr="00334F6D">
        <w:rPr>
          <w:rFonts w:ascii="Times New Roman" w:hAnsi="Times New Roman"/>
          <w:sz w:val="24"/>
          <w:szCs w:val="24"/>
        </w:rPr>
        <w:t xml:space="preserve">Pemberi dan penerima pelayanan prima harus memenuhi hak dan kewajiban masing-masing pihak.     </w:t>
      </w:r>
    </w:p>
    <w:p w:rsidR="008A6D51" w:rsidRPr="00334F6D" w:rsidRDefault="008A6D51" w:rsidP="00AF5D46">
      <w:pPr>
        <w:pStyle w:val="para01"/>
      </w:pPr>
      <w:r w:rsidRPr="00334F6D">
        <w:t>Adapun bentuk-bentuk pelayanan yang dikemukakan oleh H.A.S Moenir (2010: 190) adalah:</w:t>
      </w:r>
    </w:p>
    <w:p w:rsidR="008A6D51" w:rsidRPr="00334F6D" w:rsidRDefault="008A6D51" w:rsidP="00AF5D46">
      <w:pPr>
        <w:pStyle w:val="ListParagraph"/>
        <w:numPr>
          <w:ilvl w:val="0"/>
          <w:numId w:val="10"/>
        </w:numPr>
        <w:spacing w:after="0" w:line="360" w:lineRule="auto"/>
        <w:ind w:left="567" w:hanging="425"/>
        <w:contextualSpacing w:val="0"/>
        <w:jc w:val="both"/>
        <w:rPr>
          <w:rFonts w:ascii="Times New Roman" w:hAnsi="Times New Roman"/>
          <w:sz w:val="24"/>
          <w:szCs w:val="24"/>
        </w:rPr>
      </w:pPr>
      <w:r w:rsidRPr="00334F6D">
        <w:rPr>
          <w:rFonts w:ascii="Times New Roman" w:hAnsi="Times New Roman"/>
          <w:sz w:val="24"/>
          <w:szCs w:val="24"/>
        </w:rPr>
        <w:t>Pelayanan dengan lisan</w:t>
      </w:r>
    </w:p>
    <w:p w:rsidR="008A6D51" w:rsidRPr="00334F6D" w:rsidRDefault="008A6D51" w:rsidP="00AF5D46">
      <w:pPr>
        <w:pStyle w:val="ListParagraph"/>
        <w:spacing w:after="0" w:line="360" w:lineRule="auto"/>
        <w:ind w:left="567"/>
        <w:contextualSpacing w:val="0"/>
        <w:jc w:val="both"/>
        <w:rPr>
          <w:rFonts w:ascii="Times New Roman" w:hAnsi="Times New Roman"/>
          <w:sz w:val="24"/>
          <w:szCs w:val="24"/>
        </w:rPr>
      </w:pPr>
      <w:r w:rsidRPr="00334F6D">
        <w:rPr>
          <w:rFonts w:ascii="Times New Roman" w:hAnsi="Times New Roman"/>
          <w:sz w:val="24"/>
          <w:szCs w:val="24"/>
        </w:rPr>
        <w:t>Layanan dengan lisan dilakukan oleh petugas-petugas di bidang hubungan masyarakat (HUMAS). Bidang layanan informasi dan bidang-bidang lain yang tugasnya memberikan penjelasan atau keterangan kepada siapapun yang memerlukan. Agar pelayanan secara lisan berhasil dan sesuai dengan yang diharapkan, ada syarat-syarat yang harus dipenuhi oleh pelaku layanan, yaitu:</w:t>
      </w:r>
    </w:p>
    <w:p w:rsidR="008A6D51" w:rsidRPr="00334F6D" w:rsidRDefault="008A6D51" w:rsidP="00AF5D46">
      <w:pPr>
        <w:pStyle w:val="ListParagraph"/>
        <w:numPr>
          <w:ilvl w:val="0"/>
          <w:numId w:val="11"/>
        </w:numPr>
        <w:spacing w:after="0" w:line="360" w:lineRule="auto"/>
        <w:ind w:left="851" w:hanging="284"/>
        <w:contextualSpacing w:val="0"/>
        <w:jc w:val="both"/>
        <w:rPr>
          <w:rFonts w:ascii="Times New Roman" w:hAnsi="Times New Roman"/>
          <w:sz w:val="24"/>
          <w:szCs w:val="24"/>
        </w:rPr>
      </w:pPr>
      <w:r w:rsidRPr="00334F6D">
        <w:rPr>
          <w:rFonts w:ascii="Times New Roman" w:hAnsi="Times New Roman"/>
          <w:sz w:val="24"/>
          <w:szCs w:val="24"/>
        </w:rPr>
        <w:t>Memahami benar-benar masalah-masalah yang termasuk dalam bidang tugasnya</w:t>
      </w:r>
      <w:r w:rsidR="00AF5D46">
        <w:rPr>
          <w:rFonts w:ascii="Times New Roman" w:hAnsi="Times New Roman"/>
          <w:sz w:val="24"/>
          <w:szCs w:val="24"/>
          <w:lang w:val="id-ID"/>
        </w:rPr>
        <w:t>.</w:t>
      </w:r>
    </w:p>
    <w:p w:rsidR="008A6D51" w:rsidRPr="00334F6D" w:rsidRDefault="008A6D51" w:rsidP="00AF5D46">
      <w:pPr>
        <w:pStyle w:val="ListParagraph"/>
        <w:numPr>
          <w:ilvl w:val="0"/>
          <w:numId w:val="11"/>
        </w:numPr>
        <w:spacing w:after="0" w:line="360" w:lineRule="auto"/>
        <w:ind w:left="851" w:hanging="284"/>
        <w:contextualSpacing w:val="0"/>
        <w:jc w:val="both"/>
        <w:rPr>
          <w:rFonts w:ascii="Times New Roman" w:hAnsi="Times New Roman"/>
          <w:sz w:val="24"/>
          <w:szCs w:val="24"/>
        </w:rPr>
      </w:pPr>
      <w:r w:rsidRPr="00334F6D">
        <w:rPr>
          <w:rFonts w:ascii="Times New Roman" w:hAnsi="Times New Roman"/>
          <w:sz w:val="24"/>
          <w:szCs w:val="24"/>
        </w:rPr>
        <w:t>Mampu memberikan penjelasan dan tidak melayani orang-orang yang ingin sekedar berkomunikasi dengan yang tidak berkaitan dengan hal p</w:t>
      </w:r>
      <w:r w:rsidR="00AF5D46">
        <w:rPr>
          <w:rFonts w:ascii="Times New Roman" w:hAnsi="Times New Roman"/>
          <w:sz w:val="24"/>
          <w:szCs w:val="24"/>
        </w:rPr>
        <w:t>elayanan.</w:t>
      </w:r>
    </w:p>
    <w:p w:rsidR="008A6D51" w:rsidRPr="00334F6D" w:rsidRDefault="008A6D51" w:rsidP="00AF5D46">
      <w:pPr>
        <w:pStyle w:val="ListParagraph"/>
        <w:numPr>
          <w:ilvl w:val="0"/>
          <w:numId w:val="10"/>
        </w:numPr>
        <w:spacing w:after="0" w:line="360" w:lineRule="auto"/>
        <w:ind w:left="567" w:hanging="425"/>
        <w:contextualSpacing w:val="0"/>
        <w:jc w:val="both"/>
        <w:rPr>
          <w:rFonts w:ascii="Times New Roman" w:hAnsi="Times New Roman"/>
          <w:sz w:val="24"/>
          <w:szCs w:val="24"/>
        </w:rPr>
      </w:pPr>
      <w:r w:rsidRPr="00334F6D">
        <w:rPr>
          <w:rFonts w:ascii="Times New Roman" w:hAnsi="Times New Roman"/>
          <w:sz w:val="24"/>
          <w:szCs w:val="24"/>
        </w:rPr>
        <w:t>Pelayanan melalui tulisan</w:t>
      </w:r>
    </w:p>
    <w:p w:rsidR="008A6D51" w:rsidRPr="00334F6D" w:rsidRDefault="008A6D51" w:rsidP="00AF5D46">
      <w:pPr>
        <w:pStyle w:val="ListParagraph"/>
        <w:spacing w:after="0" w:line="360" w:lineRule="auto"/>
        <w:ind w:left="567"/>
        <w:contextualSpacing w:val="0"/>
        <w:jc w:val="both"/>
        <w:rPr>
          <w:rFonts w:ascii="Times New Roman" w:hAnsi="Times New Roman"/>
          <w:sz w:val="24"/>
          <w:szCs w:val="24"/>
        </w:rPr>
      </w:pPr>
      <w:r w:rsidRPr="00334F6D">
        <w:rPr>
          <w:rFonts w:ascii="Times New Roman" w:hAnsi="Times New Roman"/>
          <w:sz w:val="24"/>
          <w:szCs w:val="24"/>
        </w:rPr>
        <w:t xml:space="preserve">Pelayanan melalui tulisan merupakan bentuk pelayanan yang paling menonjol dalam pelaksanaan tugas. </w:t>
      </w:r>
      <w:r w:rsidRPr="00334F6D">
        <w:rPr>
          <w:rFonts w:ascii="Times New Roman" w:hAnsi="Times New Roman"/>
          <w:sz w:val="24"/>
          <w:szCs w:val="24"/>
        </w:rPr>
        <w:lastRenderedPageBreak/>
        <w:t>Tidak hanya dari segi jumlah tetapi juga dari segi peranannya. Apalagi sistem pelayanan pada abad informasi sekarang ini menggunakan sistem informasi jarak jauh dalam bentuk tulisan. Untuk mempercepat pelayanan tertulis, dibuat standar blanko surat, baik standar surat berkepala maupun standar materi bagi keperluan yang sifatnya rutin.</w:t>
      </w:r>
    </w:p>
    <w:p w:rsidR="008A6D51" w:rsidRPr="00334F6D" w:rsidRDefault="008A6D51" w:rsidP="00AF5D46">
      <w:pPr>
        <w:pStyle w:val="ListParagraph"/>
        <w:numPr>
          <w:ilvl w:val="0"/>
          <w:numId w:val="10"/>
        </w:numPr>
        <w:spacing w:after="0" w:line="360" w:lineRule="auto"/>
        <w:ind w:left="567" w:hanging="425"/>
        <w:contextualSpacing w:val="0"/>
        <w:jc w:val="both"/>
        <w:rPr>
          <w:rFonts w:ascii="Times New Roman" w:hAnsi="Times New Roman"/>
          <w:sz w:val="24"/>
          <w:szCs w:val="24"/>
        </w:rPr>
      </w:pPr>
      <w:r w:rsidRPr="00334F6D">
        <w:rPr>
          <w:rFonts w:ascii="Times New Roman" w:hAnsi="Times New Roman"/>
          <w:sz w:val="24"/>
          <w:szCs w:val="24"/>
        </w:rPr>
        <w:t xml:space="preserve">Pelayanan berbentuk  perbuatan </w:t>
      </w:r>
    </w:p>
    <w:p w:rsidR="008A6D51" w:rsidRPr="00334F6D" w:rsidRDefault="008A6D51" w:rsidP="00AF5D46">
      <w:pPr>
        <w:pStyle w:val="ListParagraph"/>
        <w:spacing w:after="0" w:line="360" w:lineRule="auto"/>
        <w:ind w:left="567"/>
        <w:contextualSpacing w:val="0"/>
        <w:jc w:val="both"/>
        <w:rPr>
          <w:rFonts w:ascii="Times New Roman" w:hAnsi="Times New Roman"/>
          <w:sz w:val="24"/>
          <w:szCs w:val="24"/>
        </w:rPr>
      </w:pPr>
      <w:r w:rsidRPr="00334F6D">
        <w:rPr>
          <w:rFonts w:ascii="Times New Roman" w:hAnsi="Times New Roman"/>
          <w:sz w:val="24"/>
          <w:szCs w:val="24"/>
        </w:rPr>
        <w:t xml:space="preserve">Pada umumnya, pelayanan dalam bentuk perbuatan 70 – 80% dilakukan oleh petugas-petugas tingkat menengah dan bawah. Dalam kenyataan sehari-hari jenis pelayanan ini memang tidak terlepas dari pelayanan lisan. Disebabkan karena hubungan lisan yang paling banyak dilakukan dalam hubungan pelayanan secara umum. Tujuan utama orang yang berkepentingan ialah mendapatkan pelayanan dalam bentuk perbuatan atau hasil perbuatan. </w:t>
      </w:r>
    </w:p>
    <w:p w:rsidR="008A6D51" w:rsidRPr="008A6D51" w:rsidRDefault="008A6D51" w:rsidP="008A6D51">
      <w:pPr>
        <w:spacing w:after="0" w:line="360" w:lineRule="auto"/>
        <w:rPr>
          <w:rFonts w:ascii="Times New Roman" w:hAnsi="Times New Roman"/>
          <w:sz w:val="24"/>
          <w:szCs w:val="24"/>
          <w:lang w:val="id-ID"/>
        </w:rPr>
      </w:pPr>
    </w:p>
    <w:p w:rsidR="00B43508" w:rsidRPr="00334F6D" w:rsidRDefault="00B43508" w:rsidP="00AF5D46">
      <w:pPr>
        <w:pStyle w:val="Subjudul01"/>
      </w:pPr>
      <w:r w:rsidRPr="00334F6D">
        <w:t xml:space="preserve">Satuan </w:t>
      </w:r>
      <w:r w:rsidR="00D45699" w:rsidRPr="00334F6D">
        <w:t>Polisi</w:t>
      </w:r>
      <w:r w:rsidRPr="00334F6D">
        <w:t xml:space="preserve"> </w:t>
      </w:r>
      <w:r w:rsidR="00D45699" w:rsidRPr="00334F6D">
        <w:t>Pamong</w:t>
      </w:r>
      <w:r w:rsidRPr="00334F6D">
        <w:t xml:space="preserve"> </w:t>
      </w:r>
      <w:r w:rsidR="00D45699" w:rsidRPr="00334F6D">
        <w:t>Praja</w:t>
      </w:r>
    </w:p>
    <w:p w:rsidR="00B43508" w:rsidRPr="00334F6D" w:rsidRDefault="00B43508" w:rsidP="00AF5D46">
      <w:pPr>
        <w:pStyle w:val="para01"/>
      </w:pPr>
      <w:r w:rsidRPr="00334F6D">
        <w:t xml:space="preserve">Keberadaan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atau yang biasa disingkat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saat ini tidak terlepas dari permasalahan yang muncul sejak diproklamirkan Negara Kesatuan Republik </w:t>
      </w:r>
      <w:r w:rsidRPr="00334F6D">
        <w:lastRenderedPageBreak/>
        <w:t xml:space="preserve">Indonesia pada tanggal 17 Agustus 1945, agar pemerintahan yang telah terbentuk berjalan dengan baik maka diperlukan kententraman dan ketertiban umum masyarakat dalam upaya untuk melangsungkan dan mempertahankan Negara Kesatuan Republik Indonesia. </w:t>
      </w:r>
    </w:p>
    <w:p w:rsidR="00B43508" w:rsidRPr="00334F6D" w:rsidRDefault="00B43508" w:rsidP="00AF5D46">
      <w:pPr>
        <w:pStyle w:val="para01"/>
        <w:rPr>
          <w:lang w:val="fi-FI"/>
        </w:rPr>
      </w:pPr>
      <w:r w:rsidRPr="00334F6D">
        <w:rPr>
          <w:lang w:val="fi-FI"/>
        </w:rPr>
        <w:t xml:space="preserve">Pada tahun 1950 melalui Surat Keputusan Menteri Dalam </w:t>
      </w:r>
      <w:r w:rsidR="00AF5D46">
        <w:rPr>
          <w:lang w:val="fi-FI"/>
        </w:rPr>
        <w:t xml:space="preserve">Negeri Nomor 32/2/20 tanggal 3 </w:t>
      </w:r>
      <w:r w:rsidR="00AF5D46">
        <w:t>M</w:t>
      </w:r>
      <w:r w:rsidRPr="00334F6D">
        <w:rPr>
          <w:lang w:val="fi-FI"/>
        </w:rPr>
        <w:t xml:space="preserve">aret 1950, Detasemen </w:t>
      </w:r>
      <w:r w:rsidR="00D45699" w:rsidRPr="00334F6D">
        <w:rPr>
          <w:lang w:val="fi-FI"/>
        </w:rPr>
        <w:t>Polisi</w:t>
      </w:r>
      <w:r w:rsidRPr="00334F6D">
        <w:rPr>
          <w:lang w:val="fi-FI"/>
        </w:rPr>
        <w:t xml:space="preserve"> </w:t>
      </w:r>
      <w:r w:rsidR="00D45699" w:rsidRPr="00334F6D">
        <w:rPr>
          <w:lang w:val="fi-FI"/>
        </w:rPr>
        <w:t>Pamong</w:t>
      </w:r>
      <w:r w:rsidRPr="00334F6D">
        <w:rPr>
          <w:lang w:val="fi-FI"/>
        </w:rPr>
        <w:t xml:space="preserve"> </w:t>
      </w:r>
      <w:r w:rsidR="00D45699" w:rsidRPr="00334F6D">
        <w:rPr>
          <w:lang w:val="fi-FI"/>
        </w:rPr>
        <w:t>Praja</w:t>
      </w:r>
      <w:r w:rsidRPr="00334F6D">
        <w:rPr>
          <w:lang w:val="fi-FI"/>
        </w:rPr>
        <w:t xml:space="preserve"> kemudian berubah nama menjadi </w:t>
      </w:r>
      <w:r w:rsidR="00AF5D46">
        <w:rPr>
          <w:iCs/>
          <w:lang w:val="fi-FI"/>
        </w:rPr>
        <w:t>“</w:t>
      </w:r>
      <w:r w:rsidRPr="00334F6D">
        <w:rPr>
          <w:iCs/>
          <w:lang w:val="fi-FI"/>
        </w:rPr>
        <w:t xml:space="preserve">Kesatuan </w:t>
      </w:r>
      <w:r w:rsidR="00D45699" w:rsidRPr="00334F6D">
        <w:rPr>
          <w:iCs/>
          <w:lang w:val="fi-FI"/>
        </w:rPr>
        <w:t>Polisi</w:t>
      </w:r>
      <w:r w:rsidRPr="00334F6D">
        <w:rPr>
          <w:iCs/>
          <w:lang w:val="fi-FI"/>
        </w:rPr>
        <w:t xml:space="preserve"> </w:t>
      </w:r>
      <w:r w:rsidR="00D45699" w:rsidRPr="00334F6D">
        <w:rPr>
          <w:iCs/>
          <w:lang w:val="fi-FI"/>
        </w:rPr>
        <w:t>Pamong</w:t>
      </w:r>
      <w:r w:rsidRPr="00334F6D">
        <w:rPr>
          <w:iCs/>
          <w:lang w:val="fi-FI"/>
        </w:rPr>
        <w:t xml:space="preserve"> </w:t>
      </w:r>
      <w:r w:rsidR="00D45699" w:rsidRPr="00334F6D">
        <w:rPr>
          <w:iCs/>
          <w:lang w:val="fi-FI"/>
        </w:rPr>
        <w:t>Praja</w:t>
      </w:r>
      <w:r w:rsidRPr="00334F6D">
        <w:rPr>
          <w:iCs/>
          <w:lang w:val="fi-FI"/>
        </w:rPr>
        <w:t>“.</w:t>
      </w:r>
      <w:r w:rsidRPr="00334F6D">
        <w:rPr>
          <w:lang w:val="fi-FI"/>
        </w:rPr>
        <w:t xml:space="preserve"> Tanggal 3 Maret 1950 kemudian ditetapkan menjadi hari jadi </w:t>
      </w:r>
      <w:r w:rsidR="00AF5D46">
        <w:rPr>
          <w:iCs/>
          <w:lang w:val="fi-FI"/>
        </w:rPr>
        <w:t>“</w:t>
      </w:r>
      <w:r w:rsidRPr="00334F6D">
        <w:rPr>
          <w:iCs/>
          <w:lang w:val="fi-FI"/>
        </w:rPr>
        <w:t xml:space="preserve">Satuan </w:t>
      </w:r>
      <w:r w:rsidR="00D45699" w:rsidRPr="00334F6D">
        <w:rPr>
          <w:iCs/>
          <w:lang w:val="fi-FI"/>
        </w:rPr>
        <w:t>Polisi</w:t>
      </w:r>
      <w:r w:rsidRPr="00334F6D">
        <w:rPr>
          <w:iCs/>
          <w:lang w:val="fi-FI"/>
        </w:rPr>
        <w:t xml:space="preserve"> </w:t>
      </w:r>
      <w:r w:rsidR="00D45699" w:rsidRPr="00334F6D">
        <w:rPr>
          <w:iCs/>
          <w:lang w:val="fi-FI"/>
        </w:rPr>
        <w:t>Pamong</w:t>
      </w:r>
      <w:r w:rsidRPr="00334F6D">
        <w:rPr>
          <w:iCs/>
          <w:lang w:val="fi-FI"/>
        </w:rPr>
        <w:t xml:space="preserve"> </w:t>
      </w:r>
      <w:r w:rsidR="00D45699" w:rsidRPr="00334F6D">
        <w:rPr>
          <w:iCs/>
          <w:lang w:val="fi-FI"/>
        </w:rPr>
        <w:t>Praja</w:t>
      </w:r>
      <w:r w:rsidRPr="00334F6D">
        <w:rPr>
          <w:lang w:val="fi-FI"/>
        </w:rPr>
        <w:t xml:space="preserve">“ yang diperingati setiap tahun. Sampai sekarang berdasarkan SK tersebut kemudian dibentuk Satuan </w:t>
      </w:r>
      <w:r w:rsidR="00D45699" w:rsidRPr="00334F6D">
        <w:rPr>
          <w:lang w:val="fi-FI"/>
        </w:rPr>
        <w:t>Polisi</w:t>
      </w:r>
      <w:r w:rsidRPr="00334F6D">
        <w:rPr>
          <w:lang w:val="fi-FI"/>
        </w:rPr>
        <w:t xml:space="preserve"> </w:t>
      </w:r>
      <w:r w:rsidR="00D45699" w:rsidRPr="00334F6D">
        <w:rPr>
          <w:lang w:val="fi-FI"/>
        </w:rPr>
        <w:t>Pamong</w:t>
      </w:r>
      <w:r w:rsidRPr="00334F6D">
        <w:rPr>
          <w:lang w:val="fi-FI"/>
        </w:rPr>
        <w:t xml:space="preserve"> </w:t>
      </w:r>
      <w:r w:rsidR="00D45699" w:rsidRPr="00334F6D">
        <w:rPr>
          <w:lang w:val="fi-FI"/>
        </w:rPr>
        <w:t>Praja</w:t>
      </w:r>
      <w:r w:rsidRPr="00334F6D">
        <w:rPr>
          <w:lang w:val="fi-FI"/>
        </w:rPr>
        <w:t xml:space="preserve"> yang tercantum dalam Ketetapan Menteri Dalam Negeri nomor UP.32/2/2/21.</w:t>
      </w:r>
    </w:p>
    <w:p w:rsidR="00B43508" w:rsidRPr="00334F6D" w:rsidRDefault="00B43508" w:rsidP="00AF5D46">
      <w:pPr>
        <w:pStyle w:val="para01"/>
        <w:rPr>
          <w:lang w:val="fi-FI"/>
        </w:rPr>
      </w:pPr>
      <w:r w:rsidRPr="00334F6D">
        <w:rPr>
          <w:lang w:val="fi-FI"/>
        </w:rPr>
        <w:t xml:space="preserve">Kemudian Mendagri mengeluarkan Surat Keputusan yang berisi tentang pembentukan </w:t>
      </w:r>
      <w:r w:rsidR="00D45699" w:rsidRPr="00334F6D">
        <w:rPr>
          <w:lang w:val="fi-FI"/>
        </w:rPr>
        <w:t>Polisi</w:t>
      </w:r>
      <w:r w:rsidRPr="00334F6D">
        <w:rPr>
          <w:lang w:val="fi-FI"/>
        </w:rPr>
        <w:t xml:space="preserve"> </w:t>
      </w:r>
      <w:r w:rsidR="00D45699" w:rsidRPr="00334F6D">
        <w:rPr>
          <w:lang w:val="fi-FI"/>
        </w:rPr>
        <w:t>Pamong</w:t>
      </w:r>
      <w:r w:rsidRPr="00334F6D">
        <w:rPr>
          <w:lang w:val="fi-FI"/>
        </w:rPr>
        <w:t xml:space="preserve"> </w:t>
      </w:r>
      <w:r w:rsidR="00D45699" w:rsidRPr="00334F6D">
        <w:rPr>
          <w:lang w:val="fi-FI"/>
        </w:rPr>
        <w:t>Praja</w:t>
      </w:r>
      <w:r w:rsidRPr="00334F6D">
        <w:rPr>
          <w:lang w:val="fi-FI"/>
        </w:rPr>
        <w:t xml:space="preserve"> di tiap-tiap Daerah Tingkat 1 melalui SK Mendagri nomor 7 tahun 1960. Kolonel Rahmat yang pada saat itu merupakan petinggi militer angkatan perang mendukung hal tersebut dan menyatakan bahwa untuk menuju stabilitas pemerintahan maka di tiap-tiap kawedanan dan kecamatan perlu di bentuk </w:t>
      </w:r>
      <w:r w:rsidR="00D45699" w:rsidRPr="00334F6D">
        <w:rPr>
          <w:lang w:val="fi-FI"/>
        </w:rPr>
        <w:t>Polisi</w:t>
      </w:r>
      <w:r w:rsidRPr="00334F6D">
        <w:rPr>
          <w:lang w:val="fi-FI"/>
        </w:rPr>
        <w:t xml:space="preserve"> </w:t>
      </w:r>
      <w:r w:rsidR="00D45699" w:rsidRPr="00334F6D">
        <w:rPr>
          <w:lang w:val="fi-FI"/>
        </w:rPr>
        <w:t>Pamong</w:t>
      </w:r>
      <w:r w:rsidRPr="00334F6D">
        <w:rPr>
          <w:lang w:val="fi-FI"/>
        </w:rPr>
        <w:t xml:space="preserve"> </w:t>
      </w:r>
      <w:r w:rsidR="00D45699" w:rsidRPr="00334F6D">
        <w:rPr>
          <w:lang w:val="fi-FI"/>
        </w:rPr>
        <w:t>Praja</w:t>
      </w:r>
      <w:r w:rsidRPr="00334F6D">
        <w:rPr>
          <w:lang w:val="fi-FI"/>
        </w:rPr>
        <w:t xml:space="preserve"> guna mengembalikan kewibawaan pemerintah daerah. </w:t>
      </w:r>
    </w:p>
    <w:p w:rsidR="00B43508" w:rsidRPr="00334F6D" w:rsidRDefault="00B43508" w:rsidP="00AF5D46">
      <w:pPr>
        <w:pStyle w:val="para01"/>
        <w:rPr>
          <w:lang w:val="fi-FI"/>
        </w:rPr>
      </w:pPr>
      <w:r w:rsidRPr="00334F6D">
        <w:rPr>
          <w:lang w:val="fi-FI"/>
        </w:rPr>
        <w:lastRenderedPageBreak/>
        <w:t xml:space="preserve">Tugas Pokok </w:t>
      </w:r>
      <w:r w:rsidR="00D45699" w:rsidRPr="00334F6D">
        <w:rPr>
          <w:lang w:val="fi-FI"/>
        </w:rPr>
        <w:t>Polisi</w:t>
      </w:r>
      <w:r w:rsidRPr="00334F6D">
        <w:rPr>
          <w:lang w:val="fi-FI"/>
        </w:rPr>
        <w:t xml:space="preserve"> </w:t>
      </w:r>
      <w:r w:rsidR="00D45699" w:rsidRPr="00334F6D">
        <w:rPr>
          <w:lang w:val="fi-FI"/>
        </w:rPr>
        <w:t>Pamong</w:t>
      </w:r>
      <w:r w:rsidRPr="00334F6D">
        <w:rPr>
          <w:lang w:val="fi-FI"/>
        </w:rPr>
        <w:t xml:space="preserve"> </w:t>
      </w:r>
      <w:r w:rsidR="00D45699" w:rsidRPr="00334F6D">
        <w:rPr>
          <w:lang w:val="fi-FI"/>
        </w:rPr>
        <w:t>Praja</w:t>
      </w:r>
      <w:r w:rsidRPr="00334F6D">
        <w:rPr>
          <w:lang w:val="fi-FI"/>
        </w:rPr>
        <w:t xml:space="preserve"> pada saat itu menurut Peraturan Menteri Pemerintahan Umum dan Otonomi Daerah nomor 10 tahun 1962 tanggal 11 Juli 1962 adalah membantu para pejabat </w:t>
      </w:r>
      <w:r w:rsidR="00D45699" w:rsidRPr="00334F6D">
        <w:rPr>
          <w:lang w:val="fi-FI"/>
        </w:rPr>
        <w:t>Pamong</w:t>
      </w:r>
      <w:r w:rsidRPr="00334F6D">
        <w:rPr>
          <w:lang w:val="fi-FI"/>
        </w:rPr>
        <w:t xml:space="preserve"> </w:t>
      </w:r>
      <w:r w:rsidR="00D45699" w:rsidRPr="00334F6D">
        <w:rPr>
          <w:lang w:val="fi-FI"/>
        </w:rPr>
        <w:t>Praja</w:t>
      </w:r>
      <w:r w:rsidRPr="00334F6D">
        <w:rPr>
          <w:lang w:val="fi-FI"/>
        </w:rPr>
        <w:t xml:space="preserve"> khususnya di tingkat kecamatan, tugas tersebut meliputi</w:t>
      </w:r>
      <w:r w:rsidRPr="00334F6D">
        <w:t>: p</w:t>
      </w:r>
      <w:r w:rsidRPr="00334F6D">
        <w:rPr>
          <w:lang w:val="fi-FI"/>
        </w:rPr>
        <w:t xml:space="preserve">elaksanaan ronda desa, penjagaan kerusakan perairan, pemungutan pajak, pelaksanaan kegiatan penyuntikan cacar, kegitan sensus dan penjagaan terhadap peraturan daerah dan lainnya yang masih berhubungan dengan pekerjaan </w:t>
      </w:r>
      <w:r w:rsidR="00D45699" w:rsidRPr="00334F6D">
        <w:rPr>
          <w:lang w:val="fi-FI"/>
        </w:rPr>
        <w:t>Pamong</w:t>
      </w:r>
      <w:r w:rsidRPr="00334F6D">
        <w:rPr>
          <w:lang w:val="fi-FI"/>
        </w:rPr>
        <w:t xml:space="preserve"> </w:t>
      </w:r>
      <w:r w:rsidR="00D45699" w:rsidRPr="00334F6D">
        <w:rPr>
          <w:lang w:val="fi-FI"/>
        </w:rPr>
        <w:t>Praja</w:t>
      </w:r>
      <w:r w:rsidRPr="00334F6D">
        <w:rPr>
          <w:lang w:val="fi-FI"/>
        </w:rPr>
        <w:t>.</w:t>
      </w:r>
    </w:p>
    <w:p w:rsidR="00B43508" w:rsidRPr="00334F6D" w:rsidRDefault="00B43508" w:rsidP="00AF5D46">
      <w:pPr>
        <w:pStyle w:val="para01"/>
        <w:rPr>
          <w:lang w:val="fi-FI"/>
        </w:rPr>
      </w:pPr>
      <w:r w:rsidRPr="00334F6D">
        <w:rPr>
          <w:lang w:val="fi-FI"/>
        </w:rPr>
        <w:t xml:space="preserve">Secara sisitematis tugas dan wewenang </w:t>
      </w:r>
      <w:r w:rsidR="00D45699" w:rsidRPr="00334F6D">
        <w:rPr>
          <w:lang w:val="fi-FI"/>
        </w:rPr>
        <w:t>Polisi</w:t>
      </w:r>
      <w:r w:rsidRPr="00334F6D">
        <w:rPr>
          <w:lang w:val="fi-FI"/>
        </w:rPr>
        <w:t xml:space="preserve"> </w:t>
      </w:r>
      <w:r w:rsidR="00D45699" w:rsidRPr="00334F6D">
        <w:rPr>
          <w:lang w:val="fi-FI"/>
        </w:rPr>
        <w:t>Pamong</w:t>
      </w:r>
      <w:r w:rsidRPr="00334F6D">
        <w:rPr>
          <w:lang w:val="fi-FI"/>
        </w:rPr>
        <w:t xml:space="preserve"> </w:t>
      </w:r>
      <w:r w:rsidR="00D45699" w:rsidRPr="00334F6D">
        <w:rPr>
          <w:lang w:val="fi-FI"/>
        </w:rPr>
        <w:t>Praja</w:t>
      </w:r>
      <w:r w:rsidRPr="00334F6D">
        <w:rPr>
          <w:lang w:val="fi-FI"/>
        </w:rPr>
        <w:t xml:space="preserve"> pada saat itu antara lain; Pertama, segala pekerjaan yang bersifat vertikal maupun otonom terutama menjadi mediator antara camat dan kepala desa atau sebaliknya, Kedua, melaksanakan kebijakan </w:t>
      </w:r>
      <w:r w:rsidR="00D45699" w:rsidRPr="00334F6D">
        <w:rPr>
          <w:lang w:val="fi-FI"/>
        </w:rPr>
        <w:t>Polisi</w:t>
      </w:r>
      <w:r w:rsidRPr="00334F6D">
        <w:rPr>
          <w:lang w:val="fi-FI"/>
        </w:rPr>
        <w:t xml:space="preserve">onal kepala daerah serta melakukan pengawasan dan pengamanan pelaksanaan peraturan pemerintah, Ketiga, melakukan tindakan penuntutan terhadap pelanggaran peraturan daerah dan peraturan pemerintah, dan keempat, melakukan tugas intelejen. </w:t>
      </w:r>
    </w:p>
    <w:p w:rsidR="00B43508" w:rsidRPr="00334F6D" w:rsidRDefault="00B43508" w:rsidP="00AF5D46">
      <w:pPr>
        <w:pStyle w:val="para01"/>
      </w:pPr>
      <w:r w:rsidRPr="00334F6D">
        <w:t xml:space="preserve">Berkaitan dengan eksistensi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dalam penegakkan hukum (represif), sebagai perangkat pemerintah daerah, kontribusi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sangat diperlukan guna mendukung suksesnya pelaksanaan Otonomi Daerah. Dengan demikian aparat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w:t>
      </w:r>
      <w:r w:rsidRPr="00334F6D">
        <w:lastRenderedPageBreak/>
        <w:t>diharapkan menjadi motivator dalam menjamin kepastian pelaksanaan peraturan daerah dan upaya menegaknya ditengah-tengah masyarakat, sekaligus membantu dalam menindak segala bentuk penyelewengan dan penegakan hukum.</w:t>
      </w:r>
    </w:p>
    <w:p w:rsidR="00B43508" w:rsidRPr="00334F6D" w:rsidRDefault="00B43508" w:rsidP="00AF5D46">
      <w:pPr>
        <w:pStyle w:val="para01"/>
      </w:pPr>
      <w:r w:rsidRPr="00334F6D">
        <w:t xml:space="preserve">Dalam melaksanakan kewenangan guna menegakkan Peraturan Daerah dan keputusan kepala daerah, sebagai salah satu tugas utama dari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tentunya tidak semudah membalikkan telapak tangan, terlebih dalam melaksanakan kewenangan ini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dibatasi oleh kewenangan represif yang sifatnya non yustisial. Aparat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seringkali harus menghadapi berbagai kendala ketika harus berhadapan dengan masyarakat yang memiliki kepentingan tertentu dalam memperjuangkan kehidupannya, yang akhirnya bermuara pada munculnya konflik (bentrokan).</w:t>
      </w:r>
    </w:p>
    <w:p w:rsidR="00B43508" w:rsidRPr="00334F6D" w:rsidRDefault="00B43508" w:rsidP="00AF5D46">
      <w:pPr>
        <w:pStyle w:val="para01"/>
      </w:pPr>
      <w:r w:rsidRPr="00334F6D">
        <w:t xml:space="preserve">Dalam menghadapi situasi seperti ini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harus dapat mengambil sikap yang tepat dan bijaksana, sesuai dengan paradigma baru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yaitu menjadi aparat yang ramah, bersahabat, dapat menciptakan suasana batin dan nuansa kesejukan bagi masyarakat, namun tetap tegas dalam bertindak demi tegaknya peraturan yang berlaku.</w:t>
      </w:r>
    </w:p>
    <w:p w:rsidR="00B43508" w:rsidRPr="00334F6D" w:rsidRDefault="00B43508" w:rsidP="00AF5D46">
      <w:pPr>
        <w:pStyle w:val="para01"/>
      </w:pPr>
      <w:r w:rsidRPr="00334F6D">
        <w:t xml:space="preserve">Dengan diterbitkanya undang-undang nomor 32 tahun 2004 tentang pemerintah </w:t>
      </w:r>
      <w:r w:rsidRPr="00334F6D">
        <w:lastRenderedPageBreak/>
        <w:t xml:space="preserve">daerah, dalam pasal 148 ayat 1 disebutkan bahwa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ditetapkan sebagai perangkat pemerintah daerah dengan tugas pokok menegakkan peraturan daerah, penyelenggaraan ketertiban umum dan ketentraman masyarakat, sebagai pelaksana tugas desentralisasi. Desentralisasi sendiri adalah suatu cara pemerintahan dimana sebagian dari kekuasaan mengatur dan mengurus dari Pemerintah Pusat di serahkan kepada kekuasaan-kekuasaan bawahan. Pada dasarnya setiap daerah mempunyai 2 macam kekuasaan, yaitu otonomi dan </w:t>
      </w:r>
      <w:r w:rsidRPr="00334F6D">
        <w:rPr>
          <w:iCs/>
        </w:rPr>
        <w:t xml:space="preserve">medebewind (memberi kuasa untuk dijalankan) </w:t>
      </w:r>
      <w:r w:rsidRPr="00334F6D">
        <w:t>. Otonomi ialah hak untuk mengatur dan mengurus rumah tangga daerahnya, sedangkan medebewind adalah hak menjalankan peraturan-peraturan dari Pemerintah Pusat atau daerah tingkat atasan berdasarkan perintah pihak atasan itu.</w:t>
      </w:r>
    </w:p>
    <w:p w:rsidR="004806B2" w:rsidRPr="00334F6D" w:rsidRDefault="004806B2" w:rsidP="00334F6D">
      <w:pPr>
        <w:spacing w:after="0" w:line="360" w:lineRule="auto"/>
        <w:ind w:left="709" w:firstLine="450"/>
        <w:jc w:val="both"/>
        <w:rPr>
          <w:rFonts w:ascii="Times New Roman" w:hAnsi="Times New Roman"/>
          <w:sz w:val="24"/>
          <w:szCs w:val="24"/>
          <w:lang w:val="id-ID"/>
        </w:rPr>
      </w:pPr>
    </w:p>
    <w:p w:rsidR="00B43508" w:rsidRPr="00334F6D" w:rsidRDefault="00B43508" w:rsidP="00AF5D46">
      <w:pPr>
        <w:pStyle w:val="Subjudul01"/>
      </w:pPr>
      <w:r w:rsidRPr="00334F6D">
        <w:t>Penertiban Pedagang Kaki Lima</w:t>
      </w:r>
    </w:p>
    <w:p w:rsidR="00B43508" w:rsidRPr="00334F6D" w:rsidRDefault="00B43508" w:rsidP="00AF5D46">
      <w:pPr>
        <w:pStyle w:val="para01"/>
      </w:pPr>
      <w:r w:rsidRPr="00334F6D">
        <w:t xml:space="preserve">Maraknya pedagang kaki lima di Pasar Pangkajene Kabupaten Sidrap berbuntut pada munculnya berbagai persoalan. Ada aggapan bahwa keberadaan pedagang kaki lima yang semrawut dan tidak teratur mengganggu ketertiban, keindahan serta kebersihan lingkungan Pasar Pangkajene. Lokasi berdagang yang sembarangan bahkan cenderung memakan bibir jalan sangat </w:t>
      </w:r>
      <w:r w:rsidRPr="00334F6D">
        <w:lastRenderedPageBreak/>
        <w:t xml:space="preserve">mengganggu lalu lintas baik bagi pejalan kaki maupun pengendara motor dan mobil. Selain itu, parkir kendaraan para penjual dan pembeli yang tidak teratur juga sangat mengganggu ketertiban. Belum lagi masalah limbah atau sampah. Selama ini para pedagang kaki lima belum sadar akan pentingnya kebersihan sehingga keindahan di lingkungan pasar pun sulit diwujudkan. Mutu barang yang diperdagangkan juga harus diperhatikan, sehingga nantinya tidak merugikan konsumen.  </w:t>
      </w:r>
    </w:p>
    <w:p w:rsidR="00B43508" w:rsidRPr="00334F6D" w:rsidRDefault="00B43508" w:rsidP="00AF5D46">
      <w:pPr>
        <w:pStyle w:val="para01"/>
      </w:pPr>
      <w:r w:rsidRPr="00334F6D">
        <w:t>Sebenarnya sudah sejak lama pihak Pasar Pangkajene  berusaha menertibkan para pedagang kaki lima, tetapi persoalan yang ada belum juga terselesaikan. Para penjual tetap berjualan di pasar tanpa memperhatikan unsur keindahan. Walaupun sudah ada peraturan dan kesepakatan antara pegawai pasar dan para penjual, akan tetapi hal tersebut kurang diindahkan sehingga jumlah penjual yang tidak memperhatikan ketertiban terus meningkat. Upaya tegas dan sejumlah kebijakan baru perlu diberlakukan agar penertiban penjual dalam hal ini pedagang kaki lima dapat diwujudkan.</w:t>
      </w:r>
    </w:p>
    <w:p w:rsidR="00B43508" w:rsidRDefault="00B43508" w:rsidP="00AF5D46">
      <w:pPr>
        <w:pStyle w:val="para01"/>
      </w:pPr>
      <w:r w:rsidRPr="00334F6D">
        <w:t xml:space="preserve">Ada berbagai tujuan yang ingin dicapai dalam implementasi kebijakan ini. Sasaran utamanya adalah penertiban pedagang kaki lima  di sekitar Pasar Pangkajene sehingga tidak mengganggu ketertiban maupun keindahan pasar. Output dari kebijakan ini </w:t>
      </w:r>
      <w:r w:rsidRPr="00334F6D">
        <w:lastRenderedPageBreak/>
        <w:t>adalah terciptanya ketertiban, keindahan serta kebersihan di lingkungan pasar. Sedangkan Outcome yang diharapkan dari kebijakan ini adalah mampu memberdayakan para pedagang kaki lima sehingga lebih tertib dan tertata dalam berdagang. Selain itu, dengan tertibnya pedagang kaki lima dalam menata barang dagangannya diharapkan dapat meningkatkan pendapatan para penjual sehingga dapat meningkatkan taraf hidup mereka.</w:t>
      </w:r>
    </w:p>
    <w:p w:rsidR="00AF5D46" w:rsidRPr="00334F6D" w:rsidRDefault="00AF5D46" w:rsidP="00AF5D46">
      <w:pPr>
        <w:pStyle w:val="para01"/>
      </w:pPr>
    </w:p>
    <w:p w:rsidR="00B43508" w:rsidRPr="00334F6D" w:rsidRDefault="008A6D51" w:rsidP="00AF5D46">
      <w:pPr>
        <w:pStyle w:val="Subjudul01"/>
      </w:pPr>
      <w:r>
        <w:t>METODE</w:t>
      </w:r>
      <w:r w:rsidRPr="00334F6D">
        <w:t xml:space="preserve"> </w:t>
      </w:r>
      <w:r w:rsidR="00B43508" w:rsidRPr="00334F6D">
        <w:t>Penelitian</w:t>
      </w:r>
    </w:p>
    <w:p w:rsidR="00B43508" w:rsidRPr="00334F6D" w:rsidRDefault="00B43508" w:rsidP="00AF5D46">
      <w:pPr>
        <w:pStyle w:val="para01"/>
      </w:pPr>
      <w:r w:rsidRPr="00334F6D">
        <w:t>Penelitian ini dilaksanakan di Pasar Pangkajene Kabupaten Sidrap. Pasar ini terletak di pinggir jalan. Di sebelah barat pasar terdapat rumah penduduk, di sebelah utaranya juga terdapat rumah penduduk, di sebelah timur terdapat terminal, dan di sebelah selatan terdapat SMK Kesehatan dan kantor kelurahan. Alasan pemilihan lokasi adalah Pasar Pangkajene merupakan salah satu pasar yang berada di ibukota kabupaten sehingga keberadaan pedagang kaki lima yang letaknya tidak teratur sering menimbulkan masalah dalam hal ketertiban dan keamanan.</w:t>
      </w:r>
    </w:p>
    <w:p w:rsidR="00B43508" w:rsidRPr="00334F6D" w:rsidRDefault="00B43508" w:rsidP="00AF5D46">
      <w:pPr>
        <w:pStyle w:val="para01"/>
      </w:pPr>
      <w:r w:rsidRPr="00334F6D">
        <w:t xml:space="preserve">Tipe penelitian ini adalah deskriptif yaitu yang bertujuan untuk menggambarkan permasalahan secara sistematis, faktual dan aktual yang terjadi di lokasi penelitian dan </w:t>
      </w:r>
      <w:r w:rsidRPr="00334F6D">
        <w:lastRenderedPageBreak/>
        <w:t xml:space="preserve">untuk menjelaskan tentang pelayanan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 bidang ketertiban dan keamanan terhadap pedagang kaki lima di Pasar Pangkajene. Jenis penelitian ini adalah kuantitatif yang didukung oleh data-data kualitatif.   </w:t>
      </w:r>
    </w:p>
    <w:p w:rsidR="00B43508" w:rsidRPr="00334F6D" w:rsidRDefault="00B43508" w:rsidP="00AF5D46">
      <w:pPr>
        <w:pStyle w:val="para01"/>
      </w:pPr>
      <w:r w:rsidRPr="00334F6D">
        <w:t xml:space="preserve">Populasi dalam penelitian ini diambil dari pedagang kaki lima di Pasar Pangkajene sebanyak </w:t>
      </w:r>
      <w:r w:rsidR="009F5322" w:rsidRPr="00334F6D">
        <w:t>2</w:t>
      </w:r>
      <w:r w:rsidRPr="00334F6D">
        <w:t>17 orang.</w:t>
      </w:r>
    </w:p>
    <w:p w:rsidR="00B43508" w:rsidRPr="00334F6D" w:rsidRDefault="00B43508" w:rsidP="00AF5D46">
      <w:pPr>
        <w:pStyle w:val="para01"/>
        <w:rPr>
          <w:iCs/>
        </w:rPr>
      </w:pPr>
      <w:r w:rsidRPr="00334F6D">
        <w:t>Sampel dalam penilitian ini di tentukan berdasarkan sistem acak atau simple random sampling, dengan pertimbangan semua angota populasi di anggap homogen. Sampel adalah jumlah sebagian atau seluruhnya dari populasi yang langsung diteliti untuk mendapatkan informasi. Untuk maksud tersebut, jumlah sampel yang diambil disesuaikan dengan pendapat yang dikemukakan oleh Sugiyono (2008:99</w:t>
      </w:r>
      <w:r w:rsidR="005E7581" w:rsidRPr="00334F6D">
        <w:t>) yang mengatakan bahwa</w:t>
      </w:r>
      <w:r w:rsidR="005E7581" w:rsidRPr="00334F6D">
        <w:rPr>
          <w:iCs/>
        </w:rPr>
        <w:t xml:space="preserve">, jika jumlah subjeknya besar, dapat diambil antara 5% –10% atau </w:t>
      </w:r>
      <w:r w:rsidR="00AA01F2">
        <w:rPr>
          <w:iCs/>
        </w:rPr>
        <w:t xml:space="preserve">  </w:t>
      </w:r>
      <w:r w:rsidR="005E7581" w:rsidRPr="00334F6D">
        <w:rPr>
          <w:iCs/>
        </w:rPr>
        <w:t>15 – 20 % dan 25% -30% atau lebih. Merujuk pada pendapat tersebut, maka penentuan jumlah sampel diambil sebesar 217 X 5 % atau sebanyak 43 orang.</w:t>
      </w:r>
    </w:p>
    <w:p w:rsidR="00B43508" w:rsidRPr="00334F6D" w:rsidRDefault="00B43508" w:rsidP="00AF5D46">
      <w:pPr>
        <w:pStyle w:val="para01"/>
      </w:pPr>
      <w:r w:rsidRPr="00334F6D">
        <w:t xml:space="preserve">Untuk mengumpulkan data yang seakurat mungkin mengenai variabel yang akan dikaji, peneliti menggunakan tiga teknik pengumpulan data, yaitu: 1) observasi, 2) kuesioner, dan 3) penelitian pustaka (library research), 4) wawancara. Penjelasan dari </w:t>
      </w:r>
      <w:r w:rsidRPr="00334F6D">
        <w:lastRenderedPageBreak/>
        <w:t>ketiga teknik pengumpulan data tersebut adalah sebagai berikut:</w:t>
      </w:r>
    </w:p>
    <w:p w:rsidR="00B43508" w:rsidRPr="00334F6D" w:rsidRDefault="00B43508" w:rsidP="00AF5D46">
      <w:pPr>
        <w:numPr>
          <w:ilvl w:val="0"/>
          <w:numId w:val="13"/>
        </w:numPr>
        <w:spacing w:after="0" w:line="360" w:lineRule="auto"/>
        <w:ind w:left="567" w:hanging="425"/>
        <w:jc w:val="both"/>
        <w:rPr>
          <w:rFonts w:ascii="Times New Roman" w:hAnsi="Times New Roman"/>
          <w:sz w:val="24"/>
          <w:szCs w:val="24"/>
        </w:rPr>
      </w:pPr>
      <w:r w:rsidRPr="00334F6D">
        <w:rPr>
          <w:rFonts w:ascii="Times New Roman" w:hAnsi="Times New Roman"/>
          <w:sz w:val="24"/>
          <w:szCs w:val="24"/>
        </w:rPr>
        <w:t>Observasi</w:t>
      </w:r>
    </w:p>
    <w:p w:rsidR="00B43508" w:rsidRPr="00334F6D" w:rsidRDefault="00B43508" w:rsidP="00AF5D46">
      <w:pPr>
        <w:spacing w:after="0" w:line="360" w:lineRule="auto"/>
        <w:ind w:left="567" w:firstLine="284"/>
        <w:jc w:val="both"/>
        <w:rPr>
          <w:rFonts w:ascii="Times New Roman" w:hAnsi="Times New Roman"/>
          <w:sz w:val="24"/>
          <w:szCs w:val="24"/>
          <w:lang w:val="id-ID"/>
        </w:rPr>
      </w:pPr>
      <w:r w:rsidRPr="00334F6D">
        <w:rPr>
          <w:rFonts w:ascii="Times New Roman" w:hAnsi="Times New Roman"/>
          <w:sz w:val="24"/>
          <w:szCs w:val="24"/>
        </w:rPr>
        <w:t xml:space="preserve">Teknik pengumpulan data melalui observasi dilakukan dengan pengamatan secara langsung di lapangan atau di lokasi penelitian yaitu pada Pasar Pangkajene Kabupaten Sidenreng </w:t>
      </w:r>
      <w:r w:rsidR="008E1B75" w:rsidRPr="00334F6D">
        <w:rPr>
          <w:rFonts w:ascii="Times New Roman" w:hAnsi="Times New Roman"/>
          <w:sz w:val="24"/>
          <w:szCs w:val="24"/>
        </w:rPr>
        <w:t>Rappang</w:t>
      </w:r>
      <w:r w:rsidRPr="00334F6D">
        <w:rPr>
          <w:rFonts w:ascii="Times New Roman" w:hAnsi="Times New Roman"/>
          <w:sz w:val="24"/>
          <w:szCs w:val="24"/>
        </w:rPr>
        <w:t xml:space="preserve"> dengan cara mengamati dan memperhatikan gejala atau fenomena yang berkaitan dengan </w:t>
      </w:r>
      <w:r w:rsidRPr="00334F6D">
        <w:rPr>
          <w:rFonts w:ascii="Times New Roman" w:hAnsi="Times New Roman"/>
          <w:sz w:val="24"/>
          <w:szCs w:val="24"/>
          <w:lang w:val="id-ID"/>
        </w:rPr>
        <w:t xml:space="preserve">pelayanan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di bidang ketertiban dan keamanan terhadap pedagang kaki lima di Pasar Pangkajene</w:t>
      </w:r>
      <w:r w:rsidRPr="00334F6D">
        <w:rPr>
          <w:rFonts w:ascii="Times New Roman" w:hAnsi="Times New Roman"/>
          <w:sz w:val="24"/>
          <w:szCs w:val="24"/>
        </w:rPr>
        <w:t>, dimana data-data yang didapatkan akan dijadikan sebagai bahan tambahan yang diperlukan dalam pembahasan penelitian ini.</w:t>
      </w:r>
    </w:p>
    <w:p w:rsidR="00B43508" w:rsidRPr="00334F6D" w:rsidRDefault="00B43508" w:rsidP="00AF5D46">
      <w:pPr>
        <w:numPr>
          <w:ilvl w:val="0"/>
          <w:numId w:val="13"/>
        </w:numPr>
        <w:spacing w:after="0" w:line="360" w:lineRule="auto"/>
        <w:ind w:left="567" w:hanging="425"/>
        <w:jc w:val="both"/>
        <w:rPr>
          <w:rFonts w:ascii="Times New Roman" w:hAnsi="Times New Roman"/>
          <w:sz w:val="24"/>
          <w:szCs w:val="24"/>
        </w:rPr>
      </w:pPr>
      <w:r w:rsidRPr="00334F6D">
        <w:rPr>
          <w:rFonts w:ascii="Times New Roman" w:hAnsi="Times New Roman"/>
          <w:sz w:val="24"/>
          <w:szCs w:val="24"/>
        </w:rPr>
        <w:t>Kuesioner</w:t>
      </w:r>
    </w:p>
    <w:p w:rsidR="00B43508" w:rsidRPr="00334F6D" w:rsidRDefault="00B43508" w:rsidP="00AF5D46">
      <w:pPr>
        <w:spacing w:after="0" w:line="360" w:lineRule="auto"/>
        <w:ind w:left="567" w:firstLine="284"/>
        <w:jc w:val="both"/>
        <w:rPr>
          <w:rFonts w:ascii="Times New Roman" w:hAnsi="Times New Roman"/>
          <w:sz w:val="24"/>
          <w:szCs w:val="24"/>
        </w:rPr>
      </w:pPr>
      <w:r w:rsidRPr="00334F6D">
        <w:rPr>
          <w:rFonts w:ascii="Times New Roman" w:hAnsi="Times New Roman"/>
          <w:sz w:val="24"/>
          <w:szCs w:val="24"/>
        </w:rPr>
        <w:t xml:space="preserve">Teknik pengumpulan data dengan kuesioner dilakukan dengan cara memberikan  seperangkat pertanyaan tertulis kepada responden untuk mereka jawab sesuai pendapat mereka. Pertanyaan tersebut berkaitan dengan masalah yang sedang diteliti. Semua jawaban responden direkap dan dianalisis untuk memperoleh jawaban tentang </w:t>
      </w:r>
      <w:r w:rsidRPr="00334F6D">
        <w:rPr>
          <w:rFonts w:ascii="Times New Roman" w:hAnsi="Times New Roman"/>
          <w:sz w:val="24"/>
          <w:szCs w:val="24"/>
          <w:lang w:val="id-ID"/>
        </w:rPr>
        <w:t xml:space="preserve">pelayanan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di bidang ketertiban dan keamanan terhadap pedagang kaki lima di </w:t>
      </w:r>
      <w:r w:rsidRPr="00334F6D">
        <w:rPr>
          <w:rFonts w:ascii="Times New Roman" w:hAnsi="Times New Roman"/>
          <w:sz w:val="24"/>
          <w:szCs w:val="24"/>
        </w:rPr>
        <w:t>Pasar Pangkajene.</w:t>
      </w:r>
    </w:p>
    <w:p w:rsidR="00B43508" w:rsidRPr="00334F6D" w:rsidRDefault="00B43508" w:rsidP="00AF5D46">
      <w:pPr>
        <w:numPr>
          <w:ilvl w:val="0"/>
          <w:numId w:val="13"/>
        </w:numPr>
        <w:spacing w:after="0" w:line="360" w:lineRule="auto"/>
        <w:ind w:left="567" w:hanging="425"/>
        <w:jc w:val="both"/>
        <w:rPr>
          <w:rFonts w:ascii="Times New Roman" w:hAnsi="Times New Roman"/>
          <w:sz w:val="24"/>
          <w:szCs w:val="24"/>
        </w:rPr>
      </w:pPr>
      <w:r w:rsidRPr="00334F6D">
        <w:rPr>
          <w:rFonts w:ascii="Times New Roman" w:hAnsi="Times New Roman"/>
          <w:sz w:val="24"/>
          <w:szCs w:val="24"/>
        </w:rPr>
        <w:lastRenderedPageBreak/>
        <w:t>Penelitian pustaka (library research)</w:t>
      </w:r>
    </w:p>
    <w:p w:rsidR="00B43508" w:rsidRPr="00334F6D" w:rsidRDefault="00B43508" w:rsidP="00AF5D46">
      <w:pPr>
        <w:spacing w:after="0" w:line="360" w:lineRule="auto"/>
        <w:ind w:left="567" w:firstLine="284"/>
        <w:jc w:val="both"/>
        <w:rPr>
          <w:rFonts w:ascii="Times New Roman" w:hAnsi="Times New Roman"/>
          <w:sz w:val="24"/>
          <w:szCs w:val="24"/>
          <w:lang w:val="id-ID"/>
        </w:rPr>
      </w:pPr>
      <w:r w:rsidRPr="00334F6D">
        <w:rPr>
          <w:rFonts w:ascii="Times New Roman" w:hAnsi="Times New Roman"/>
          <w:sz w:val="24"/>
          <w:szCs w:val="24"/>
        </w:rPr>
        <w:t>Adapun data sekunder diperoleh melalui hasil bacaan buku-buku, majalah, internet dan sumber bacaan lainnya yang erat relevansinya dengan masalah yang sedang diteliti.</w:t>
      </w:r>
    </w:p>
    <w:p w:rsidR="00B43508" w:rsidRPr="00334F6D" w:rsidRDefault="00B43508" w:rsidP="00AF5D46">
      <w:pPr>
        <w:numPr>
          <w:ilvl w:val="0"/>
          <w:numId w:val="13"/>
        </w:numPr>
        <w:spacing w:after="0" w:line="360" w:lineRule="auto"/>
        <w:ind w:left="567" w:hanging="425"/>
        <w:jc w:val="both"/>
        <w:rPr>
          <w:rFonts w:ascii="Times New Roman" w:hAnsi="Times New Roman"/>
          <w:sz w:val="24"/>
          <w:szCs w:val="24"/>
          <w:lang w:val="id-ID"/>
        </w:rPr>
      </w:pPr>
      <w:r w:rsidRPr="00334F6D">
        <w:rPr>
          <w:rFonts w:ascii="Times New Roman" w:hAnsi="Times New Roman"/>
          <w:sz w:val="24"/>
          <w:szCs w:val="24"/>
          <w:lang w:val="id-ID"/>
        </w:rPr>
        <w:t>Wawancara</w:t>
      </w:r>
    </w:p>
    <w:p w:rsidR="00B43508" w:rsidRPr="00334F6D" w:rsidRDefault="00B43508" w:rsidP="00AF5D46">
      <w:pPr>
        <w:spacing w:after="120" w:line="360" w:lineRule="auto"/>
        <w:ind w:left="567" w:firstLine="284"/>
        <w:jc w:val="both"/>
        <w:rPr>
          <w:rFonts w:ascii="Times New Roman" w:hAnsi="Times New Roman"/>
          <w:sz w:val="24"/>
          <w:szCs w:val="24"/>
          <w:lang w:val="id-ID"/>
        </w:rPr>
      </w:pPr>
      <w:r w:rsidRPr="00334F6D">
        <w:rPr>
          <w:rFonts w:ascii="Times New Roman" w:hAnsi="Times New Roman"/>
          <w:sz w:val="24"/>
          <w:szCs w:val="24"/>
          <w:lang w:val="id-ID"/>
        </w:rPr>
        <w:t xml:space="preserve">Teknik pengumpulan data dengan wawancara dilakukan dengan cara memberikan sejumlah pertanyaan kepada informan seperti kepala pasar dan kepala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untuk mendapatkan data tentang pelayanan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di bidang ketertiban dan keamanan terhadap pedagang kaki lima di </w:t>
      </w:r>
      <w:r w:rsidRPr="00334F6D">
        <w:rPr>
          <w:rFonts w:ascii="Times New Roman" w:hAnsi="Times New Roman"/>
          <w:sz w:val="24"/>
          <w:szCs w:val="24"/>
        </w:rPr>
        <w:t>Pasar Pangkajene</w:t>
      </w:r>
      <w:r w:rsidRPr="00334F6D">
        <w:rPr>
          <w:rFonts w:ascii="Times New Roman" w:hAnsi="Times New Roman"/>
          <w:sz w:val="24"/>
          <w:szCs w:val="24"/>
          <w:lang w:val="id-ID"/>
        </w:rPr>
        <w:t>.</w:t>
      </w:r>
    </w:p>
    <w:p w:rsidR="005E7581" w:rsidRDefault="00B43508" w:rsidP="00AF5D46">
      <w:pPr>
        <w:pStyle w:val="para01"/>
      </w:pPr>
      <w:r w:rsidRPr="00334F6D">
        <w:t xml:space="preserve">Data yang akan dikumpulkan melalui wawancara, observasi, kuesioner, dan penelitian pustaka diolah dan dianalisis dengan menggunakan analisis kualitatif secara mendalam untuk menggambarkan pelayanan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 bidang ketertiban dan keamanan terhadap pedagang kaki lima di Pasar Pangkajene. </w:t>
      </w:r>
    </w:p>
    <w:p w:rsidR="008A6D51" w:rsidRPr="00334F6D" w:rsidRDefault="008A6D51" w:rsidP="00334F6D">
      <w:pPr>
        <w:spacing w:after="0" w:line="360" w:lineRule="auto"/>
        <w:ind w:left="360" w:firstLine="540"/>
        <w:jc w:val="both"/>
        <w:rPr>
          <w:rFonts w:ascii="Times New Roman" w:hAnsi="Times New Roman"/>
          <w:sz w:val="24"/>
          <w:szCs w:val="24"/>
          <w:lang w:val="id-ID"/>
        </w:rPr>
      </w:pPr>
    </w:p>
    <w:p w:rsidR="00AA01F2" w:rsidRDefault="00AA01F2">
      <w:pPr>
        <w:rPr>
          <w:rFonts w:ascii="Times New Roman" w:hAnsi="Times New Roman"/>
          <w:b/>
          <w:caps/>
          <w:sz w:val="24"/>
          <w:szCs w:val="24"/>
          <w:lang w:val="id-ID"/>
        </w:rPr>
      </w:pPr>
      <w:r>
        <w:br w:type="page"/>
      </w:r>
    </w:p>
    <w:p w:rsidR="00B43508" w:rsidRPr="00334F6D" w:rsidRDefault="00B43508" w:rsidP="00AF5D46">
      <w:pPr>
        <w:pStyle w:val="Subjudul01"/>
      </w:pPr>
      <w:r w:rsidRPr="00334F6D">
        <w:lastRenderedPageBreak/>
        <w:t xml:space="preserve">Pelayanan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 bidang ketertiban dan keamanan terhadap pedagang kaki lima di Pasar Pangkajene</w:t>
      </w:r>
    </w:p>
    <w:p w:rsidR="00B43508" w:rsidRPr="00334F6D" w:rsidRDefault="00B43508" w:rsidP="00F45A73">
      <w:pPr>
        <w:pStyle w:val="ListParagraph"/>
        <w:numPr>
          <w:ilvl w:val="0"/>
          <w:numId w:val="28"/>
        </w:numPr>
        <w:spacing w:before="120" w:after="120" w:line="240" w:lineRule="auto"/>
        <w:ind w:left="426" w:hanging="284"/>
        <w:contextualSpacing w:val="0"/>
        <w:rPr>
          <w:rFonts w:ascii="Times New Roman" w:hAnsi="Times New Roman"/>
          <w:sz w:val="24"/>
          <w:szCs w:val="24"/>
        </w:rPr>
      </w:pPr>
      <w:r w:rsidRPr="00334F6D">
        <w:rPr>
          <w:rFonts w:ascii="Times New Roman" w:hAnsi="Times New Roman"/>
          <w:sz w:val="24"/>
          <w:szCs w:val="24"/>
          <w:lang w:val="id-ID"/>
        </w:rPr>
        <w:t xml:space="preserve">Pengawasan dari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mengenai penertiban dan keten</w:t>
      </w:r>
      <w:r w:rsidR="00AA01F2">
        <w:rPr>
          <w:rFonts w:ascii="Times New Roman" w:hAnsi="Times New Roman"/>
          <w:sz w:val="24"/>
          <w:szCs w:val="24"/>
          <w:lang w:val="id-ID"/>
        </w:rPr>
        <w:t>t</w:t>
      </w:r>
      <w:r w:rsidRPr="00334F6D">
        <w:rPr>
          <w:rFonts w:ascii="Times New Roman" w:hAnsi="Times New Roman"/>
          <w:sz w:val="24"/>
          <w:szCs w:val="24"/>
          <w:lang w:val="id-ID"/>
        </w:rPr>
        <w:t>raman pedagang kaki lima di Pasar Pangkajene.</w:t>
      </w:r>
    </w:p>
    <w:p w:rsidR="00B43508" w:rsidRPr="00334F6D" w:rsidRDefault="00B43508" w:rsidP="00F45A73">
      <w:pPr>
        <w:pStyle w:val="para02"/>
        <w:ind w:firstLine="0"/>
      </w:pPr>
      <w:r w:rsidRPr="00334F6D">
        <w:t xml:space="preserve">Untuk menjaga ketentraman dan ketertiban pasar maka </w:t>
      </w:r>
      <w:r w:rsidR="00D45699" w:rsidRPr="00334F6D">
        <w:t>Satpol</w:t>
      </w:r>
      <w:r w:rsidRPr="00334F6D">
        <w:t xml:space="preserve"> </w:t>
      </w:r>
      <w:r w:rsidR="00D45699" w:rsidRPr="00334F6D">
        <w:t>PP</w:t>
      </w:r>
      <w:r w:rsidR="00F45A73">
        <w:t xml:space="preserve"> sebagai penegak dari P</w:t>
      </w:r>
      <w:r w:rsidRPr="00334F6D">
        <w:t xml:space="preserve">erda melakukan pengendalian dan pengawasan.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wajib mensosialisasikan dan memberikan bimbingan teknis secara intensif kepada masyarakat agar tidak melanggar peraturan daerah dan kebijakan kepala daerah. Untuk mengetahui hal tersebut dapat dilihat pada </w:t>
      </w:r>
      <w:r w:rsidR="00F45A73">
        <w:t>hasil olahan data di mana</w:t>
      </w:r>
      <w:r w:rsidRPr="00334F6D">
        <w:t xml:space="preserve"> persentase yang menjawab ya berjumlah </w:t>
      </w:r>
      <w:r w:rsidR="004D0932" w:rsidRPr="00334F6D">
        <w:t>25</w:t>
      </w:r>
      <w:r w:rsidRPr="00334F6D">
        <w:t xml:space="preserve"> orang atau sekitar </w:t>
      </w:r>
      <w:r w:rsidR="004D0932" w:rsidRPr="00334F6D">
        <w:t>58,14%</w:t>
      </w:r>
      <w:r w:rsidRPr="00334F6D">
        <w:t>,</w:t>
      </w:r>
      <w:r w:rsidR="004D0932" w:rsidRPr="00334F6D">
        <w:t xml:space="preserve"> </w:t>
      </w:r>
      <w:r w:rsidRPr="00334F6D">
        <w:t xml:space="preserve">yang menjawab biasa saja berjumlah 12 orang  atau sekitar </w:t>
      </w:r>
      <w:r w:rsidR="004D0932" w:rsidRPr="00334F6D">
        <w:t>27,91</w:t>
      </w:r>
      <w:r w:rsidRPr="00334F6D">
        <w:t xml:space="preserve">%, sedangkan 6 orang </w:t>
      </w:r>
      <w:r w:rsidR="00F45A73">
        <w:t>(</w:t>
      </w:r>
      <w:r w:rsidR="004D0932" w:rsidRPr="00334F6D">
        <w:t>13,95</w:t>
      </w:r>
      <w:r w:rsidRPr="00334F6D">
        <w:t>%</w:t>
      </w:r>
      <w:r w:rsidR="00F45A73">
        <w:t>)</w:t>
      </w:r>
      <w:r w:rsidRPr="00334F6D">
        <w:t xml:space="preserve"> menyatakan tidak.</w:t>
      </w:r>
      <w:r w:rsidR="004D0932" w:rsidRPr="00334F6D">
        <w:t xml:space="preserve"> Untuk menentukan kategori didapat dari perbandingan antara jumlah skor dan jumlah frekuensi, yaitu 167 : 43 = 3,88 dan termasuk kategori sangat baik.</w:t>
      </w:r>
    </w:p>
    <w:p w:rsidR="00B43508" w:rsidRPr="00334F6D" w:rsidRDefault="00B43508" w:rsidP="00F45A73">
      <w:pPr>
        <w:pStyle w:val="para02"/>
        <w:ind w:firstLine="0"/>
      </w:pPr>
      <w:r w:rsidRPr="00334F6D">
        <w:t xml:space="preserve">Pengawasan yang dilakukan oleh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adalah bahwa peraturan kepala daerah betul-betul dapat dilaksanakan dan dipatuhi oleh masyarakat maupun aparat pelaksana </w:t>
      </w:r>
      <w:r w:rsidRPr="00334F6D">
        <w:lastRenderedPageBreak/>
        <w:t>khususnya di PKL di pasar Pangkajene serta petugas pengelola pasar.</w:t>
      </w:r>
    </w:p>
    <w:p w:rsidR="00B43508" w:rsidRPr="00334F6D" w:rsidRDefault="00B43508" w:rsidP="00F45A73">
      <w:pPr>
        <w:pStyle w:val="ListParagraph"/>
        <w:numPr>
          <w:ilvl w:val="0"/>
          <w:numId w:val="28"/>
        </w:numPr>
        <w:spacing w:before="120" w:after="120" w:line="240" w:lineRule="auto"/>
        <w:ind w:left="426" w:hanging="284"/>
        <w:contextualSpacing w:val="0"/>
        <w:rPr>
          <w:rFonts w:ascii="Times New Roman" w:hAnsi="Times New Roman"/>
          <w:sz w:val="24"/>
          <w:szCs w:val="24"/>
        </w:rPr>
      </w:pPr>
      <w:r w:rsidRPr="00334F6D">
        <w:rPr>
          <w:rFonts w:ascii="Times New Roman" w:hAnsi="Times New Roman"/>
          <w:sz w:val="24"/>
          <w:szCs w:val="24"/>
          <w:lang w:val="id-ID"/>
        </w:rPr>
        <w:t xml:space="preserve">Pembinaan </w:t>
      </w:r>
      <w:r w:rsidR="00D45699" w:rsidRPr="00334F6D">
        <w:rPr>
          <w:rFonts w:ascii="Times New Roman" w:hAnsi="Times New Roman"/>
          <w:sz w:val="24"/>
          <w:szCs w:val="24"/>
          <w:lang w:val="id-ID"/>
        </w:rPr>
        <w:t>Satpol</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PP</w:t>
      </w:r>
      <w:r w:rsidR="00AA01F2">
        <w:rPr>
          <w:rFonts w:ascii="Times New Roman" w:hAnsi="Times New Roman"/>
          <w:sz w:val="24"/>
          <w:szCs w:val="24"/>
          <w:lang w:val="id-ID"/>
        </w:rPr>
        <w:t xml:space="preserve"> kepada peda</w:t>
      </w:r>
      <w:r w:rsidRPr="00334F6D">
        <w:rPr>
          <w:rFonts w:ascii="Times New Roman" w:hAnsi="Times New Roman"/>
          <w:sz w:val="24"/>
          <w:szCs w:val="24"/>
          <w:lang w:val="id-ID"/>
        </w:rPr>
        <w:t>gang kaki lima untuk menciptakan kondisi tertib dan aman.</w:t>
      </w:r>
    </w:p>
    <w:p w:rsidR="00B43508" w:rsidRPr="00334F6D" w:rsidRDefault="00B43508" w:rsidP="00F45A73">
      <w:pPr>
        <w:pStyle w:val="para02"/>
      </w:pPr>
      <w:r w:rsidRPr="00334F6D">
        <w:t xml:space="preserve">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dalam menjalankan tugasnya melaksanakan pengawasan dan pemantauan terhadap ketertiban dan keamanan pasar Pangkajene harus memberikan rasa aman terhadap usaha/kegiatan yang dilakukan secara massal atau PKL, untuk mencegah timbulnya gangguan keamanan dan ketertiban bersama dalam Pasar Pangkajene. Untuk mengetahui hal tersebut </w:t>
      </w:r>
      <w:r w:rsidR="00AF5D46">
        <w:t>di atas</w:t>
      </w:r>
      <w:r w:rsidRPr="00334F6D">
        <w:t xml:space="preserve"> dapat dilihat pada </w:t>
      </w:r>
      <w:r w:rsidR="00F45A73">
        <w:t>hasil olahan data di mana</w:t>
      </w:r>
      <w:r w:rsidRPr="00334F6D">
        <w:t xml:space="preserve"> persentase yang menjawab ya 1</w:t>
      </w:r>
      <w:r w:rsidR="00EE0FF8" w:rsidRPr="00334F6D">
        <w:t>1</w:t>
      </w:r>
      <w:r w:rsidRPr="00334F6D">
        <w:t xml:space="preserve"> orang atau sekitar 2</w:t>
      </w:r>
      <w:r w:rsidR="00EE0FF8" w:rsidRPr="00334F6D">
        <w:t>5</w:t>
      </w:r>
      <w:r w:rsidRPr="00334F6D">
        <w:t xml:space="preserve">,59%, sedangkan yang menjawab biasa saja </w:t>
      </w:r>
      <w:r w:rsidR="00EE0FF8" w:rsidRPr="00334F6D">
        <w:t>17</w:t>
      </w:r>
      <w:r w:rsidRPr="00334F6D">
        <w:t xml:space="preserve"> orang </w:t>
      </w:r>
      <w:r w:rsidR="00F45A73">
        <w:t>(</w:t>
      </w:r>
      <w:r w:rsidR="00EE0FF8" w:rsidRPr="00334F6D">
        <w:t>39,53</w:t>
      </w:r>
      <w:r w:rsidRPr="00334F6D">
        <w:t>%</w:t>
      </w:r>
      <w:r w:rsidR="00F45A73">
        <w:t>)</w:t>
      </w:r>
      <w:r w:rsidRPr="00334F6D">
        <w:t xml:space="preserve">, sedangkan </w:t>
      </w:r>
      <w:r w:rsidR="00EE0FF8" w:rsidRPr="00334F6D">
        <w:t>1</w:t>
      </w:r>
      <w:r w:rsidRPr="00334F6D">
        <w:t xml:space="preserve">5 orang </w:t>
      </w:r>
      <w:r w:rsidR="00F45A73">
        <w:t>(</w:t>
      </w:r>
      <w:r w:rsidR="00EE0FF8" w:rsidRPr="00334F6D">
        <w:t>34,88</w:t>
      </w:r>
      <w:r w:rsidRPr="00334F6D">
        <w:t>%</w:t>
      </w:r>
      <w:r w:rsidR="00F45A73">
        <w:t>)</w:t>
      </w:r>
      <w:r w:rsidRPr="00334F6D">
        <w:t xml:space="preserve"> menyatakan</w:t>
      </w:r>
      <w:r w:rsidR="00F45A73">
        <w:t xml:space="preserve"> tidak</w:t>
      </w:r>
      <w:r w:rsidRPr="00334F6D">
        <w:t>.</w:t>
      </w:r>
      <w:r w:rsidR="004D0932" w:rsidRPr="00334F6D">
        <w:t xml:space="preserve"> Untuk menentukan kategori didapat dari perbandingan antara jumlah skor dan jumlah frekuensi, yaitu 1</w:t>
      </w:r>
      <w:r w:rsidR="00EE0FF8" w:rsidRPr="00334F6D">
        <w:t>21</w:t>
      </w:r>
      <w:r w:rsidR="004D0932" w:rsidRPr="00334F6D">
        <w:t xml:space="preserve"> : 43 = </w:t>
      </w:r>
      <w:r w:rsidR="00EE0FF8" w:rsidRPr="00334F6D">
        <w:t>2,81</w:t>
      </w:r>
      <w:r w:rsidR="004D0932" w:rsidRPr="00334F6D">
        <w:t xml:space="preserve"> dan termasuk kategori </w:t>
      </w:r>
      <w:r w:rsidR="00EE0FF8" w:rsidRPr="00334F6D">
        <w:t>cukup</w:t>
      </w:r>
      <w:r w:rsidR="004D0932" w:rsidRPr="00334F6D">
        <w:t xml:space="preserve"> baik.</w:t>
      </w:r>
    </w:p>
    <w:p w:rsidR="00B43508" w:rsidRPr="00334F6D" w:rsidRDefault="00D45699" w:rsidP="00F45A73">
      <w:pPr>
        <w:pStyle w:val="para02"/>
      </w:pPr>
      <w:r w:rsidRPr="00334F6D">
        <w:t>Satpol</w:t>
      </w:r>
      <w:r w:rsidR="00B43508" w:rsidRPr="00334F6D">
        <w:t xml:space="preserve"> </w:t>
      </w:r>
      <w:r w:rsidRPr="00334F6D">
        <w:t>PP</w:t>
      </w:r>
      <w:r w:rsidR="00B43508" w:rsidRPr="00334F6D">
        <w:t xml:space="preserve"> dalam melaksanakan pembinaan kerjasama dengan Dinas/Instansi dan aparat keamanan dan ketertiban yang terkait. Melakukan usaha preventif melalui penyuluhan, bimbingan, latihan, pengawasan baik pada PKL perorangan maupun kepada </w:t>
      </w:r>
      <w:r w:rsidR="00B43508" w:rsidRPr="00334F6D">
        <w:lastRenderedPageBreak/>
        <w:t>kelompok pedanga kaki lima serta melakukan usaha dan kegiatan dalam rangka menyelasaikan sengk</w:t>
      </w:r>
      <w:r w:rsidR="00AB5129" w:rsidRPr="00334F6D">
        <w:t>e</w:t>
      </w:r>
      <w:r w:rsidR="00B43508" w:rsidRPr="00334F6D">
        <w:t>ta PKL.</w:t>
      </w:r>
      <w:r w:rsidR="00AB5129" w:rsidRPr="00334F6D">
        <w:t xml:space="preserve"> Menurut informa</w:t>
      </w:r>
      <w:r w:rsidR="00F45A73">
        <w:t>n bahwa “</w:t>
      </w:r>
      <w:r w:rsidR="00AB5129" w:rsidRPr="00F45A73">
        <w:rPr>
          <w:i/>
        </w:rPr>
        <w:t>Pedagang kaki lima di Pasar Pangkajene</w:t>
      </w:r>
      <w:r w:rsidR="00B43508" w:rsidRPr="00F45A73">
        <w:rPr>
          <w:i/>
        </w:rPr>
        <w:t xml:space="preserve"> </w:t>
      </w:r>
      <w:r w:rsidR="00AB5129" w:rsidRPr="00F45A73">
        <w:rPr>
          <w:i/>
        </w:rPr>
        <w:t>ketika diadakan penertiban merasa tersudutkan dan selalu melawan para petugas karena tempat mereka untuk menjual telah dia sewa, walaupun petugas sering mengadakan penertiban bagi mereka</w:t>
      </w:r>
      <w:r w:rsidR="00F45A73">
        <w:t>.</w:t>
      </w:r>
      <w:r w:rsidR="00AB5129" w:rsidRPr="00334F6D">
        <w:t xml:space="preserve">” (Kamis, 27-09) </w:t>
      </w:r>
    </w:p>
    <w:p w:rsidR="00B43508" w:rsidRPr="00334F6D" w:rsidRDefault="00B43508" w:rsidP="00F45A73">
      <w:pPr>
        <w:pStyle w:val="ListParagraph"/>
        <w:numPr>
          <w:ilvl w:val="0"/>
          <w:numId w:val="28"/>
        </w:numPr>
        <w:spacing w:before="120" w:after="120" w:line="240" w:lineRule="auto"/>
        <w:ind w:left="426" w:hanging="284"/>
        <w:contextualSpacing w:val="0"/>
        <w:rPr>
          <w:rFonts w:ascii="Times New Roman" w:hAnsi="Times New Roman"/>
          <w:sz w:val="24"/>
          <w:szCs w:val="24"/>
        </w:rPr>
      </w:pPr>
      <w:r w:rsidRPr="00334F6D">
        <w:rPr>
          <w:rFonts w:ascii="Times New Roman" w:hAnsi="Times New Roman"/>
          <w:color w:val="000000"/>
          <w:sz w:val="24"/>
          <w:szCs w:val="24"/>
          <w:lang w:val="id-ID"/>
        </w:rPr>
        <w:t xml:space="preserve">Penanganan masalah yang dilakukan oleh </w:t>
      </w:r>
      <w:r w:rsidR="00D45699" w:rsidRPr="00334F6D">
        <w:rPr>
          <w:rFonts w:ascii="Times New Roman" w:hAnsi="Times New Roman"/>
          <w:color w:val="000000"/>
          <w:sz w:val="24"/>
          <w:szCs w:val="24"/>
          <w:lang w:val="id-ID"/>
        </w:rPr>
        <w:t>Satpol</w:t>
      </w:r>
      <w:r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PP</w:t>
      </w:r>
      <w:r w:rsidR="00F45A73">
        <w:rPr>
          <w:rFonts w:ascii="Times New Roman" w:hAnsi="Times New Roman"/>
          <w:color w:val="000000"/>
          <w:sz w:val="24"/>
          <w:szCs w:val="24"/>
          <w:lang w:val="id-ID"/>
        </w:rPr>
        <w:t xml:space="preserve"> terhadap peda</w:t>
      </w:r>
      <w:r w:rsidRPr="00334F6D">
        <w:rPr>
          <w:rFonts w:ascii="Times New Roman" w:hAnsi="Times New Roman"/>
          <w:color w:val="000000"/>
          <w:sz w:val="24"/>
          <w:szCs w:val="24"/>
          <w:lang w:val="id-ID"/>
        </w:rPr>
        <w:t>gan</w:t>
      </w:r>
      <w:r w:rsidR="00F45A73">
        <w:rPr>
          <w:rFonts w:ascii="Times New Roman" w:hAnsi="Times New Roman"/>
          <w:color w:val="000000"/>
          <w:sz w:val="24"/>
          <w:szCs w:val="24"/>
          <w:lang w:val="id-ID"/>
        </w:rPr>
        <w:t>g</w:t>
      </w:r>
      <w:r w:rsidRPr="00334F6D">
        <w:rPr>
          <w:rFonts w:ascii="Times New Roman" w:hAnsi="Times New Roman"/>
          <w:color w:val="000000"/>
          <w:sz w:val="24"/>
          <w:szCs w:val="24"/>
          <w:lang w:val="id-ID"/>
        </w:rPr>
        <w:t xml:space="preserve"> kaki lima di Pasar Pangkajene sesuai dengan Peraturan Pemerintah Daerah</w:t>
      </w:r>
    </w:p>
    <w:p w:rsidR="00B43508" w:rsidRPr="00334F6D" w:rsidRDefault="00B43508" w:rsidP="00F45A73">
      <w:pPr>
        <w:pStyle w:val="para02"/>
      </w:pPr>
      <w:r w:rsidRPr="00334F6D">
        <w:t xml:space="preserve">Di dalam peraturan pemerintah tentang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dijelaskan bahwa untuk membantu kepala daerah dalam menegakkan perda dan penyelenggaraan ketertiban umum dan ketentraman masyarakat, di</w:t>
      </w:r>
      <w:r w:rsidR="00F45A73">
        <w:t xml:space="preserve"> </w:t>
      </w:r>
      <w:r w:rsidRPr="00334F6D">
        <w:t xml:space="preserve">setiap provinsi dan kabupaten/kota dibentuk </w:t>
      </w:r>
      <w:r w:rsidR="00D45699" w:rsidRPr="00334F6D">
        <w:t>Satpol</w:t>
      </w:r>
      <w:r w:rsidRPr="00334F6D">
        <w:t xml:space="preserve"> </w:t>
      </w:r>
      <w:r w:rsidR="00D45699" w:rsidRPr="00334F6D">
        <w:t>PP</w:t>
      </w:r>
      <w:r w:rsidRPr="00334F6D">
        <w:t xml:space="preserve">.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adalah anggota </w:t>
      </w:r>
      <w:r w:rsidR="00D45699" w:rsidRPr="00334F6D">
        <w:t>Satpol</w:t>
      </w:r>
      <w:r w:rsidRPr="00334F6D">
        <w:t xml:space="preserve"> </w:t>
      </w:r>
      <w:r w:rsidR="00D45699" w:rsidRPr="00334F6D">
        <w:t>PP</w:t>
      </w:r>
      <w:r w:rsidRPr="00334F6D">
        <w:t xml:space="preserve"> sebagai</w:t>
      </w:r>
      <w:r w:rsidR="00F45A73">
        <w:t xml:space="preserve"> </w:t>
      </w:r>
      <w:r w:rsidRPr="00334F6D">
        <w:t xml:space="preserve">aparat </w:t>
      </w:r>
      <w:r w:rsidR="00F45A73">
        <w:t>P</w:t>
      </w:r>
      <w:r w:rsidRPr="00334F6D">
        <w:t xml:space="preserve">emerintah </w:t>
      </w:r>
      <w:r w:rsidR="00F45A73">
        <w:t>D</w:t>
      </w:r>
      <w:r w:rsidRPr="00334F6D">
        <w:t>a</w:t>
      </w:r>
      <w:r w:rsidR="00F45A73">
        <w:t>erah dalam penegakan Perda dan p</w:t>
      </w:r>
      <w:r w:rsidRPr="00334F6D">
        <w:t>enyelenggaraan ketertiban umum dan ketentraman masyarakat. Ketertiban umum dan keten</w:t>
      </w:r>
      <w:r w:rsidR="00F45A73">
        <w:t>traman masyarakat ada</w:t>
      </w:r>
      <w:r w:rsidRPr="00334F6D">
        <w:t>lah suatu keadaan dinamis yang memungkinkan pemerintah, pemerintah daerah, dan masyarak</w:t>
      </w:r>
      <w:r w:rsidR="00F45A73">
        <w:t>a</w:t>
      </w:r>
      <w:r w:rsidRPr="00334F6D">
        <w:t xml:space="preserve">t dapat melakukan </w:t>
      </w:r>
      <w:r w:rsidRPr="00334F6D">
        <w:lastRenderedPageBreak/>
        <w:t xml:space="preserve">kegiatannya dengan tentram, tertib dan teratur. Untuk melihat penanganan masalah yang dilakukan oleh </w:t>
      </w:r>
      <w:r w:rsidR="00D45699" w:rsidRPr="00334F6D">
        <w:t>Satpol</w:t>
      </w:r>
      <w:r w:rsidRPr="00334F6D">
        <w:t xml:space="preserve"> </w:t>
      </w:r>
      <w:r w:rsidR="00D45699" w:rsidRPr="00334F6D">
        <w:t>PP</w:t>
      </w:r>
      <w:r w:rsidRPr="00334F6D">
        <w:t xml:space="preserve"> sesuai</w:t>
      </w:r>
      <w:r w:rsidR="00D45699" w:rsidRPr="00334F6D">
        <w:t xml:space="preserve"> dengan </w:t>
      </w:r>
      <w:r w:rsidR="00F45A73">
        <w:t>P</w:t>
      </w:r>
      <w:r w:rsidR="00D45699" w:rsidRPr="00334F6D">
        <w:t xml:space="preserve">eraturan </w:t>
      </w:r>
      <w:r w:rsidR="00F45A73">
        <w:t>P</w:t>
      </w:r>
      <w:r w:rsidR="00D45699" w:rsidRPr="00334F6D">
        <w:t>emerintah dap</w:t>
      </w:r>
      <w:r w:rsidRPr="00334F6D">
        <w:t xml:space="preserve">at dilihat pada </w:t>
      </w:r>
      <w:r w:rsidR="00F45A73">
        <w:t>hasil olahan data yang menunjukkan bahwa 61 orang atau 69,</w:t>
      </w:r>
      <w:r w:rsidRPr="00334F6D">
        <w:t xml:space="preserve">32% responden menyatakan bahwa penanganan </w:t>
      </w:r>
      <w:r w:rsidRPr="00334F6D">
        <w:rPr>
          <w:color w:val="000000"/>
        </w:rPr>
        <w:t xml:space="preserve">masalah yang dilakukan oleh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terhadap pedangan kaki lima di Pasar Pangkajene sesuai dengan Peraturan Pemerintah daerah, sedangkan 17 orang atau 19,32% responden menyatakan bahwa </w:t>
      </w:r>
      <w:r w:rsidRPr="00334F6D">
        <w:t xml:space="preserve">penanganan </w:t>
      </w:r>
      <w:r w:rsidRPr="00334F6D">
        <w:rPr>
          <w:color w:val="000000"/>
        </w:rPr>
        <w:t xml:space="preserve">masalah yang dilakukan oleh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terhadap pedangan kaki lima di Pasar Pangkajene sesuai dengan Peraturan Pemerintah daerah biasa-biasa saja. Dan 10 orang atau11.36% responden menyatakan bahwa </w:t>
      </w:r>
      <w:r w:rsidRPr="00334F6D">
        <w:t xml:space="preserve">penanganan </w:t>
      </w:r>
      <w:r w:rsidRPr="00334F6D">
        <w:rPr>
          <w:color w:val="000000"/>
        </w:rPr>
        <w:t xml:space="preserve">masalah yang dilakukan oleh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terhadap pedangan kaki lima di Pasar Pangkajene sesuai dengan Peraturan Pemerintah daerah. Karena </w:t>
      </w:r>
      <w:r w:rsidR="00D45699" w:rsidRPr="00334F6D">
        <w:rPr>
          <w:color w:val="000000"/>
        </w:rPr>
        <w:t>Satpol</w:t>
      </w:r>
      <w:r w:rsidRPr="00334F6D">
        <w:rPr>
          <w:color w:val="000000"/>
        </w:rPr>
        <w:t xml:space="preserve">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merupakan bagian dari perangkat daerah di bidang penegakan Perda, ketertiban umum dan ketentraman masyarakat maka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tunduk dan patuh serta harus bertindak sesuai dengan peraturan daerah</w:t>
      </w:r>
      <w:r w:rsidR="004D0932" w:rsidRPr="00334F6D">
        <w:rPr>
          <w:color w:val="000000"/>
        </w:rPr>
        <w:t xml:space="preserve">. </w:t>
      </w:r>
      <w:r w:rsidR="004D0932" w:rsidRPr="00334F6D">
        <w:t>Untuk menentukan kategori didapat dari perbandingan antara jumlah skor dan jumlah frekuensi, yaitu 1</w:t>
      </w:r>
      <w:r w:rsidR="00DD11B8" w:rsidRPr="00334F6D">
        <w:t>41</w:t>
      </w:r>
      <w:r w:rsidR="004D0932" w:rsidRPr="00334F6D">
        <w:t xml:space="preserve"> : 43 </w:t>
      </w:r>
      <w:r w:rsidR="004D0932" w:rsidRPr="00334F6D">
        <w:lastRenderedPageBreak/>
        <w:t>= 3,</w:t>
      </w:r>
      <w:r w:rsidR="00DD11B8" w:rsidRPr="00334F6D">
        <w:t>2</w:t>
      </w:r>
      <w:r w:rsidR="004D0932" w:rsidRPr="00334F6D">
        <w:t xml:space="preserve">8 dan termasuk kategori </w:t>
      </w:r>
      <w:r w:rsidR="00DD11B8" w:rsidRPr="00334F6D">
        <w:t>cukup</w:t>
      </w:r>
      <w:r w:rsidR="004D0932" w:rsidRPr="00334F6D">
        <w:t xml:space="preserve"> baik.</w:t>
      </w:r>
    </w:p>
    <w:p w:rsidR="00B43508" w:rsidRPr="00334F6D" w:rsidRDefault="00B43508" w:rsidP="00F45A73">
      <w:pPr>
        <w:pStyle w:val="ListParagraph"/>
        <w:numPr>
          <w:ilvl w:val="0"/>
          <w:numId w:val="28"/>
        </w:numPr>
        <w:spacing w:before="120" w:after="120" w:line="240" w:lineRule="auto"/>
        <w:ind w:left="426" w:hanging="284"/>
        <w:contextualSpacing w:val="0"/>
        <w:rPr>
          <w:rFonts w:ascii="Times New Roman" w:hAnsi="Times New Roman"/>
          <w:sz w:val="24"/>
          <w:szCs w:val="24"/>
        </w:rPr>
      </w:pPr>
      <w:r w:rsidRPr="00334F6D">
        <w:rPr>
          <w:rFonts w:ascii="Times New Roman" w:hAnsi="Times New Roman"/>
          <w:color w:val="000000"/>
          <w:sz w:val="24"/>
          <w:szCs w:val="24"/>
          <w:lang w:val="id-ID"/>
        </w:rPr>
        <w:t xml:space="preserve">Sikap </w:t>
      </w:r>
      <w:r w:rsidR="00D45699" w:rsidRPr="00334F6D">
        <w:rPr>
          <w:rFonts w:ascii="Times New Roman" w:hAnsi="Times New Roman"/>
          <w:color w:val="000000"/>
          <w:sz w:val="24"/>
          <w:szCs w:val="24"/>
          <w:lang w:val="id-ID"/>
        </w:rPr>
        <w:t>Satpol</w:t>
      </w:r>
      <w:r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PP</w:t>
      </w:r>
      <w:r w:rsidRPr="00334F6D">
        <w:rPr>
          <w:rFonts w:ascii="Times New Roman" w:hAnsi="Times New Roman"/>
          <w:color w:val="000000"/>
          <w:sz w:val="24"/>
          <w:szCs w:val="24"/>
          <w:lang w:val="id-ID"/>
        </w:rPr>
        <w:t xml:space="preserve"> dalam menangani bidang ketertiban dan keamanan di pasar pangkajene sesuai dengan peraturan pemerintah daerah.</w:t>
      </w:r>
    </w:p>
    <w:p w:rsidR="00B43508" w:rsidRPr="00334F6D" w:rsidRDefault="00B43508" w:rsidP="00EF60D7">
      <w:pPr>
        <w:pStyle w:val="para02"/>
        <w:rPr>
          <w:color w:val="000000"/>
        </w:rPr>
      </w:pPr>
      <w:r w:rsidRPr="00334F6D">
        <w:t>Dalam melaksanakan tugasny</w:t>
      </w:r>
      <w:r w:rsidR="00D45699" w:rsidRPr="00334F6D">
        <w:t>a</w:t>
      </w:r>
      <w:r w:rsidRPr="00334F6D">
        <w:t xml:space="preserve">, </w:t>
      </w:r>
      <w:r w:rsidR="00D45699" w:rsidRPr="00334F6D">
        <w:t>Polisi</w:t>
      </w:r>
      <w:r w:rsidRPr="00334F6D">
        <w:t xml:space="preserve"> Pam</w:t>
      </w:r>
      <w:r w:rsidR="00D45699" w:rsidRPr="00334F6D">
        <w:t>o</w:t>
      </w:r>
      <w:r w:rsidRPr="00334F6D">
        <w:t xml:space="preserve">ng </w:t>
      </w:r>
      <w:r w:rsidR="00D45699" w:rsidRPr="00334F6D">
        <w:t>Praja</w:t>
      </w:r>
      <w:r w:rsidRPr="00334F6D">
        <w:t xml:space="preserve"> wajib menjunjung tinggi</w:t>
      </w:r>
      <w:r w:rsidR="00F45A73">
        <w:t xml:space="preserve"> </w:t>
      </w:r>
      <w:r w:rsidRPr="00334F6D">
        <w:t>norma hukum, norma agama, hak asasi manusia, dan norma sosial lainnya yang hidup dan berkembang di masyarakat. Mentaati disipl</w:t>
      </w:r>
      <w:r w:rsidR="00EF60D7">
        <w:t>i</w:t>
      </w:r>
      <w:r w:rsidRPr="00334F6D">
        <w:t xml:space="preserve">n pegawai negeri sipil dan kode etik </w:t>
      </w:r>
      <w:r w:rsidR="00D45699" w:rsidRPr="00334F6D">
        <w:t>Polisi</w:t>
      </w:r>
      <w:r w:rsidRPr="00334F6D">
        <w:t xml:space="preserve"> </w:t>
      </w:r>
      <w:r w:rsidR="00D45699" w:rsidRPr="00334F6D">
        <w:t>Pamong</w:t>
      </w:r>
      <w:r w:rsidRPr="00334F6D">
        <w:t xml:space="preserve"> </w:t>
      </w:r>
      <w:r w:rsidR="00D45699" w:rsidRPr="00334F6D">
        <w:t>Praja</w:t>
      </w:r>
      <w:r w:rsidRPr="00334F6D">
        <w:t>. Membantu menyelesaikan pers</w:t>
      </w:r>
      <w:r w:rsidR="00EF60D7">
        <w:t>e</w:t>
      </w:r>
      <w:r w:rsidRPr="00334F6D">
        <w:t>lisihan warga masyarakat yang dapat menggang</w:t>
      </w:r>
      <w:r w:rsidR="00EF60D7">
        <w:t>g</w:t>
      </w:r>
      <w:r w:rsidRPr="00334F6D">
        <w:t xml:space="preserve">u ketertiban umum dan ketentraman masyarakat. Merujuk pada peraturan pemerintah tersebut </w:t>
      </w:r>
      <w:r w:rsidR="00AF5D46">
        <w:t>di atas</w:t>
      </w:r>
      <w:r w:rsidRPr="00334F6D">
        <w:t xml:space="preserve"> maka </w:t>
      </w:r>
      <w:r w:rsidR="00D45699" w:rsidRPr="00334F6D">
        <w:t>Satpol</w:t>
      </w:r>
      <w:r w:rsidRPr="00334F6D">
        <w:t xml:space="preserve"> </w:t>
      </w:r>
      <w:r w:rsidR="00D45699" w:rsidRPr="00334F6D">
        <w:t>PP</w:t>
      </w:r>
      <w:r w:rsidRPr="00334F6D">
        <w:t xml:space="preserve"> dalam melaksanakan tugas penertiban harus bersikap dan bertindak sesuai dengan aturan yang berlaku. Untuk melihat sikap</w:t>
      </w:r>
      <w:r w:rsidR="00EF60D7">
        <w:t xml:space="preserve"> </w:t>
      </w:r>
      <w:r w:rsidR="00D45699" w:rsidRPr="00334F6D">
        <w:t>Satpol</w:t>
      </w:r>
      <w:r w:rsidRPr="00334F6D">
        <w:t xml:space="preserve"> </w:t>
      </w:r>
      <w:r w:rsidR="00D45699" w:rsidRPr="00334F6D">
        <w:t>PP</w:t>
      </w:r>
      <w:r w:rsidRPr="00334F6D">
        <w:t xml:space="preserve"> dalam</w:t>
      </w:r>
      <w:r w:rsidR="00EF60D7">
        <w:t xml:space="preserve"> </w:t>
      </w:r>
      <w:r w:rsidRPr="00334F6D">
        <w:t>penangana</w:t>
      </w:r>
      <w:r w:rsidR="00EF60D7">
        <w:t>n</w:t>
      </w:r>
      <w:r w:rsidRPr="00334F6D">
        <w:t xml:space="preserve"> ketertiban di Pasar Pangkajene dapat dilihat pada </w:t>
      </w:r>
      <w:r w:rsidR="00EF60D7">
        <w:t>hasil olahan data di mana</w:t>
      </w:r>
      <w:r w:rsidRPr="00334F6D">
        <w:t xml:space="preserve"> ada </w:t>
      </w:r>
      <w:r w:rsidR="00DD11B8" w:rsidRPr="00334F6D">
        <w:t>1</w:t>
      </w:r>
      <w:r w:rsidRPr="00334F6D">
        <w:t xml:space="preserve">4 orang atau </w:t>
      </w:r>
      <w:r w:rsidR="00DD11B8" w:rsidRPr="00334F6D">
        <w:t>32,56</w:t>
      </w:r>
      <w:r w:rsidRPr="00334F6D">
        <w:t xml:space="preserve">% responden menyatakan bahwa sikap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dalam menangani bidang ketertiban dan keamanan di </w:t>
      </w:r>
      <w:r w:rsidR="00EF60D7">
        <w:rPr>
          <w:color w:val="000000"/>
        </w:rPr>
        <w:t>P</w:t>
      </w:r>
      <w:r w:rsidRPr="00334F6D">
        <w:rPr>
          <w:color w:val="000000"/>
        </w:rPr>
        <w:t xml:space="preserve">asar </w:t>
      </w:r>
      <w:r w:rsidR="00EF60D7">
        <w:rPr>
          <w:color w:val="000000"/>
        </w:rPr>
        <w:t>P</w:t>
      </w:r>
      <w:r w:rsidRPr="00334F6D">
        <w:rPr>
          <w:color w:val="000000"/>
        </w:rPr>
        <w:t xml:space="preserve">angkajene sesuai dengan </w:t>
      </w:r>
      <w:r w:rsidR="00EF60D7">
        <w:rPr>
          <w:color w:val="000000"/>
        </w:rPr>
        <w:t>P</w:t>
      </w:r>
      <w:r w:rsidRPr="00334F6D">
        <w:rPr>
          <w:color w:val="000000"/>
        </w:rPr>
        <w:t xml:space="preserve">eraturan </w:t>
      </w:r>
      <w:r w:rsidR="00EF60D7">
        <w:rPr>
          <w:color w:val="000000"/>
        </w:rPr>
        <w:t>P</w:t>
      </w:r>
      <w:r w:rsidRPr="00334F6D">
        <w:rPr>
          <w:color w:val="000000"/>
        </w:rPr>
        <w:t xml:space="preserve">emerintah </w:t>
      </w:r>
      <w:r w:rsidR="00EF60D7">
        <w:rPr>
          <w:color w:val="000000"/>
        </w:rPr>
        <w:t>D</w:t>
      </w:r>
      <w:r w:rsidRPr="00334F6D">
        <w:rPr>
          <w:color w:val="000000"/>
        </w:rPr>
        <w:t xml:space="preserve">aerah, sedangkan </w:t>
      </w:r>
      <w:r w:rsidR="00DD11B8" w:rsidRPr="00334F6D">
        <w:rPr>
          <w:color w:val="000000"/>
        </w:rPr>
        <w:t>19</w:t>
      </w:r>
      <w:r w:rsidRPr="00334F6D">
        <w:rPr>
          <w:color w:val="000000"/>
        </w:rPr>
        <w:t xml:space="preserve"> orang atau </w:t>
      </w:r>
      <w:r w:rsidR="00DD11B8" w:rsidRPr="00334F6D">
        <w:rPr>
          <w:color w:val="000000"/>
        </w:rPr>
        <w:t>44,19</w:t>
      </w:r>
      <w:r w:rsidRPr="00334F6D">
        <w:rPr>
          <w:color w:val="000000"/>
        </w:rPr>
        <w:t xml:space="preserve">% responden menyatakan bahwa sikap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dalam menangani </w:t>
      </w:r>
      <w:r w:rsidRPr="00334F6D">
        <w:rPr>
          <w:color w:val="000000"/>
        </w:rPr>
        <w:lastRenderedPageBreak/>
        <w:t xml:space="preserve">bidang ketertiban dan keamanan di </w:t>
      </w:r>
      <w:r w:rsidR="00EF60D7">
        <w:rPr>
          <w:color w:val="000000"/>
        </w:rPr>
        <w:t>P</w:t>
      </w:r>
      <w:r w:rsidRPr="00334F6D">
        <w:rPr>
          <w:color w:val="000000"/>
        </w:rPr>
        <w:t xml:space="preserve">asar </w:t>
      </w:r>
      <w:r w:rsidR="00EF60D7">
        <w:rPr>
          <w:color w:val="000000"/>
        </w:rPr>
        <w:t>P</w:t>
      </w:r>
      <w:r w:rsidRPr="00334F6D">
        <w:rPr>
          <w:color w:val="000000"/>
        </w:rPr>
        <w:t xml:space="preserve">angkajene sesuai dengan </w:t>
      </w:r>
      <w:r w:rsidR="00EF60D7">
        <w:rPr>
          <w:color w:val="000000"/>
        </w:rPr>
        <w:t>P</w:t>
      </w:r>
      <w:r w:rsidRPr="00334F6D">
        <w:rPr>
          <w:color w:val="000000"/>
        </w:rPr>
        <w:t xml:space="preserve">eraturan </w:t>
      </w:r>
      <w:r w:rsidR="00EF60D7">
        <w:rPr>
          <w:color w:val="000000"/>
        </w:rPr>
        <w:t>P</w:t>
      </w:r>
      <w:r w:rsidRPr="00334F6D">
        <w:rPr>
          <w:color w:val="000000"/>
        </w:rPr>
        <w:t xml:space="preserve">emerintah </w:t>
      </w:r>
      <w:r w:rsidR="00EF60D7">
        <w:rPr>
          <w:color w:val="000000"/>
        </w:rPr>
        <w:t>D</w:t>
      </w:r>
      <w:r w:rsidRPr="00334F6D">
        <w:rPr>
          <w:color w:val="000000"/>
        </w:rPr>
        <w:t>aerah biasa-biasa saja</w:t>
      </w:r>
      <w:r w:rsidR="00EF60D7">
        <w:rPr>
          <w:color w:val="000000"/>
        </w:rPr>
        <w:t>,</w:t>
      </w:r>
      <w:r w:rsidRPr="00334F6D">
        <w:rPr>
          <w:color w:val="000000"/>
        </w:rPr>
        <w:t xml:space="preserve"> dan ada </w:t>
      </w:r>
      <w:r w:rsidR="00DD11B8" w:rsidRPr="00334F6D">
        <w:rPr>
          <w:color w:val="000000"/>
        </w:rPr>
        <w:t>1</w:t>
      </w:r>
      <w:r w:rsidRPr="00334F6D">
        <w:rPr>
          <w:color w:val="000000"/>
        </w:rPr>
        <w:t>0 orang atau 2</w:t>
      </w:r>
      <w:r w:rsidR="00DD11B8" w:rsidRPr="00334F6D">
        <w:rPr>
          <w:color w:val="000000"/>
        </w:rPr>
        <w:t>3</w:t>
      </w:r>
      <w:r w:rsidRPr="00334F6D">
        <w:rPr>
          <w:color w:val="000000"/>
        </w:rPr>
        <w:t>,</w:t>
      </w:r>
      <w:r w:rsidR="00DD11B8" w:rsidRPr="00334F6D">
        <w:rPr>
          <w:color w:val="000000"/>
        </w:rPr>
        <w:t>25</w:t>
      </w:r>
      <w:r w:rsidRPr="00334F6D">
        <w:rPr>
          <w:color w:val="000000"/>
        </w:rPr>
        <w:t xml:space="preserve">% responden menyatakan bahwa sikap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dalam menangani bidang ketertiban dan keamanan di </w:t>
      </w:r>
      <w:r w:rsidR="00EF60D7">
        <w:rPr>
          <w:color w:val="000000"/>
        </w:rPr>
        <w:t>P</w:t>
      </w:r>
      <w:r w:rsidRPr="00334F6D">
        <w:rPr>
          <w:color w:val="000000"/>
        </w:rPr>
        <w:t xml:space="preserve">asar </w:t>
      </w:r>
      <w:r w:rsidR="00EF60D7">
        <w:rPr>
          <w:color w:val="000000"/>
        </w:rPr>
        <w:t>P</w:t>
      </w:r>
      <w:r w:rsidRPr="00334F6D">
        <w:rPr>
          <w:color w:val="000000"/>
        </w:rPr>
        <w:t xml:space="preserve">angkajene tidak sesuai dengan </w:t>
      </w:r>
      <w:r w:rsidR="00EF60D7">
        <w:rPr>
          <w:color w:val="000000"/>
        </w:rPr>
        <w:t>P</w:t>
      </w:r>
      <w:r w:rsidRPr="00334F6D">
        <w:rPr>
          <w:color w:val="000000"/>
        </w:rPr>
        <w:t xml:space="preserve">eraturan </w:t>
      </w:r>
      <w:r w:rsidR="00EF60D7">
        <w:rPr>
          <w:color w:val="000000"/>
        </w:rPr>
        <w:t>P</w:t>
      </w:r>
      <w:r w:rsidRPr="00334F6D">
        <w:rPr>
          <w:color w:val="000000"/>
        </w:rPr>
        <w:t xml:space="preserve">emerintah </w:t>
      </w:r>
      <w:r w:rsidR="00EF60D7">
        <w:rPr>
          <w:color w:val="000000"/>
        </w:rPr>
        <w:t>D</w:t>
      </w:r>
      <w:r w:rsidRPr="00334F6D">
        <w:rPr>
          <w:color w:val="000000"/>
        </w:rPr>
        <w:t xml:space="preserve">aerah. Satuan </w:t>
      </w:r>
      <w:r w:rsidR="00D45699" w:rsidRPr="00334F6D">
        <w:rPr>
          <w:color w:val="000000"/>
        </w:rPr>
        <w:t>Polisi</w:t>
      </w:r>
      <w:r w:rsidRPr="00334F6D">
        <w:rPr>
          <w:color w:val="000000"/>
        </w:rPr>
        <w:t xml:space="preserve"> </w:t>
      </w:r>
      <w:r w:rsidR="00D45699" w:rsidRPr="00334F6D">
        <w:rPr>
          <w:color w:val="000000"/>
        </w:rPr>
        <w:t>Pamong</w:t>
      </w:r>
      <w:r w:rsidRPr="00334F6D">
        <w:rPr>
          <w:color w:val="000000"/>
        </w:rPr>
        <w:t xml:space="preserve"> </w:t>
      </w:r>
      <w:r w:rsidR="00D45699" w:rsidRPr="00334F6D">
        <w:rPr>
          <w:color w:val="000000"/>
        </w:rPr>
        <w:t>Praja</w:t>
      </w:r>
      <w:r w:rsidRPr="00334F6D">
        <w:rPr>
          <w:color w:val="000000"/>
        </w:rPr>
        <w:t xml:space="preserve"> dalam melaksanakan tugas harus selalu memperlihatkan sikap yang ramah dan sopan terhadap masyarakat. Jadi </w:t>
      </w:r>
      <w:r w:rsidR="00D45699" w:rsidRPr="00334F6D">
        <w:rPr>
          <w:color w:val="000000"/>
        </w:rPr>
        <w:t>Satpol</w:t>
      </w:r>
      <w:r w:rsidRPr="00334F6D">
        <w:rPr>
          <w:color w:val="000000"/>
        </w:rPr>
        <w:t xml:space="preserve"> </w:t>
      </w:r>
      <w:r w:rsidR="00D45699" w:rsidRPr="00334F6D">
        <w:rPr>
          <w:color w:val="000000"/>
        </w:rPr>
        <w:t>PP</w:t>
      </w:r>
      <w:r w:rsidR="00EF60D7">
        <w:rPr>
          <w:color w:val="000000"/>
        </w:rPr>
        <w:t xml:space="preserve"> dalam mem</w:t>
      </w:r>
      <w:r w:rsidRPr="00334F6D">
        <w:rPr>
          <w:color w:val="000000"/>
        </w:rPr>
        <w:t>berikan pelayanan kepada PKL harus simpatik.</w:t>
      </w:r>
      <w:r w:rsidR="004D0932" w:rsidRPr="00334F6D">
        <w:rPr>
          <w:color w:val="000000"/>
        </w:rPr>
        <w:t xml:space="preserve"> </w:t>
      </w:r>
      <w:r w:rsidR="004D0932" w:rsidRPr="00334F6D">
        <w:t>Untuk menentukan kategori didapat dari perbandingan antara jumlah skor dan jumlah frekuensi, yaitu 1</w:t>
      </w:r>
      <w:r w:rsidR="00DD11B8" w:rsidRPr="00334F6D">
        <w:t>3</w:t>
      </w:r>
      <w:r w:rsidR="004D0932" w:rsidRPr="00334F6D">
        <w:t>7 : 43 = 3,</w:t>
      </w:r>
      <w:r w:rsidR="00DD11B8" w:rsidRPr="00334F6D">
        <w:t>19</w:t>
      </w:r>
      <w:r w:rsidR="004D0932" w:rsidRPr="00334F6D">
        <w:t xml:space="preserve"> dan termasuk kategori </w:t>
      </w:r>
      <w:r w:rsidR="00DD11B8" w:rsidRPr="00334F6D">
        <w:t>cukup</w:t>
      </w:r>
      <w:r w:rsidR="004D0932" w:rsidRPr="00334F6D">
        <w:t xml:space="preserve"> baik.</w:t>
      </w:r>
    </w:p>
    <w:p w:rsidR="00B43508" w:rsidRPr="00334F6D" w:rsidRDefault="00B43508" w:rsidP="00EF60D7">
      <w:pPr>
        <w:pStyle w:val="ListParagraph"/>
        <w:numPr>
          <w:ilvl w:val="0"/>
          <w:numId w:val="28"/>
        </w:numPr>
        <w:spacing w:before="120" w:after="120" w:line="240" w:lineRule="auto"/>
        <w:ind w:left="426" w:hanging="284"/>
        <w:contextualSpacing w:val="0"/>
        <w:rPr>
          <w:rFonts w:ascii="Times New Roman" w:hAnsi="Times New Roman"/>
          <w:sz w:val="24"/>
          <w:szCs w:val="24"/>
        </w:rPr>
      </w:pPr>
      <w:r w:rsidRPr="00334F6D">
        <w:rPr>
          <w:rFonts w:ascii="Times New Roman" w:hAnsi="Times New Roman"/>
          <w:color w:val="000000"/>
          <w:sz w:val="24"/>
          <w:szCs w:val="24"/>
          <w:lang w:val="id-ID"/>
        </w:rPr>
        <w:t xml:space="preserve">Tanggung jawab </w:t>
      </w:r>
      <w:r w:rsidR="00D45699" w:rsidRPr="00334F6D">
        <w:rPr>
          <w:rFonts w:ascii="Times New Roman" w:hAnsi="Times New Roman"/>
          <w:color w:val="000000"/>
          <w:sz w:val="24"/>
          <w:szCs w:val="24"/>
          <w:lang w:val="id-ID"/>
        </w:rPr>
        <w:t>Satpol</w:t>
      </w:r>
      <w:r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PP</w:t>
      </w:r>
      <w:r w:rsidRPr="00334F6D">
        <w:rPr>
          <w:rFonts w:ascii="Times New Roman" w:hAnsi="Times New Roman"/>
          <w:color w:val="000000"/>
          <w:sz w:val="24"/>
          <w:szCs w:val="24"/>
          <w:lang w:val="id-ID"/>
        </w:rPr>
        <w:t xml:space="preserve"> dalam menjalankan tugas penertiban pedagang kaki lima di Pasar Pangkajene.</w:t>
      </w:r>
    </w:p>
    <w:p w:rsidR="00B43508" w:rsidRPr="00334F6D" w:rsidRDefault="00D45699" w:rsidP="00EF60D7">
      <w:pPr>
        <w:pStyle w:val="para02"/>
      </w:pPr>
      <w:r w:rsidRPr="00334F6D">
        <w:t>Satpol</w:t>
      </w:r>
      <w:r w:rsidR="00B43508" w:rsidRPr="00334F6D">
        <w:t xml:space="preserve"> </w:t>
      </w:r>
      <w:r w:rsidRPr="00334F6D">
        <w:t>PP</w:t>
      </w:r>
      <w:r w:rsidR="00B43508" w:rsidRPr="00334F6D">
        <w:t xml:space="preserve"> dalam melaksanakan tugas dan fungsinya wajib menerapkan prinsip koordinasi, integrasi, dan sinkronisasi baik secaravertikal maupun horizontal.</w:t>
      </w:r>
      <w:r w:rsidR="00EF60D7">
        <w:t xml:space="preserve"> S</w:t>
      </w:r>
      <w:r w:rsidR="00B43508" w:rsidRPr="00334F6D">
        <w:t xml:space="preserve">etiap pimpinan organisasi dalam lingkungan </w:t>
      </w:r>
      <w:r w:rsidRPr="00334F6D">
        <w:t>Satpol</w:t>
      </w:r>
      <w:r w:rsidR="00B43508" w:rsidRPr="00334F6D">
        <w:t xml:space="preserve"> </w:t>
      </w:r>
      <w:r w:rsidRPr="00334F6D">
        <w:t>PP</w:t>
      </w:r>
      <w:r w:rsidR="00B43508" w:rsidRPr="00334F6D">
        <w:t xml:space="preserve"> </w:t>
      </w:r>
      <w:r w:rsidR="00EF60D7">
        <w:t>P</w:t>
      </w:r>
      <w:r w:rsidR="00B43508" w:rsidRPr="00334F6D">
        <w:t>rovinsi dan Kabupaten/</w:t>
      </w:r>
      <w:r w:rsidR="00EF60D7">
        <w:t>K</w:t>
      </w:r>
      <w:r w:rsidR="00B43508" w:rsidRPr="00334F6D">
        <w:t>ota bertanggung jawab memimpin, membimbing, mengawasi, memberikan petunjuk bagi pelaksanaan tugas bawahan, dan bila terjadi penyimpangan, mengambil langkah-</w:t>
      </w:r>
      <w:r w:rsidR="00B43508" w:rsidRPr="00334F6D">
        <w:lastRenderedPageBreak/>
        <w:t xml:space="preserve">langkah yang diperlukan sesuai dengan ketentuan peraturan perundang-undangan. Setiap unsur pimpinan pada unit kerja </w:t>
      </w:r>
      <w:r w:rsidRPr="00334F6D">
        <w:t>Satpol</w:t>
      </w:r>
      <w:r w:rsidR="00B43508" w:rsidRPr="00334F6D">
        <w:t xml:space="preserve"> </w:t>
      </w:r>
      <w:r w:rsidRPr="00334F6D">
        <w:t>PP</w:t>
      </w:r>
      <w:r w:rsidR="00B43508" w:rsidRPr="00334F6D">
        <w:t xml:space="preserve"> wajib mengikuti dan mematuhi petunjuk dan bertanggung jawab kepada atasan masing-masing serta menyampaikan laporan berkala tepat pada waktunya. Untuk melihat tanggung jawab </w:t>
      </w:r>
      <w:r w:rsidRPr="00334F6D">
        <w:t>Satpol</w:t>
      </w:r>
      <w:r w:rsidR="00B43508" w:rsidRPr="00334F6D">
        <w:t xml:space="preserve"> </w:t>
      </w:r>
      <w:r w:rsidRPr="00334F6D">
        <w:t>PP</w:t>
      </w:r>
      <w:r w:rsidR="00B43508" w:rsidRPr="00334F6D">
        <w:t xml:space="preserve"> dalam melaksan</w:t>
      </w:r>
      <w:r w:rsidR="00EF60D7">
        <w:t>a</w:t>
      </w:r>
      <w:r w:rsidR="00B43508" w:rsidRPr="00334F6D">
        <w:t xml:space="preserve">kan tugas dapat dilihat pada </w:t>
      </w:r>
      <w:r w:rsidR="00EF60D7">
        <w:t xml:space="preserve">hasil olahan data yang menunjukkan </w:t>
      </w:r>
      <w:r w:rsidR="00B43508" w:rsidRPr="00334F6D">
        <w:t xml:space="preserve">bahwa </w:t>
      </w:r>
      <w:r w:rsidR="00DD11B8" w:rsidRPr="00334F6D">
        <w:t>1</w:t>
      </w:r>
      <w:r w:rsidR="00B43508" w:rsidRPr="00334F6D">
        <w:t xml:space="preserve">4 orang atau </w:t>
      </w:r>
      <w:r w:rsidR="00053078" w:rsidRPr="00334F6D">
        <w:t>32,56</w:t>
      </w:r>
      <w:r w:rsidR="00B43508" w:rsidRPr="00334F6D">
        <w:t xml:space="preserve">% responden memilih jawaban ya untuk pernyataan bahwa </w:t>
      </w:r>
      <w:r w:rsidRPr="00334F6D">
        <w:rPr>
          <w:color w:val="000000"/>
        </w:rPr>
        <w:t>Satpol</w:t>
      </w:r>
      <w:r w:rsidR="00B43508" w:rsidRPr="00334F6D">
        <w:rPr>
          <w:color w:val="000000"/>
        </w:rPr>
        <w:t xml:space="preserve"> </w:t>
      </w:r>
      <w:r w:rsidRPr="00334F6D">
        <w:rPr>
          <w:color w:val="000000"/>
        </w:rPr>
        <w:t>PP</w:t>
      </w:r>
      <w:r w:rsidR="00B43508" w:rsidRPr="00334F6D">
        <w:rPr>
          <w:color w:val="000000"/>
        </w:rPr>
        <w:t xml:space="preserve"> dalam menjalankan tugas penertiban pedagang kaki lima di </w:t>
      </w:r>
      <w:r w:rsidR="00EF60D7">
        <w:rPr>
          <w:color w:val="000000"/>
        </w:rPr>
        <w:t>P</w:t>
      </w:r>
      <w:r w:rsidR="00B43508" w:rsidRPr="00334F6D">
        <w:rPr>
          <w:color w:val="000000"/>
        </w:rPr>
        <w:t xml:space="preserve">asar </w:t>
      </w:r>
      <w:r w:rsidR="00EF60D7">
        <w:rPr>
          <w:color w:val="000000"/>
        </w:rPr>
        <w:t>P</w:t>
      </w:r>
      <w:r w:rsidR="00B43508" w:rsidRPr="00334F6D">
        <w:rPr>
          <w:color w:val="000000"/>
        </w:rPr>
        <w:t>angkajene cukup bertanggung jawab</w:t>
      </w:r>
      <w:r w:rsidR="00EF60D7">
        <w:rPr>
          <w:color w:val="000000"/>
        </w:rPr>
        <w:t>,</w:t>
      </w:r>
      <w:r w:rsidR="00B43508" w:rsidRPr="00334F6D">
        <w:rPr>
          <w:color w:val="000000"/>
        </w:rPr>
        <w:t xml:space="preserve"> dan ada </w:t>
      </w:r>
      <w:r w:rsidR="00053078" w:rsidRPr="00334F6D">
        <w:rPr>
          <w:color w:val="000000"/>
        </w:rPr>
        <w:t>1</w:t>
      </w:r>
      <w:r w:rsidR="00B43508" w:rsidRPr="00334F6D">
        <w:rPr>
          <w:color w:val="000000"/>
        </w:rPr>
        <w:t xml:space="preserve">8 orang atau </w:t>
      </w:r>
      <w:r w:rsidR="00053078" w:rsidRPr="00334F6D">
        <w:rPr>
          <w:color w:val="000000"/>
        </w:rPr>
        <w:t>41,86</w:t>
      </w:r>
      <w:r w:rsidR="00B43508" w:rsidRPr="00334F6D">
        <w:rPr>
          <w:color w:val="000000"/>
        </w:rPr>
        <w:t>% resp</w:t>
      </w:r>
      <w:r w:rsidR="00EF60D7">
        <w:rPr>
          <w:color w:val="000000"/>
        </w:rPr>
        <w:t>onden memilh jawaban biasa saja,</w:t>
      </w:r>
      <w:r w:rsidR="00B43508" w:rsidRPr="00334F6D">
        <w:rPr>
          <w:color w:val="000000"/>
        </w:rPr>
        <w:t xml:space="preserve"> serta 11 orang atau </w:t>
      </w:r>
      <w:r w:rsidR="00053078" w:rsidRPr="00334F6D">
        <w:rPr>
          <w:color w:val="000000"/>
        </w:rPr>
        <w:t>25,58</w:t>
      </w:r>
      <w:r w:rsidR="00B43508" w:rsidRPr="00334F6D">
        <w:rPr>
          <w:color w:val="000000"/>
        </w:rPr>
        <w:t xml:space="preserve">% responden memilih jawaban tidak. Bentuk tanggung jawab dari satuan </w:t>
      </w:r>
      <w:r w:rsidRPr="00334F6D">
        <w:rPr>
          <w:color w:val="000000"/>
        </w:rPr>
        <w:t>Polisi</w:t>
      </w:r>
      <w:r w:rsidR="00B43508" w:rsidRPr="00334F6D">
        <w:rPr>
          <w:color w:val="000000"/>
        </w:rPr>
        <w:t xml:space="preserve"> </w:t>
      </w:r>
      <w:r w:rsidRPr="00334F6D">
        <w:rPr>
          <w:color w:val="000000"/>
        </w:rPr>
        <w:t>Pamong</w:t>
      </w:r>
      <w:r w:rsidR="00B43508" w:rsidRPr="00334F6D">
        <w:rPr>
          <w:color w:val="000000"/>
        </w:rPr>
        <w:t xml:space="preserve"> </w:t>
      </w:r>
      <w:r w:rsidRPr="00334F6D">
        <w:rPr>
          <w:color w:val="000000"/>
        </w:rPr>
        <w:t>Praja</w:t>
      </w:r>
      <w:r w:rsidR="00B43508" w:rsidRPr="00334F6D">
        <w:rPr>
          <w:color w:val="000000"/>
        </w:rPr>
        <w:t xml:space="preserve"> dalam setia</w:t>
      </w:r>
      <w:r w:rsidR="00EF60D7">
        <w:rPr>
          <w:color w:val="000000"/>
        </w:rPr>
        <w:t>p p</w:t>
      </w:r>
      <w:r w:rsidR="00B43508" w:rsidRPr="00334F6D">
        <w:rPr>
          <w:color w:val="000000"/>
        </w:rPr>
        <w:t>elaksanaan tugas di</w:t>
      </w:r>
      <w:r w:rsidR="00EF60D7">
        <w:rPr>
          <w:color w:val="000000"/>
        </w:rPr>
        <w:t xml:space="preserve"> </w:t>
      </w:r>
      <w:r w:rsidR="00B43508" w:rsidRPr="00334F6D">
        <w:rPr>
          <w:color w:val="000000"/>
        </w:rPr>
        <w:t>lapangan mesti dilaporkan kepada pihak yang terkait. Bentuk laporan ini secara berkala setiap enam bulan atau sewaktu-waktu diperlukan untuk mengetahui permasalahan dan kendala yang dihadpai daerah dan bahan masukan juga bagi Menteri Dalam Negeri dalam mengambil kebijakan.</w:t>
      </w:r>
      <w:r w:rsidR="004D0932" w:rsidRPr="00334F6D">
        <w:rPr>
          <w:color w:val="000000"/>
        </w:rPr>
        <w:t xml:space="preserve"> </w:t>
      </w:r>
      <w:r w:rsidR="004D0932" w:rsidRPr="00334F6D">
        <w:t>Untuk menentukan kategori didapat dari perbandingan antara jumlah skor dan jumlah frekuensi, yaitu 1</w:t>
      </w:r>
      <w:r w:rsidR="00053078" w:rsidRPr="00334F6D">
        <w:t>35</w:t>
      </w:r>
      <w:r w:rsidR="004D0932" w:rsidRPr="00334F6D">
        <w:t xml:space="preserve"> : 43 </w:t>
      </w:r>
      <w:r w:rsidR="004D0932" w:rsidRPr="00334F6D">
        <w:lastRenderedPageBreak/>
        <w:t>= 3,</w:t>
      </w:r>
      <w:r w:rsidR="00053078" w:rsidRPr="00334F6D">
        <w:t>14</w:t>
      </w:r>
      <w:r w:rsidR="004D0932" w:rsidRPr="00334F6D">
        <w:t xml:space="preserve"> dan termasuk kategori </w:t>
      </w:r>
      <w:r w:rsidR="00053078" w:rsidRPr="00334F6D">
        <w:t>cukup</w:t>
      </w:r>
      <w:r w:rsidR="004D0932" w:rsidRPr="00334F6D">
        <w:t xml:space="preserve"> baik.</w:t>
      </w:r>
    </w:p>
    <w:p w:rsidR="00B43508" w:rsidRPr="00334F6D" w:rsidRDefault="00D45699" w:rsidP="008E18A9">
      <w:pPr>
        <w:pStyle w:val="ListParagraph"/>
        <w:numPr>
          <w:ilvl w:val="0"/>
          <w:numId w:val="28"/>
        </w:numPr>
        <w:spacing w:before="120" w:after="120" w:line="240" w:lineRule="auto"/>
        <w:ind w:left="426" w:hanging="284"/>
        <w:contextualSpacing w:val="0"/>
        <w:rPr>
          <w:rFonts w:ascii="Times New Roman" w:hAnsi="Times New Roman"/>
          <w:sz w:val="24"/>
          <w:szCs w:val="24"/>
        </w:rPr>
      </w:pPr>
      <w:r w:rsidRPr="00334F6D">
        <w:rPr>
          <w:rFonts w:ascii="Times New Roman" w:hAnsi="Times New Roman"/>
          <w:color w:val="000000"/>
          <w:sz w:val="24"/>
          <w:szCs w:val="24"/>
          <w:lang w:val="id-ID"/>
        </w:rPr>
        <w:t>Satpol</w:t>
      </w:r>
      <w:r w:rsidR="00B43508" w:rsidRPr="00334F6D">
        <w:rPr>
          <w:rFonts w:ascii="Times New Roman" w:hAnsi="Times New Roman"/>
          <w:color w:val="000000"/>
          <w:sz w:val="24"/>
          <w:szCs w:val="24"/>
          <w:lang w:val="id-ID"/>
        </w:rPr>
        <w:t xml:space="preserve"> </w:t>
      </w:r>
      <w:r w:rsidRPr="00334F6D">
        <w:rPr>
          <w:rFonts w:ascii="Times New Roman" w:hAnsi="Times New Roman"/>
          <w:color w:val="000000"/>
          <w:sz w:val="24"/>
          <w:szCs w:val="24"/>
          <w:lang w:val="id-ID"/>
        </w:rPr>
        <w:t>P</w:t>
      </w:r>
      <w:bookmarkStart w:id="0" w:name="editing"/>
      <w:bookmarkEnd w:id="0"/>
      <w:r w:rsidRPr="00334F6D">
        <w:rPr>
          <w:rFonts w:ascii="Times New Roman" w:hAnsi="Times New Roman"/>
          <w:color w:val="000000"/>
          <w:sz w:val="24"/>
          <w:szCs w:val="24"/>
          <w:lang w:val="id-ID"/>
        </w:rPr>
        <w:t>P</w:t>
      </w:r>
      <w:r w:rsidR="00B43508" w:rsidRPr="00334F6D">
        <w:rPr>
          <w:rFonts w:ascii="Times New Roman" w:hAnsi="Times New Roman"/>
          <w:color w:val="000000"/>
          <w:sz w:val="24"/>
          <w:szCs w:val="24"/>
          <w:lang w:val="id-ID"/>
        </w:rPr>
        <w:t xml:space="preserve"> melaksanakan penyidikan pelanggaran pedagang kaki lima terhadap peraturan daerah.</w:t>
      </w:r>
    </w:p>
    <w:p w:rsidR="00B43508" w:rsidRDefault="00B43508" w:rsidP="008E18A9">
      <w:pPr>
        <w:pStyle w:val="para02"/>
      </w:pPr>
      <w:r w:rsidRPr="00334F6D">
        <w:t xml:space="preserve">Penyidikan pelanggaran peraturan daerah dilaksanakan oleh </w:t>
      </w:r>
      <w:r w:rsidR="00D45699" w:rsidRPr="00334F6D">
        <w:t>PP</w:t>
      </w:r>
      <w:r w:rsidRPr="00334F6D">
        <w:t xml:space="preserve">NS setelah diketahui bahwa suatu peristiwa yang terjadi merupakan pelanggaran peraturan daerah yang termasuk dalam lingkup tugas dan wewenang sesuai dengan undang-undang yang menjadi dasar hukumnya dalam wilayah kerjanya. Untuk mengetahui pelaksanaan penyidikan pelanggaran peraturan daerah yang dilaksanakan oleh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dapat dilihat pada </w:t>
      </w:r>
      <w:r w:rsidR="008E18A9">
        <w:t>hasil olahan data yang</w:t>
      </w:r>
      <w:r w:rsidRPr="00334F6D">
        <w:t xml:space="preserve"> menunjukkan bahwa </w:t>
      </w:r>
      <w:r w:rsidR="00053078" w:rsidRPr="00334F6D">
        <w:t>18</w:t>
      </w:r>
      <w:r w:rsidRPr="00334F6D">
        <w:t xml:space="preserve"> orang atau </w:t>
      </w:r>
      <w:r w:rsidR="00053078" w:rsidRPr="00334F6D">
        <w:t>41,86</w:t>
      </w:r>
      <w:r w:rsidRPr="00334F6D">
        <w:t xml:space="preserve">% responden menyatakan </w:t>
      </w:r>
      <w:r w:rsidR="00D45699" w:rsidRPr="00334F6D">
        <w:t>Satpol</w:t>
      </w:r>
      <w:r w:rsidRPr="00334F6D">
        <w:t xml:space="preserve"> </w:t>
      </w:r>
      <w:r w:rsidR="00D45699" w:rsidRPr="00334F6D">
        <w:t>PP</w:t>
      </w:r>
      <w:r w:rsidRPr="00334F6D">
        <w:t xml:space="preserve"> melaksanakan penyidikan terhadap pelanggaran </w:t>
      </w:r>
      <w:r w:rsidR="008E18A9">
        <w:t>P</w:t>
      </w:r>
      <w:r w:rsidRPr="00334F6D">
        <w:t xml:space="preserve">eraturan </w:t>
      </w:r>
      <w:r w:rsidR="008E18A9">
        <w:t>D</w:t>
      </w:r>
      <w:r w:rsidRPr="00334F6D">
        <w:t>aerah, 1</w:t>
      </w:r>
      <w:r w:rsidR="00053078" w:rsidRPr="00334F6D">
        <w:t>3</w:t>
      </w:r>
      <w:r w:rsidRPr="00334F6D">
        <w:t xml:space="preserve"> orang atau </w:t>
      </w:r>
      <w:r w:rsidR="00053078" w:rsidRPr="00334F6D">
        <w:t>30,23</w:t>
      </w:r>
      <w:r w:rsidRPr="00334F6D">
        <w:t>% responden menyatakan biasa saja</w:t>
      </w:r>
      <w:r w:rsidR="008E18A9">
        <w:t>,</w:t>
      </w:r>
      <w:r w:rsidRPr="00334F6D">
        <w:t xml:space="preserve"> serta 1</w:t>
      </w:r>
      <w:r w:rsidR="00053078" w:rsidRPr="00334F6D">
        <w:t>2</w:t>
      </w:r>
      <w:r w:rsidRPr="00334F6D">
        <w:t xml:space="preserve"> atau </w:t>
      </w:r>
      <w:r w:rsidR="00053078" w:rsidRPr="00334F6D">
        <w:t>27,91</w:t>
      </w:r>
      <w:r w:rsidRPr="00334F6D">
        <w:t>% responden menyatakan tidak.</w:t>
      </w:r>
      <w:r w:rsidR="009910DF" w:rsidRPr="00334F6D">
        <w:t xml:space="preserve"> </w:t>
      </w:r>
      <w:r w:rsidR="004D0932" w:rsidRPr="00334F6D">
        <w:t>Untuk menentukan kategori didapat dari perbandingan antara jumlah skor dan jumlah frekuensi, yaitu 1</w:t>
      </w:r>
      <w:r w:rsidR="00053078" w:rsidRPr="00334F6D">
        <w:t>41</w:t>
      </w:r>
      <w:r w:rsidR="004D0932" w:rsidRPr="00334F6D">
        <w:t xml:space="preserve"> : 43 = 3,</w:t>
      </w:r>
      <w:r w:rsidR="00053078" w:rsidRPr="00334F6D">
        <w:t>2</w:t>
      </w:r>
      <w:r w:rsidR="004D0932" w:rsidRPr="00334F6D">
        <w:t xml:space="preserve">8 dan termasuk kategori </w:t>
      </w:r>
      <w:r w:rsidR="00053078" w:rsidRPr="00334F6D">
        <w:t>cukup</w:t>
      </w:r>
      <w:r w:rsidR="004D0932" w:rsidRPr="00334F6D">
        <w:t xml:space="preserve"> baik. </w:t>
      </w:r>
      <w:r w:rsidRPr="00334F6D">
        <w:t xml:space="preserve">Hal ini memungkinkan bahwa setiap pelanggaran peraturan daerah itu mesti diselidiki dulu baru bertindak sehingga tidak ada pihak-pihak yang </w:t>
      </w:r>
      <w:r w:rsidRPr="00334F6D">
        <w:lastRenderedPageBreak/>
        <w:t xml:space="preserve">dirugikan. Dalam hal terjadi pelanggaran peraturan daerah baik melalui laporan maupun tertangkap tangan atau diketahui langsung oleh </w:t>
      </w:r>
      <w:r w:rsidR="00D45699" w:rsidRPr="00334F6D">
        <w:t>PP</w:t>
      </w:r>
      <w:r w:rsidRPr="00334F6D">
        <w:t xml:space="preserve">NS dituangkan langsung dalam bentuk laporan kejadian yang ditandatangani oleh pelapor dan </w:t>
      </w:r>
      <w:r w:rsidR="00D45699" w:rsidRPr="00334F6D">
        <w:t>PP</w:t>
      </w:r>
      <w:r w:rsidRPr="00334F6D">
        <w:t xml:space="preserve">NS yang bersangkutan, dalam hal tertangkap tangan setiap anggota </w:t>
      </w:r>
      <w:r w:rsidR="00D45699" w:rsidRPr="00334F6D">
        <w:t>Satpol</w:t>
      </w:r>
      <w:r w:rsidRPr="00334F6D">
        <w:t xml:space="preserve"> </w:t>
      </w:r>
      <w:r w:rsidR="00D45699" w:rsidRPr="00334F6D">
        <w:t>PP</w:t>
      </w:r>
      <w:r w:rsidRPr="00334F6D">
        <w:t xml:space="preserve"> dapat melaksanakan penindakan ditempat kejadian perkaran serta melakukan tindakan yang diperlukan sesuai kewenangan yang ditetapkan dalam undang-undang yang menjadi dasar hukum </w:t>
      </w:r>
      <w:r w:rsidR="00D45699" w:rsidRPr="00334F6D">
        <w:t>Satpol</w:t>
      </w:r>
      <w:r w:rsidRPr="00334F6D">
        <w:t xml:space="preserve"> </w:t>
      </w:r>
      <w:r w:rsidR="00D45699" w:rsidRPr="00334F6D">
        <w:t>PP</w:t>
      </w:r>
      <w:r w:rsidRPr="00334F6D">
        <w:t xml:space="preserve"> dan </w:t>
      </w:r>
      <w:r w:rsidR="00D45699" w:rsidRPr="00334F6D">
        <w:t>PP</w:t>
      </w:r>
      <w:r w:rsidRPr="00334F6D">
        <w:t>NS yang bersangkutan dan segera melakukan proses penyidikan dengan koordinasi dengan instansi terkait sesuai dengan bidang, bentuk pelanggaran perda</w:t>
      </w:r>
      <w:r w:rsidR="00D45699" w:rsidRPr="00334F6D">
        <w:t>. Menurut informan bahwa “</w:t>
      </w:r>
      <w:r w:rsidR="008E18A9" w:rsidRPr="008E18A9">
        <w:rPr>
          <w:i/>
        </w:rPr>
        <w:t>P</w:t>
      </w:r>
      <w:r w:rsidR="00D45699" w:rsidRPr="008E18A9">
        <w:rPr>
          <w:i/>
        </w:rPr>
        <w:t>elaksanaan penyidikan pelanggaran perda oleh Satpol PP terhadap PKL ini sering mendatangklan keributan yang dilakukan oleh para PKL sehingga terkadang penyidikan yang dilakukan oleh Satpol PP terkendala</w:t>
      </w:r>
      <w:r w:rsidR="00AB5129" w:rsidRPr="008E18A9">
        <w:rPr>
          <w:i/>
        </w:rPr>
        <w:t>, karena terjadinya kesalahpahaman diantara petugas dan pedagang kaki lima</w:t>
      </w:r>
      <w:r w:rsidR="008E18A9">
        <w:t>.</w:t>
      </w:r>
      <w:r w:rsidR="00AB5129" w:rsidRPr="00334F6D">
        <w:t>” (Kamis, 27-09)</w:t>
      </w:r>
    </w:p>
    <w:p w:rsidR="008A6D51" w:rsidRPr="00334F6D" w:rsidRDefault="008A6D51" w:rsidP="00334F6D">
      <w:pPr>
        <w:pStyle w:val="ListParagraph"/>
        <w:spacing w:after="0" w:line="360" w:lineRule="auto"/>
        <w:contextualSpacing w:val="0"/>
        <w:jc w:val="both"/>
        <w:rPr>
          <w:rFonts w:ascii="Times New Roman" w:hAnsi="Times New Roman"/>
          <w:sz w:val="24"/>
          <w:szCs w:val="24"/>
          <w:lang w:val="id-ID"/>
        </w:rPr>
      </w:pPr>
    </w:p>
    <w:p w:rsidR="00B43508" w:rsidRPr="00334F6D" w:rsidRDefault="00AA01F2" w:rsidP="008E18A9">
      <w:pPr>
        <w:pStyle w:val="Subjudul01"/>
      </w:pPr>
      <w:r>
        <w:br w:type="column"/>
      </w:r>
      <w:r w:rsidR="00B43508" w:rsidRPr="00334F6D">
        <w:lastRenderedPageBreak/>
        <w:t>Faktor-faktor  yang mempengaruhi pelayanan terhadap pedagang kaki lima di Pasar Pangkajene</w:t>
      </w:r>
      <w:r w:rsidR="00C41C35" w:rsidRPr="00334F6D">
        <w:t>.</w:t>
      </w:r>
    </w:p>
    <w:p w:rsidR="00B43508" w:rsidRPr="00334F6D" w:rsidRDefault="00B43508" w:rsidP="00E43F14">
      <w:pPr>
        <w:pStyle w:val="ListParagraph"/>
        <w:numPr>
          <w:ilvl w:val="0"/>
          <w:numId w:val="20"/>
        </w:numPr>
        <w:spacing w:after="120" w:line="240" w:lineRule="auto"/>
        <w:ind w:left="426" w:hanging="284"/>
        <w:contextualSpacing w:val="0"/>
        <w:rPr>
          <w:rFonts w:ascii="Times New Roman" w:hAnsi="Times New Roman"/>
          <w:sz w:val="24"/>
          <w:szCs w:val="24"/>
        </w:rPr>
      </w:pPr>
      <w:r w:rsidRPr="00334F6D">
        <w:rPr>
          <w:rFonts w:ascii="Times New Roman" w:hAnsi="Times New Roman"/>
          <w:sz w:val="24"/>
          <w:szCs w:val="24"/>
        </w:rPr>
        <w:t xml:space="preserve">Faktor </w:t>
      </w:r>
      <w:r w:rsidR="00E43F14">
        <w:rPr>
          <w:rFonts w:ascii="Times New Roman" w:hAnsi="Times New Roman"/>
          <w:sz w:val="24"/>
          <w:szCs w:val="24"/>
          <w:lang w:val="id-ID"/>
        </w:rPr>
        <w:t>K</w:t>
      </w:r>
      <w:r w:rsidRPr="00334F6D">
        <w:rPr>
          <w:rFonts w:ascii="Times New Roman" w:hAnsi="Times New Roman"/>
          <w:sz w:val="24"/>
          <w:szCs w:val="24"/>
        </w:rPr>
        <w:t>esadaran</w:t>
      </w:r>
      <w:r w:rsidRPr="00334F6D">
        <w:rPr>
          <w:rFonts w:ascii="Times New Roman" w:hAnsi="Times New Roman"/>
          <w:sz w:val="24"/>
          <w:szCs w:val="24"/>
          <w:lang w:val="id-ID"/>
        </w:rPr>
        <w:t xml:space="preserve"> dari </w:t>
      </w:r>
      <w:r w:rsidR="00AA01F2">
        <w:rPr>
          <w:rFonts w:ascii="Times New Roman" w:hAnsi="Times New Roman"/>
          <w:sz w:val="24"/>
          <w:szCs w:val="24"/>
          <w:lang w:val="id-ID"/>
        </w:rPr>
        <w:t>Pedagang</w:t>
      </w:r>
      <w:r w:rsidRPr="00334F6D">
        <w:rPr>
          <w:rFonts w:ascii="Times New Roman" w:hAnsi="Times New Roman"/>
          <w:sz w:val="24"/>
          <w:szCs w:val="24"/>
          <w:lang w:val="id-ID"/>
        </w:rPr>
        <w:t xml:space="preserve"> </w:t>
      </w:r>
      <w:r w:rsidR="00E43F14">
        <w:rPr>
          <w:rFonts w:ascii="Times New Roman" w:hAnsi="Times New Roman"/>
          <w:sz w:val="24"/>
          <w:szCs w:val="24"/>
          <w:lang w:val="id-ID"/>
        </w:rPr>
        <w:t>K</w:t>
      </w:r>
      <w:r w:rsidRPr="00334F6D">
        <w:rPr>
          <w:rFonts w:ascii="Times New Roman" w:hAnsi="Times New Roman"/>
          <w:sz w:val="24"/>
          <w:szCs w:val="24"/>
          <w:lang w:val="id-ID"/>
        </w:rPr>
        <w:t xml:space="preserve">aki </w:t>
      </w:r>
      <w:r w:rsidR="00E43F14">
        <w:rPr>
          <w:rFonts w:ascii="Times New Roman" w:hAnsi="Times New Roman"/>
          <w:sz w:val="24"/>
          <w:szCs w:val="24"/>
          <w:lang w:val="id-ID"/>
        </w:rPr>
        <w:t>L</w:t>
      </w:r>
      <w:r w:rsidRPr="00334F6D">
        <w:rPr>
          <w:rFonts w:ascii="Times New Roman" w:hAnsi="Times New Roman"/>
          <w:sz w:val="24"/>
          <w:szCs w:val="24"/>
          <w:lang w:val="id-ID"/>
        </w:rPr>
        <w:t>ima</w:t>
      </w:r>
    </w:p>
    <w:p w:rsidR="00B43508" w:rsidRPr="00334F6D" w:rsidRDefault="00B43508" w:rsidP="008E18A9">
      <w:pPr>
        <w:pStyle w:val="para02"/>
      </w:pPr>
      <w:r w:rsidRPr="00334F6D">
        <w:t xml:space="preserve">Krisis ekonomi yang melanda Indonesia sejak tahun 1997 membawa dampak banyak terjadinya PHK (Pemutusan Hubungan Kerja) yang menyebabkan banyak orang kehilangan mata pencaharian. Menjamurnya Pedagang kaki lima merupakan salah satu alternatif sebagian masyarakat dalam mempertahankan hidupnya. Implementasi otonomi daerah sesuai dengan UU Nomor 32 Tahun 2004 dilaksanakan dengan memberikan kewenangan yang luas, nyata dan bertanggung jawab kepada daerah sescara proporsional. Hal ini membawa konsekuensi pemerintah daerah (khususnya pemerintah Kota Sidrap) untuk menggali sumber potensi pendapatan daerah dalam menunjang pelaksanaan pembangunan dan peningkatan kesejahteraan masyarakat salah satunya melalui penataan, pengaturan dan peningkatan pemasukan restribusi dari sektor PKL sebagai sumber pendapatan daerah (kelurahan). Namun realitanya kesadaran anggota PKL masih kurang dalam mematuhi </w:t>
      </w:r>
      <w:r w:rsidRPr="00334F6D">
        <w:lastRenderedPageBreak/>
        <w:t>aturan perda. Kesadaran pedagang kaki lima dalam berjualan di pasar pangkajene sangat mendukung terciptanya ketertiban dan keamanan pasar Pangkejene. Untuk mengetahui tenta</w:t>
      </w:r>
      <w:r w:rsidR="008E18A9">
        <w:t>ng kesadarann pedagang kaki lim</w:t>
      </w:r>
      <w:r w:rsidRPr="00334F6D">
        <w:t>a</w:t>
      </w:r>
      <w:r w:rsidR="008E18A9">
        <w:t xml:space="preserve"> </w:t>
      </w:r>
      <w:r w:rsidRPr="00334F6D">
        <w:t xml:space="preserve">dapat dilihat pada </w:t>
      </w:r>
      <w:r w:rsidR="008E18A9">
        <w:t>hasil olahan data di mana</w:t>
      </w:r>
      <w:r w:rsidRPr="00334F6D">
        <w:t xml:space="preserve"> yang menjawab ya berjumlah </w:t>
      </w:r>
      <w:r w:rsidR="00053078" w:rsidRPr="00334F6D">
        <w:t>30</w:t>
      </w:r>
      <w:r w:rsidRPr="00334F6D">
        <w:t xml:space="preserve"> orang atau sekitar </w:t>
      </w:r>
      <w:r w:rsidR="00053078" w:rsidRPr="00334F6D">
        <w:t>69,77</w:t>
      </w:r>
      <w:r w:rsidRPr="00334F6D">
        <w:t xml:space="preserve">%, yang menjawab biasa saja berjumlah 13 orang atau sekitar </w:t>
      </w:r>
      <w:r w:rsidR="00053078" w:rsidRPr="00334F6D">
        <w:t>30,23</w:t>
      </w:r>
      <w:r w:rsidRPr="00334F6D">
        <w:t xml:space="preserve"> sedangkan untuk kategori jawaban yang terakhir tidak ada satupun responden dengan kata lain berjumlah 0%  Puluhan Pedagang Kaki Lima (PKL) terus bermunculan memadati trotoar di lorong jalan pasar pangkajene mengakibatnya kesan semrawut dan menimbulkan kemacetan.</w:t>
      </w:r>
      <w:r w:rsidR="004D0932" w:rsidRPr="00334F6D">
        <w:t xml:space="preserve"> Untuk menentukan kategori didapat dari perbandingan antara jumlah skor dan jumlah frekuensi, yaitu 1</w:t>
      </w:r>
      <w:r w:rsidR="00053078" w:rsidRPr="00334F6D">
        <w:t>89</w:t>
      </w:r>
      <w:r w:rsidR="004D0932" w:rsidRPr="00334F6D">
        <w:t xml:space="preserve"> : 43 = </w:t>
      </w:r>
      <w:r w:rsidR="00053078" w:rsidRPr="00334F6D">
        <w:t>4,39</w:t>
      </w:r>
      <w:r w:rsidR="004D0932" w:rsidRPr="00334F6D">
        <w:t xml:space="preserve"> dan termasuk kategori sangat baik.</w:t>
      </w:r>
    </w:p>
    <w:p w:rsidR="00B43508" w:rsidRPr="00334F6D" w:rsidRDefault="00B43508" w:rsidP="00E43F14">
      <w:pPr>
        <w:pStyle w:val="para02"/>
      </w:pPr>
      <w:r w:rsidRPr="00334F6D">
        <w:t xml:space="preserve">Kepala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w:t>
      </w:r>
      <w:r w:rsidR="00D45699" w:rsidRPr="00334F6D">
        <w:t xml:space="preserve">Arlin Ariesta </w:t>
      </w:r>
      <w:r w:rsidRPr="00334F6D">
        <w:t>mengatakan, saat ini pihaknya masih melakukan himbauan secara persuasif agar tidak berjualan atau berdagang di lokasi tersebut.</w:t>
      </w:r>
    </w:p>
    <w:p w:rsidR="00B43508" w:rsidRPr="00334F6D" w:rsidRDefault="00B43508" w:rsidP="00E43F14">
      <w:pPr>
        <w:pStyle w:val="para02b"/>
      </w:pPr>
      <w:r w:rsidRPr="00334F6D">
        <w:t xml:space="preserve">“Kami minta pada pedagang untuk tidak berjualan di tepi dan di atas lorong pasar karena mengganggu pengguna jalan dan membuat </w:t>
      </w:r>
      <w:r w:rsidRPr="00334F6D">
        <w:lastRenderedPageBreak/>
        <w:t xml:space="preserve">pemandangan  pasar jadi tidak indah.” kata </w:t>
      </w:r>
      <w:r w:rsidR="00D45699" w:rsidRPr="00334F6D">
        <w:t>Arlin Ariesta</w:t>
      </w:r>
      <w:r w:rsidRPr="00334F6D">
        <w:t>,  Jumat (28/09).</w:t>
      </w:r>
    </w:p>
    <w:p w:rsidR="00B43508" w:rsidRPr="00334F6D" w:rsidRDefault="00B43508" w:rsidP="00E43F14">
      <w:pPr>
        <w:pStyle w:val="para02"/>
      </w:pPr>
      <w:r w:rsidRPr="00334F6D">
        <w:t xml:space="preserve">Diakui, </w:t>
      </w:r>
      <w:r w:rsidR="00E43F14">
        <w:t xml:space="preserve">pedagang banyak bertebaran di </w:t>
      </w:r>
      <w:r w:rsidRPr="00334F6D">
        <w:t>lorong pasar karena mencari keuntunga</w:t>
      </w:r>
      <w:r w:rsidR="00E43F14">
        <w:t xml:space="preserve">n berjualan di tengah keramaian. </w:t>
      </w:r>
      <w:r w:rsidRPr="00334F6D">
        <w:t>Kesadaran  para pedagang sangat minim dalam hal kebersihan dan ketertiban sehingga membuat lokasi berdagang semakin semrawut.</w:t>
      </w:r>
    </w:p>
    <w:p w:rsidR="00B43508" w:rsidRPr="00334F6D" w:rsidRDefault="00B43508" w:rsidP="00E43F14">
      <w:pPr>
        <w:pStyle w:val="para02b"/>
      </w:pPr>
      <w:r w:rsidRPr="00334F6D">
        <w:t>“Tidak jarang para pedagang meninggalkan sampah di lokasi berdagang sehingga di keluhkan banyak warga sekitarnya, serta mempersempit jalan pasar”tukasnya.</w:t>
      </w:r>
    </w:p>
    <w:p w:rsidR="00B43508" w:rsidRPr="00334F6D" w:rsidRDefault="00B43508" w:rsidP="00E43F14">
      <w:pPr>
        <w:pStyle w:val="ListParagraph"/>
        <w:numPr>
          <w:ilvl w:val="0"/>
          <w:numId w:val="20"/>
        </w:numPr>
        <w:spacing w:after="120" w:line="240" w:lineRule="auto"/>
        <w:ind w:left="426" w:hanging="284"/>
        <w:contextualSpacing w:val="0"/>
        <w:rPr>
          <w:rFonts w:ascii="Times New Roman" w:hAnsi="Times New Roman"/>
          <w:sz w:val="24"/>
          <w:szCs w:val="24"/>
        </w:rPr>
      </w:pPr>
      <w:r w:rsidRPr="00334F6D">
        <w:rPr>
          <w:rFonts w:ascii="Times New Roman" w:hAnsi="Times New Roman"/>
          <w:sz w:val="24"/>
          <w:szCs w:val="24"/>
        </w:rPr>
        <w:t xml:space="preserve">Faktor </w:t>
      </w:r>
      <w:r w:rsidR="00E43F14">
        <w:rPr>
          <w:rFonts w:ascii="Times New Roman" w:hAnsi="Times New Roman"/>
          <w:sz w:val="24"/>
          <w:szCs w:val="24"/>
          <w:lang w:val="id-ID"/>
        </w:rPr>
        <w:t>A</w:t>
      </w:r>
      <w:r w:rsidRPr="00334F6D">
        <w:rPr>
          <w:rFonts w:ascii="Times New Roman" w:hAnsi="Times New Roman"/>
          <w:sz w:val="24"/>
          <w:szCs w:val="24"/>
        </w:rPr>
        <w:t xml:space="preserve">turan yang </w:t>
      </w:r>
      <w:r w:rsidR="00E43F14">
        <w:rPr>
          <w:rFonts w:ascii="Times New Roman" w:hAnsi="Times New Roman"/>
          <w:sz w:val="24"/>
          <w:szCs w:val="24"/>
          <w:lang w:val="id-ID"/>
        </w:rPr>
        <w:t>H</w:t>
      </w:r>
      <w:r w:rsidRPr="00334F6D">
        <w:rPr>
          <w:rFonts w:ascii="Times New Roman" w:hAnsi="Times New Roman"/>
          <w:sz w:val="24"/>
          <w:szCs w:val="24"/>
        </w:rPr>
        <w:t xml:space="preserve">arus </w:t>
      </w:r>
      <w:r w:rsidR="00E43F14">
        <w:rPr>
          <w:rFonts w:ascii="Times New Roman" w:hAnsi="Times New Roman"/>
          <w:sz w:val="24"/>
          <w:szCs w:val="24"/>
          <w:lang w:val="id-ID"/>
        </w:rPr>
        <w:t>D</w:t>
      </w:r>
      <w:r w:rsidRPr="00334F6D">
        <w:rPr>
          <w:rFonts w:ascii="Times New Roman" w:hAnsi="Times New Roman"/>
          <w:sz w:val="24"/>
          <w:szCs w:val="24"/>
        </w:rPr>
        <w:t>itegakkan oleh Satuan Po</w:t>
      </w:r>
      <w:r w:rsidR="00E43F14">
        <w:rPr>
          <w:rFonts w:ascii="Times New Roman" w:hAnsi="Times New Roman"/>
          <w:sz w:val="24"/>
          <w:szCs w:val="24"/>
          <w:lang w:val="id-ID"/>
        </w:rPr>
        <w:t>l</w:t>
      </w:r>
      <w:r w:rsidRPr="00334F6D">
        <w:rPr>
          <w:rFonts w:ascii="Times New Roman" w:hAnsi="Times New Roman"/>
          <w:sz w:val="24"/>
          <w:szCs w:val="24"/>
        </w:rPr>
        <w:t xml:space="preserve">isi </w:t>
      </w:r>
      <w:r w:rsidR="00D45699" w:rsidRPr="00334F6D">
        <w:rPr>
          <w:rFonts w:ascii="Times New Roman" w:hAnsi="Times New Roman"/>
          <w:sz w:val="24"/>
          <w:szCs w:val="24"/>
        </w:rPr>
        <w:t>Pamong</w:t>
      </w:r>
      <w:r w:rsidRPr="00334F6D">
        <w:rPr>
          <w:rFonts w:ascii="Times New Roman" w:hAnsi="Times New Roman"/>
          <w:sz w:val="24"/>
          <w:szCs w:val="24"/>
        </w:rPr>
        <w:t xml:space="preserve"> </w:t>
      </w:r>
      <w:r w:rsidR="00D45699" w:rsidRPr="00334F6D">
        <w:rPr>
          <w:rFonts w:ascii="Times New Roman" w:hAnsi="Times New Roman"/>
          <w:sz w:val="24"/>
          <w:szCs w:val="24"/>
        </w:rPr>
        <w:t>Praja</w:t>
      </w:r>
    </w:p>
    <w:p w:rsidR="00B43508" w:rsidRPr="00334F6D" w:rsidRDefault="00B43508" w:rsidP="00E43F14">
      <w:pPr>
        <w:pStyle w:val="para02"/>
      </w:pPr>
      <w:r w:rsidRPr="00334F6D">
        <w:t>Kemajuan sebuah kota akan diikuti juga oleh dinamika kemajuan masyarakatnya. Dengan adanya berbagai kemajuan itu, tidak jarang berbagai masalah timbul, seperti halnya masalah penanganan Pedagang Kaki Lima (PKL) yang cenderung sulit ditertibkan. Dari fenomena itu, aparat penegak hukum setempat yang terdiri dari Ke</w:t>
      </w:r>
      <w:r w:rsidR="00D45699" w:rsidRPr="00334F6D">
        <w:t>Polisi</w:t>
      </w:r>
      <w:r w:rsidRPr="00334F6D">
        <w:t xml:space="preserve">an, TNI dan </w:t>
      </w:r>
      <w:r w:rsidR="00D45699" w:rsidRPr="00334F6D">
        <w:t>Satpol</w:t>
      </w:r>
      <w:r w:rsidRPr="00334F6D">
        <w:t xml:space="preserve"> </w:t>
      </w:r>
      <w:r w:rsidR="00D45699" w:rsidRPr="00334F6D">
        <w:t>PP</w:t>
      </w:r>
      <w:r w:rsidRPr="00334F6D">
        <w:t xml:space="preserve"> harus tanggap dalam menyikapi berbagai permasalahan tersebut. </w:t>
      </w:r>
      <w:r w:rsidRPr="00334F6D">
        <w:rPr>
          <w:lang w:eastAsia="id-ID"/>
        </w:rPr>
        <w:t xml:space="preserve">Terkait ketertiban pasar, </w:t>
      </w:r>
      <w:r w:rsidR="00D45699" w:rsidRPr="00334F6D">
        <w:rPr>
          <w:lang w:eastAsia="id-ID"/>
        </w:rPr>
        <w:t>Satpol</w:t>
      </w:r>
      <w:r w:rsidRPr="00334F6D">
        <w:rPr>
          <w:lang w:eastAsia="id-ID"/>
        </w:rPr>
        <w:t xml:space="preserve"> </w:t>
      </w:r>
      <w:r w:rsidR="00D45699" w:rsidRPr="00334F6D">
        <w:rPr>
          <w:lang w:eastAsia="id-ID"/>
        </w:rPr>
        <w:t>PP</w:t>
      </w:r>
      <w:r w:rsidRPr="00334F6D">
        <w:rPr>
          <w:lang w:eastAsia="id-ID"/>
        </w:rPr>
        <w:t xml:space="preserve"> merupakan </w:t>
      </w:r>
      <w:r w:rsidRPr="00334F6D">
        <w:rPr>
          <w:iCs/>
          <w:lang w:eastAsia="id-ID"/>
        </w:rPr>
        <w:t>leading sector</w:t>
      </w:r>
      <w:r w:rsidRPr="00334F6D">
        <w:rPr>
          <w:lang w:eastAsia="id-ID"/>
        </w:rPr>
        <w:t xml:space="preserve">nya, dan gelaran bimtek untuk para aparat </w:t>
      </w:r>
      <w:r w:rsidRPr="00334F6D">
        <w:rPr>
          <w:lang w:eastAsia="id-ID"/>
        </w:rPr>
        <w:lastRenderedPageBreak/>
        <w:t xml:space="preserve">penegak perda ini sangat penting. </w:t>
      </w:r>
      <w:r w:rsidR="00D45699" w:rsidRPr="00334F6D">
        <w:rPr>
          <w:lang w:eastAsia="id-ID"/>
        </w:rPr>
        <w:t>Satpol</w:t>
      </w:r>
      <w:r w:rsidRPr="00334F6D">
        <w:rPr>
          <w:lang w:eastAsia="id-ID"/>
        </w:rPr>
        <w:t xml:space="preserve"> </w:t>
      </w:r>
      <w:r w:rsidR="00D45699" w:rsidRPr="00334F6D">
        <w:rPr>
          <w:lang w:eastAsia="id-ID"/>
        </w:rPr>
        <w:t>PP</w:t>
      </w:r>
      <w:r w:rsidRPr="00334F6D">
        <w:rPr>
          <w:lang w:eastAsia="id-ID"/>
        </w:rPr>
        <w:t xml:space="preserve"> dalam menegakkan perda tidak usah ragu alias harus tegas dan tanggung jawab, karena mereka dilindungi oleh hukum. Untuk mengetahui aturan yang harus ditegagkan </w:t>
      </w:r>
      <w:r w:rsidR="00D45699" w:rsidRPr="00334F6D">
        <w:rPr>
          <w:lang w:eastAsia="id-ID"/>
        </w:rPr>
        <w:t>Satpol</w:t>
      </w:r>
      <w:r w:rsidRPr="00334F6D">
        <w:rPr>
          <w:lang w:eastAsia="id-ID"/>
        </w:rPr>
        <w:t xml:space="preserve"> </w:t>
      </w:r>
      <w:r w:rsidR="00D45699" w:rsidRPr="00334F6D">
        <w:rPr>
          <w:lang w:eastAsia="id-ID"/>
        </w:rPr>
        <w:t>PP</w:t>
      </w:r>
      <w:r w:rsidRPr="00334F6D">
        <w:rPr>
          <w:lang w:eastAsia="id-ID"/>
        </w:rPr>
        <w:t xml:space="preserve"> dapat dilihat pada </w:t>
      </w:r>
      <w:r w:rsidR="00E43F14">
        <w:rPr>
          <w:lang w:eastAsia="id-ID"/>
        </w:rPr>
        <w:t>hasil penelitian, di mana</w:t>
      </w:r>
      <w:r w:rsidRPr="00334F6D">
        <w:t xml:space="preserve"> yang menjawab </w:t>
      </w:r>
      <w:r w:rsidR="00E43F14">
        <w:t>“</w:t>
      </w:r>
      <w:r w:rsidRPr="00334F6D">
        <w:t>Ya</w:t>
      </w:r>
      <w:r w:rsidR="00E43F14">
        <w:t>”</w:t>
      </w:r>
      <w:r w:rsidRPr="00334F6D">
        <w:t xml:space="preserve"> berjumlah</w:t>
      </w:r>
      <w:r w:rsidR="001A66C5" w:rsidRPr="00334F6D">
        <w:t xml:space="preserve"> 39</w:t>
      </w:r>
      <w:r w:rsidRPr="00334F6D">
        <w:t xml:space="preserve"> orang atau sekitar </w:t>
      </w:r>
      <w:r w:rsidR="001A66C5" w:rsidRPr="00334F6D">
        <w:t>90,70</w:t>
      </w:r>
      <w:r w:rsidR="00E43F14">
        <w:t>%,</w:t>
      </w:r>
      <w:r w:rsidRPr="00334F6D">
        <w:t xml:space="preserve"> yang menj</w:t>
      </w:r>
      <w:r w:rsidR="00E43F14">
        <w:t>a</w:t>
      </w:r>
      <w:r w:rsidRPr="00334F6D">
        <w:t xml:space="preserve">wab </w:t>
      </w:r>
      <w:r w:rsidR="00E43F14">
        <w:t>“</w:t>
      </w:r>
      <w:r w:rsidRPr="00334F6D">
        <w:t xml:space="preserve">Biasa </w:t>
      </w:r>
      <w:r w:rsidR="00E43F14">
        <w:t>S</w:t>
      </w:r>
      <w:r w:rsidRPr="00334F6D">
        <w:t>aja</w:t>
      </w:r>
      <w:r w:rsidR="00E43F14">
        <w:t>”</w:t>
      </w:r>
      <w:r w:rsidRPr="00334F6D">
        <w:t xml:space="preserve"> berjumlah 4 orang </w:t>
      </w:r>
      <w:r w:rsidR="00E43F14">
        <w:t>(</w:t>
      </w:r>
      <w:r w:rsidR="001A66C5" w:rsidRPr="00334F6D">
        <w:t>9,30</w:t>
      </w:r>
      <w:r w:rsidRPr="00334F6D">
        <w:t>%</w:t>
      </w:r>
      <w:r w:rsidR="00E43F14">
        <w:t>)</w:t>
      </w:r>
      <w:r w:rsidRPr="00334F6D">
        <w:t>, sedangkan untuk kategori jawaban yang terakhir tidak ada satu</w:t>
      </w:r>
      <w:r w:rsidR="00E43F14">
        <w:t xml:space="preserve"> </w:t>
      </w:r>
      <w:r w:rsidRPr="00334F6D">
        <w:t xml:space="preserve">pun responden yang menjawab dengan kata lain berjumlah 0%. Permasalahan dipasar Pangkajene mengenai PKL sering dimanfaatkan oleh oknum tertentu untuk meraih keuntungan sepihak. Tugas </w:t>
      </w:r>
      <w:r w:rsidR="00D45699" w:rsidRPr="00334F6D">
        <w:t>Satpol</w:t>
      </w:r>
      <w:r w:rsidRPr="00334F6D">
        <w:t xml:space="preserve"> </w:t>
      </w:r>
      <w:r w:rsidR="00D45699" w:rsidRPr="00334F6D">
        <w:t>PP</w:t>
      </w:r>
      <w:r w:rsidRPr="00334F6D">
        <w:t xml:space="preserve"> memang berat, namun sebagai aparat penegak perda harus tetap bisa menjalan tugas dan tanggung</w:t>
      </w:r>
      <w:r w:rsidR="00E43F14">
        <w:t xml:space="preserve"> </w:t>
      </w:r>
      <w:r w:rsidRPr="00334F6D">
        <w:t>jawabnya sebaik mungkin. Jika diperlukan, adakan operasi gabungan dengan aparat terkait lainnya, seperti halnya dari pihak ke</w:t>
      </w:r>
      <w:r w:rsidR="00E43F14">
        <w:t>p</w:t>
      </w:r>
      <w:r w:rsidR="00D45699" w:rsidRPr="00334F6D">
        <w:t>olisi</w:t>
      </w:r>
      <w:r w:rsidRPr="00334F6D">
        <w:t xml:space="preserve">an, TNI, Bakesbangpol, dinsos dan lain-lain. Jika sudah diadakan operasi gabungan, maka hasil dari operasi itu harus diberitahukan kepada media, karena peran media sangat besar dalam memberikan pembelajaran dan pencerahan kepada masyarakat. Selain itu, para petugas juga harus menghimbau para PKL agar tidak beroperasi di </w:t>
      </w:r>
      <w:r w:rsidRPr="00334F6D">
        <w:lastRenderedPageBreak/>
        <w:t>tempat-tempat yang dilarang. Dalam hal penanganan masalah PKL ini unsur yang terkait harus betul-betul bisa menegakkan aturan yang berlaku sesuai dengan perda.</w:t>
      </w:r>
      <w:r w:rsidR="004D0932" w:rsidRPr="00334F6D">
        <w:t xml:space="preserve"> Untuk menentukan kategori didapat dari perbandingan antara jumlah skor dan jumlah frekuensi, yaitu </w:t>
      </w:r>
      <w:r w:rsidR="001A66C5" w:rsidRPr="00334F6D">
        <w:t>20</w:t>
      </w:r>
      <w:r w:rsidR="004D0932" w:rsidRPr="00334F6D">
        <w:t xml:space="preserve">7 : 43 = </w:t>
      </w:r>
      <w:r w:rsidR="001A66C5" w:rsidRPr="00334F6D">
        <w:t>4,81</w:t>
      </w:r>
      <w:r w:rsidR="004D0932" w:rsidRPr="00334F6D">
        <w:t xml:space="preserve"> dan termasuk kategori sangat baik.</w:t>
      </w:r>
      <w:r w:rsidRPr="00334F6D">
        <w:t xml:space="preserve"> </w:t>
      </w:r>
    </w:p>
    <w:p w:rsidR="00B43508" w:rsidRPr="00334F6D" w:rsidRDefault="00B43508" w:rsidP="00E43F14">
      <w:pPr>
        <w:pStyle w:val="ListParagraph"/>
        <w:numPr>
          <w:ilvl w:val="0"/>
          <w:numId w:val="20"/>
        </w:numPr>
        <w:spacing w:after="120" w:line="240" w:lineRule="auto"/>
        <w:ind w:left="426" w:hanging="284"/>
        <w:contextualSpacing w:val="0"/>
        <w:rPr>
          <w:rFonts w:ascii="Times New Roman" w:hAnsi="Times New Roman"/>
          <w:sz w:val="24"/>
          <w:szCs w:val="24"/>
        </w:rPr>
      </w:pPr>
      <w:r w:rsidRPr="00334F6D">
        <w:rPr>
          <w:rFonts w:ascii="Times New Roman" w:hAnsi="Times New Roman"/>
          <w:color w:val="000000"/>
          <w:sz w:val="24"/>
          <w:szCs w:val="24"/>
          <w:lang w:val="id-ID"/>
        </w:rPr>
        <w:t xml:space="preserve">Dalam menjalankan tugasnya di Pasar Pangkajene, </w:t>
      </w:r>
      <w:r w:rsidR="00D45699" w:rsidRPr="00334F6D">
        <w:rPr>
          <w:rFonts w:ascii="Times New Roman" w:hAnsi="Times New Roman"/>
          <w:color w:val="000000"/>
          <w:sz w:val="24"/>
          <w:szCs w:val="24"/>
          <w:lang w:val="id-ID"/>
        </w:rPr>
        <w:t>Satpol</w:t>
      </w:r>
      <w:r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PP</w:t>
      </w:r>
      <w:r w:rsidRPr="00334F6D">
        <w:rPr>
          <w:rFonts w:ascii="Times New Roman" w:hAnsi="Times New Roman"/>
          <w:color w:val="000000"/>
          <w:sz w:val="24"/>
          <w:szCs w:val="24"/>
          <w:lang w:val="id-ID"/>
        </w:rPr>
        <w:t xml:space="preserve"> selalu memperhatikan kepentingtan bersama.</w:t>
      </w:r>
    </w:p>
    <w:p w:rsidR="00B43508" w:rsidRPr="00334F6D" w:rsidRDefault="00E43F14" w:rsidP="00E43F14">
      <w:pPr>
        <w:pStyle w:val="para02"/>
      </w:pPr>
      <w:r>
        <w:t>Dalam me</w:t>
      </w:r>
      <w:r w:rsidR="00B43508" w:rsidRPr="00334F6D">
        <w:t xml:space="preserve">laksanakan tugasnya sebagai perangkat derah dalam bidang ketertiban dan ketentraman masyarakat maka </w:t>
      </w:r>
      <w:r w:rsidR="00D45699" w:rsidRPr="00334F6D">
        <w:t>Satpol</w:t>
      </w:r>
      <w:r w:rsidR="00B43508" w:rsidRPr="00334F6D">
        <w:t xml:space="preserve"> </w:t>
      </w:r>
      <w:r w:rsidR="00D45699" w:rsidRPr="00334F6D">
        <w:t>PP</w:t>
      </w:r>
      <w:r w:rsidR="00B43508" w:rsidRPr="00334F6D">
        <w:t xml:space="preserve"> harus menjunjung tinggi nilai-nilai kemanusian sehingga dalam melaksanakan tugasnya </w:t>
      </w:r>
      <w:r w:rsidR="00D45699" w:rsidRPr="00334F6D">
        <w:t>Satpol</w:t>
      </w:r>
      <w:r w:rsidR="00B43508" w:rsidRPr="00334F6D">
        <w:t xml:space="preserve"> </w:t>
      </w:r>
      <w:r w:rsidR="00D45699" w:rsidRPr="00334F6D">
        <w:t>PP</w:t>
      </w:r>
      <w:r w:rsidR="00B43508" w:rsidRPr="00334F6D">
        <w:t xml:space="preserve"> harus memperhatikan Hak </w:t>
      </w:r>
      <w:r>
        <w:t>A</w:t>
      </w:r>
      <w:r w:rsidR="00B43508" w:rsidRPr="00334F6D">
        <w:t>sasi Manusia sehingga tidak terjadi pelanggaran. Supaya tidak terjadi saling melanggar hak</w:t>
      </w:r>
      <w:r>
        <w:t xml:space="preserve"> </w:t>
      </w:r>
      <w:r w:rsidR="00B43508" w:rsidRPr="00334F6D">
        <w:t>hukum. Aturan hukum dan perundangan dimaksud adalah:</w:t>
      </w:r>
    </w:p>
    <w:p w:rsidR="00B43508" w:rsidRPr="00334F6D" w:rsidRDefault="00B43508" w:rsidP="00E43F14">
      <w:pPr>
        <w:pStyle w:val="ListParagraph"/>
        <w:numPr>
          <w:ilvl w:val="1"/>
          <w:numId w:val="29"/>
        </w:numPr>
        <w:autoSpaceDE w:val="0"/>
        <w:autoSpaceDN w:val="0"/>
        <w:adjustRightInd w:val="0"/>
        <w:spacing w:after="0" w:line="360" w:lineRule="auto"/>
        <w:ind w:left="709" w:hanging="283"/>
        <w:contextualSpacing w:val="0"/>
        <w:jc w:val="both"/>
        <w:rPr>
          <w:rFonts w:ascii="Times New Roman" w:hAnsi="Times New Roman"/>
          <w:color w:val="000000"/>
          <w:sz w:val="24"/>
          <w:szCs w:val="24"/>
          <w:lang w:val="id-ID"/>
        </w:rPr>
      </w:pPr>
      <w:r w:rsidRPr="00334F6D">
        <w:rPr>
          <w:rFonts w:ascii="Times New Roman" w:hAnsi="Times New Roman"/>
          <w:color w:val="000000"/>
          <w:sz w:val="24"/>
          <w:szCs w:val="24"/>
          <w:lang w:val="id-ID"/>
        </w:rPr>
        <w:t xml:space="preserve">ketertiban dan keamanan, </w:t>
      </w:r>
    </w:p>
    <w:p w:rsidR="00B43508" w:rsidRPr="00334F6D" w:rsidRDefault="00B43508" w:rsidP="00E43F14">
      <w:pPr>
        <w:pStyle w:val="ListParagraph"/>
        <w:numPr>
          <w:ilvl w:val="1"/>
          <w:numId w:val="29"/>
        </w:numPr>
        <w:autoSpaceDE w:val="0"/>
        <w:autoSpaceDN w:val="0"/>
        <w:adjustRightInd w:val="0"/>
        <w:spacing w:after="0" w:line="360" w:lineRule="auto"/>
        <w:ind w:left="709" w:hanging="283"/>
        <w:contextualSpacing w:val="0"/>
        <w:jc w:val="both"/>
        <w:rPr>
          <w:rFonts w:ascii="Times New Roman" w:hAnsi="Times New Roman"/>
          <w:color w:val="000000"/>
          <w:sz w:val="24"/>
          <w:szCs w:val="24"/>
          <w:lang w:val="id-ID"/>
        </w:rPr>
      </w:pPr>
      <w:r w:rsidRPr="00334F6D">
        <w:rPr>
          <w:rFonts w:ascii="Times New Roman" w:hAnsi="Times New Roman"/>
          <w:color w:val="000000"/>
          <w:sz w:val="24"/>
          <w:szCs w:val="24"/>
          <w:lang w:val="id-ID"/>
        </w:rPr>
        <w:t xml:space="preserve">keadilan, </w:t>
      </w:r>
    </w:p>
    <w:p w:rsidR="00B43508" w:rsidRPr="00334F6D" w:rsidRDefault="00B43508" w:rsidP="00E43F14">
      <w:pPr>
        <w:pStyle w:val="ListParagraph"/>
        <w:numPr>
          <w:ilvl w:val="1"/>
          <w:numId w:val="29"/>
        </w:numPr>
        <w:autoSpaceDE w:val="0"/>
        <w:autoSpaceDN w:val="0"/>
        <w:adjustRightInd w:val="0"/>
        <w:spacing w:after="0" w:line="360" w:lineRule="auto"/>
        <w:ind w:left="709" w:hanging="283"/>
        <w:contextualSpacing w:val="0"/>
        <w:jc w:val="both"/>
        <w:rPr>
          <w:rFonts w:ascii="Times New Roman" w:hAnsi="Times New Roman"/>
          <w:color w:val="000000"/>
          <w:sz w:val="24"/>
          <w:szCs w:val="24"/>
          <w:lang w:val="id-ID"/>
        </w:rPr>
      </w:pPr>
      <w:r w:rsidRPr="00334F6D">
        <w:rPr>
          <w:rFonts w:ascii="Times New Roman" w:hAnsi="Times New Roman"/>
          <w:color w:val="000000"/>
          <w:sz w:val="24"/>
          <w:szCs w:val="24"/>
          <w:lang w:val="id-ID"/>
        </w:rPr>
        <w:t xml:space="preserve">kesejahteraan, </w:t>
      </w:r>
    </w:p>
    <w:p w:rsidR="00B43508" w:rsidRPr="00334F6D" w:rsidRDefault="00B43508" w:rsidP="00E43F14">
      <w:pPr>
        <w:pStyle w:val="ListParagraph"/>
        <w:numPr>
          <w:ilvl w:val="1"/>
          <w:numId w:val="29"/>
        </w:numPr>
        <w:autoSpaceDE w:val="0"/>
        <w:autoSpaceDN w:val="0"/>
        <w:adjustRightInd w:val="0"/>
        <w:spacing w:after="0" w:line="360" w:lineRule="auto"/>
        <w:ind w:left="709" w:hanging="283"/>
        <w:contextualSpacing w:val="0"/>
        <w:jc w:val="both"/>
        <w:rPr>
          <w:rFonts w:ascii="Times New Roman" w:hAnsi="Times New Roman"/>
          <w:color w:val="000000"/>
          <w:sz w:val="24"/>
          <w:szCs w:val="24"/>
          <w:lang w:val="id-ID"/>
        </w:rPr>
      </w:pPr>
      <w:r w:rsidRPr="00334F6D">
        <w:rPr>
          <w:rFonts w:ascii="Times New Roman" w:hAnsi="Times New Roman"/>
          <w:color w:val="000000"/>
          <w:sz w:val="24"/>
          <w:szCs w:val="24"/>
          <w:lang w:val="id-ID"/>
        </w:rPr>
        <w:t xml:space="preserve">kepastian hukum, dan </w:t>
      </w:r>
    </w:p>
    <w:p w:rsidR="00B43508" w:rsidRPr="00334F6D" w:rsidRDefault="00B43508" w:rsidP="00E43F14">
      <w:pPr>
        <w:pStyle w:val="ListParagraph"/>
        <w:numPr>
          <w:ilvl w:val="1"/>
          <w:numId w:val="29"/>
        </w:numPr>
        <w:spacing w:after="120" w:line="360" w:lineRule="auto"/>
        <w:ind w:left="709" w:hanging="283"/>
        <w:contextualSpacing w:val="0"/>
        <w:jc w:val="both"/>
        <w:rPr>
          <w:rFonts w:ascii="Times New Roman" w:hAnsi="Times New Roman"/>
          <w:color w:val="000000"/>
          <w:sz w:val="24"/>
          <w:szCs w:val="24"/>
          <w:lang w:val="id-ID"/>
        </w:rPr>
      </w:pPr>
      <w:r w:rsidRPr="00334F6D">
        <w:rPr>
          <w:rFonts w:ascii="Times New Roman" w:hAnsi="Times New Roman"/>
          <w:color w:val="000000"/>
          <w:sz w:val="24"/>
          <w:szCs w:val="24"/>
          <w:lang w:val="id-ID"/>
        </w:rPr>
        <w:t xml:space="preserve">melindungi  hak asasi manusia.  </w:t>
      </w:r>
    </w:p>
    <w:p w:rsidR="00B43508" w:rsidRPr="00334F6D" w:rsidRDefault="00B43508" w:rsidP="00E43F14">
      <w:pPr>
        <w:pStyle w:val="para02"/>
      </w:pPr>
      <w:r w:rsidRPr="00334F6D">
        <w:t>Maka dalam pelaksanaan tugas di</w:t>
      </w:r>
      <w:r w:rsidR="00E43F14">
        <w:t xml:space="preserve"> </w:t>
      </w:r>
      <w:r w:rsidRPr="00334F6D">
        <w:t xml:space="preserve">lapangan </w:t>
      </w:r>
      <w:r w:rsidR="00D45699" w:rsidRPr="00334F6D">
        <w:t>Satpol</w:t>
      </w:r>
      <w:r w:rsidRPr="00334F6D">
        <w:t xml:space="preserve"> </w:t>
      </w:r>
      <w:r w:rsidR="00D45699" w:rsidRPr="00334F6D">
        <w:t>PP</w:t>
      </w:r>
      <w:r w:rsidRPr="00334F6D">
        <w:t xml:space="preserve"> harus menjunjung tinggi asas kepentingan bersama </w:t>
      </w:r>
      <w:r w:rsidR="00AF5D46">
        <w:t>di atas</w:t>
      </w:r>
      <w:r w:rsidRPr="00334F6D">
        <w:t xml:space="preserve"> kepentingan pribadi dan golongan. Jadi </w:t>
      </w:r>
      <w:r w:rsidRPr="00334F6D">
        <w:lastRenderedPageBreak/>
        <w:t xml:space="preserve">dalam hal ini </w:t>
      </w:r>
      <w:r w:rsidR="00D45699" w:rsidRPr="00334F6D">
        <w:t>Satpol</w:t>
      </w:r>
      <w:r w:rsidRPr="00334F6D">
        <w:t xml:space="preserve"> </w:t>
      </w:r>
      <w:r w:rsidR="00D45699" w:rsidRPr="00334F6D">
        <w:t>PP</w:t>
      </w:r>
      <w:r w:rsidRPr="00334F6D">
        <w:t xml:space="preserve"> tidak boleh berpihak kepada pihak perorangan dan golongan ataupun kelompok-kelompok pedangan kaki lima yang ada di Pasar Pangkajene. Untuk melihat hal tersebut dapat dilihat pada </w:t>
      </w:r>
      <w:r w:rsidR="00E43F14">
        <w:t>hasil penelitian yang menunjukkan</w:t>
      </w:r>
      <w:r w:rsidRPr="00334F6D">
        <w:t xml:space="preserve"> bahwa ada sebanyak </w:t>
      </w:r>
      <w:r w:rsidR="001A66C5" w:rsidRPr="00334F6D">
        <w:t>30</w:t>
      </w:r>
      <w:r w:rsidRPr="00334F6D">
        <w:t xml:space="preserve"> orang atau </w:t>
      </w:r>
      <w:r w:rsidR="001A66C5" w:rsidRPr="00334F6D">
        <w:t>69,77%</w:t>
      </w:r>
      <w:r w:rsidRPr="00334F6D">
        <w:t xml:space="preserve"> responden yang menyatakan bahwa </w:t>
      </w:r>
      <w:r w:rsidR="00D45699" w:rsidRPr="00334F6D">
        <w:t>Satpol</w:t>
      </w:r>
      <w:r w:rsidRPr="00334F6D">
        <w:t xml:space="preserve"> </w:t>
      </w:r>
      <w:r w:rsidR="00D45699" w:rsidRPr="00334F6D">
        <w:t>PP</w:t>
      </w:r>
      <w:r w:rsidRPr="00334F6D">
        <w:t xml:space="preserve"> dalam menjalankan tugasnya di Pasar Pangkajene selalu memperhatikan kepentingan bersama, ada sebanyak 13 orang atau </w:t>
      </w:r>
      <w:r w:rsidR="001A66C5" w:rsidRPr="00334F6D">
        <w:t>30,23%</w:t>
      </w:r>
      <w:r w:rsidRPr="00334F6D">
        <w:t xml:space="preserve"> responden yang menyatakan bahwa </w:t>
      </w:r>
      <w:r w:rsidR="00D45699" w:rsidRPr="00334F6D">
        <w:t>Satpol</w:t>
      </w:r>
      <w:r w:rsidRPr="00334F6D">
        <w:t xml:space="preserve"> </w:t>
      </w:r>
      <w:r w:rsidR="00D45699" w:rsidRPr="00334F6D">
        <w:t>PP</w:t>
      </w:r>
      <w:r w:rsidRPr="00334F6D">
        <w:t xml:space="preserve"> dalam menjalankan tugasnya di Pasar Pangkajene selalu memperhatikan kepentingan bersama</w:t>
      </w:r>
      <w:r w:rsidR="00E43F14">
        <w:t>. H</w:t>
      </w:r>
      <w:r w:rsidRPr="00334F6D">
        <w:t xml:space="preserve">al ini bisa dimaklumi karena dalam menjalankan tugas </w:t>
      </w:r>
      <w:r w:rsidR="00D45699" w:rsidRPr="00334F6D">
        <w:t>Satpol</w:t>
      </w:r>
      <w:r w:rsidRPr="00334F6D">
        <w:t xml:space="preserve"> </w:t>
      </w:r>
      <w:r w:rsidR="00D45699" w:rsidRPr="00334F6D">
        <w:t>PP</w:t>
      </w:r>
      <w:r w:rsidRPr="00334F6D">
        <w:t xml:space="preserve"> harus memperhatikn kepentingan semua pihak walaupun terkadang ada sebagian yang dirugikan karena melihat dari fungsi kewajiban </w:t>
      </w:r>
      <w:r w:rsidR="00D45699" w:rsidRPr="00334F6D">
        <w:t>Satpol</w:t>
      </w:r>
      <w:r w:rsidRPr="00334F6D">
        <w:t xml:space="preserve"> </w:t>
      </w:r>
      <w:r w:rsidR="00D45699" w:rsidRPr="00334F6D">
        <w:t>PP</w:t>
      </w:r>
      <w:r w:rsidRPr="00334F6D">
        <w:t xml:space="preserve"> </w:t>
      </w:r>
      <w:r w:rsidR="00E43F14">
        <w:t>untuk</w:t>
      </w:r>
      <w:r w:rsidRPr="00334F6D">
        <w:t xml:space="preserve"> menegakkan perda dan penyelenggaraan ketertiban dan ketentraman masyarakat.</w:t>
      </w:r>
      <w:r w:rsidR="004D0932" w:rsidRPr="00334F6D">
        <w:t xml:space="preserve"> Untuk menentukan kategori didapat dari perbandingan antara jumlah skor dan jumlah frekuensi, yaitu 1</w:t>
      </w:r>
      <w:r w:rsidR="001A66C5" w:rsidRPr="00334F6D">
        <w:t>89</w:t>
      </w:r>
      <w:r w:rsidR="004D0932" w:rsidRPr="00334F6D">
        <w:t xml:space="preserve"> : 43 = </w:t>
      </w:r>
      <w:r w:rsidR="001A66C5" w:rsidRPr="00334F6D">
        <w:t>4,39</w:t>
      </w:r>
      <w:r w:rsidR="004D0932" w:rsidRPr="00334F6D">
        <w:t xml:space="preserve"> dan termasuk kategori sangat baik.</w:t>
      </w:r>
    </w:p>
    <w:p w:rsidR="00B43508" w:rsidRPr="00334F6D" w:rsidRDefault="00AA01F2" w:rsidP="00E43F14">
      <w:pPr>
        <w:pStyle w:val="ListParagraph"/>
        <w:numPr>
          <w:ilvl w:val="0"/>
          <w:numId w:val="20"/>
        </w:numPr>
        <w:spacing w:after="120" w:line="240" w:lineRule="auto"/>
        <w:ind w:left="426" w:hanging="284"/>
        <w:contextualSpacing w:val="0"/>
        <w:rPr>
          <w:rFonts w:ascii="Times New Roman" w:hAnsi="Times New Roman"/>
          <w:sz w:val="24"/>
          <w:szCs w:val="24"/>
        </w:rPr>
      </w:pPr>
      <w:r>
        <w:rPr>
          <w:rFonts w:ascii="Times New Roman" w:hAnsi="Times New Roman"/>
          <w:color w:val="000000"/>
          <w:sz w:val="24"/>
          <w:szCs w:val="24"/>
          <w:lang w:val="id-ID"/>
        </w:rPr>
        <w:br w:type="column"/>
      </w:r>
      <w:r w:rsidR="00D45699" w:rsidRPr="00334F6D">
        <w:rPr>
          <w:rFonts w:ascii="Times New Roman" w:hAnsi="Times New Roman"/>
          <w:color w:val="000000"/>
          <w:sz w:val="24"/>
          <w:szCs w:val="24"/>
          <w:lang w:val="id-ID"/>
        </w:rPr>
        <w:lastRenderedPageBreak/>
        <w:t>Satpol</w:t>
      </w:r>
      <w:r w:rsidR="00B43508"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PP</w:t>
      </w:r>
      <w:r w:rsidR="00B43508" w:rsidRPr="00334F6D">
        <w:rPr>
          <w:rFonts w:ascii="Times New Roman" w:hAnsi="Times New Roman"/>
          <w:color w:val="000000"/>
          <w:sz w:val="24"/>
          <w:szCs w:val="24"/>
          <w:lang w:val="id-ID"/>
        </w:rPr>
        <w:t xml:space="preserve"> di Pasar Pangkajene dalam penegakan Perda sudah sesuai dengan aturan yang berlaku.</w:t>
      </w:r>
    </w:p>
    <w:p w:rsidR="00B43508" w:rsidRPr="00334F6D" w:rsidRDefault="00B43508" w:rsidP="00E43F14">
      <w:pPr>
        <w:pStyle w:val="para02"/>
      </w:pPr>
      <w:r w:rsidRPr="00334F6D">
        <w:rPr>
          <w:color w:val="000000"/>
        </w:rPr>
        <w:t xml:space="preserve">Sudah menjadi kewajiban dari </w:t>
      </w:r>
      <w:r w:rsidR="00D45699" w:rsidRPr="00334F6D">
        <w:rPr>
          <w:color w:val="000000"/>
        </w:rPr>
        <w:t>Satpol</w:t>
      </w:r>
      <w:r w:rsidRPr="00334F6D">
        <w:rPr>
          <w:color w:val="000000"/>
        </w:rPr>
        <w:t xml:space="preserve"> </w:t>
      </w:r>
      <w:r w:rsidR="00D45699" w:rsidRPr="00334F6D">
        <w:rPr>
          <w:color w:val="000000"/>
        </w:rPr>
        <w:t>PP</w:t>
      </w:r>
      <w:r w:rsidRPr="00334F6D">
        <w:rPr>
          <w:color w:val="000000"/>
        </w:rPr>
        <w:t xml:space="preserve"> </w:t>
      </w:r>
      <w:r w:rsidRPr="00334F6D">
        <w:t xml:space="preserve">untuk melakukan penertiban sebagai langkah untuk menegakkan dan menjalankan peraturan yang berlaku. Dan masalah yang sering dihadapi </w:t>
      </w:r>
      <w:r w:rsidR="00D45699" w:rsidRPr="00334F6D">
        <w:t>Satpol</w:t>
      </w:r>
      <w:r w:rsidRPr="00334F6D">
        <w:t xml:space="preserve"> </w:t>
      </w:r>
      <w:r w:rsidR="00D45699" w:rsidRPr="00334F6D">
        <w:t>PP</w:t>
      </w:r>
      <w:r w:rsidRPr="00334F6D">
        <w:t xml:space="preserve"> di Pasar Pangkajene adalah penertiban pedagang kaki lima. Dalam menangani masalah PKL ini </w:t>
      </w:r>
      <w:r w:rsidR="00D45699" w:rsidRPr="00334F6D">
        <w:t>Satpol</w:t>
      </w:r>
      <w:r w:rsidRPr="00334F6D">
        <w:t xml:space="preserve"> </w:t>
      </w:r>
      <w:r w:rsidR="00D45699" w:rsidRPr="00334F6D">
        <w:t>PP</w:t>
      </w:r>
      <w:r w:rsidRPr="00334F6D">
        <w:t xml:space="preserve"> harus tegas dan disiplin tinggi dan menjaga tindakan-tidakan yang bersifat anarkis, maka </w:t>
      </w:r>
      <w:r w:rsidR="00D45699" w:rsidRPr="00334F6D">
        <w:t>Satpol</w:t>
      </w:r>
      <w:r w:rsidRPr="00334F6D">
        <w:t xml:space="preserve"> </w:t>
      </w:r>
      <w:r w:rsidR="00D45699" w:rsidRPr="00334F6D">
        <w:t>PP</w:t>
      </w:r>
      <w:r w:rsidRPr="00334F6D">
        <w:t xml:space="preserve"> dalalam mejalankan tugasnya harus memperhatikan aturan yang berlaku baik berupa Peraturan Daerah maupun Perundang-undangan. Untuk melihat </w:t>
      </w:r>
      <w:r w:rsidR="00D45699" w:rsidRPr="00334F6D">
        <w:t>Satpol</w:t>
      </w:r>
      <w:r w:rsidRPr="00334F6D">
        <w:t xml:space="preserve"> </w:t>
      </w:r>
      <w:r w:rsidR="00D45699" w:rsidRPr="00334F6D">
        <w:t>PP</w:t>
      </w:r>
      <w:r w:rsidRPr="00334F6D">
        <w:t xml:space="preserve">  di Pasar Pangkajene dalam penegakan Perdah Sudah sesuai dengan aturan yang berlaku dapat dilihat pada </w:t>
      </w:r>
      <w:r w:rsidR="00E43F14">
        <w:t xml:space="preserve">hasil penelitian yang menunjukkan </w:t>
      </w:r>
      <w:r w:rsidRPr="00334F6D">
        <w:t xml:space="preserve">bahwa </w:t>
      </w:r>
      <w:r w:rsidR="001A66C5" w:rsidRPr="00334F6D">
        <w:t>34</w:t>
      </w:r>
      <w:r w:rsidRPr="00334F6D">
        <w:t xml:space="preserve"> orang atau </w:t>
      </w:r>
      <w:r w:rsidR="00C41C35" w:rsidRPr="00334F6D">
        <w:t>79,07</w:t>
      </w:r>
      <w:r w:rsidRPr="00334F6D">
        <w:t xml:space="preserve">% responden menyatakan bahwa  </w:t>
      </w:r>
      <w:r w:rsidR="00D45699" w:rsidRPr="00334F6D">
        <w:t>Satpol</w:t>
      </w:r>
      <w:r w:rsidRPr="00334F6D">
        <w:t xml:space="preserve"> </w:t>
      </w:r>
      <w:r w:rsidR="00D45699" w:rsidRPr="00334F6D">
        <w:rPr>
          <w:color w:val="000000"/>
        </w:rPr>
        <w:t>PP</w:t>
      </w:r>
      <w:r w:rsidRPr="00334F6D">
        <w:rPr>
          <w:color w:val="000000"/>
        </w:rPr>
        <w:t xml:space="preserve"> di Pasar Pangkajene dalam menjalankan sudah sesuia dengan aturan yang berlaku</w:t>
      </w:r>
      <w:r w:rsidR="00E43F14">
        <w:rPr>
          <w:color w:val="000000"/>
        </w:rPr>
        <w:t>.</w:t>
      </w:r>
      <w:r w:rsidRPr="00334F6D">
        <w:rPr>
          <w:color w:val="000000"/>
        </w:rPr>
        <w:t xml:space="preserve"> </w:t>
      </w:r>
      <w:r w:rsidR="00E43F14">
        <w:rPr>
          <w:color w:val="000000"/>
        </w:rPr>
        <w:t>S</w:t>
      </w:r>
      <w:r w:rsidRPr="00334F6D">
        <w:rPr>
          <w:color w:val="000000"/>
        </w:rPr>
        <w:t>e</w:t>
      </w:r>
      <w:r w:rsidR="00E43F14">
        <w:rPr>
          <w:color w:val="000000"/>
        </w:rPr>
        <w:t>d</w:t>
      </w:r>
      <w:r w:rsidRPr="00334F6D">
        <w:rPr>
          <w:color w:val="000000"/>
        </w:rPr>
        <w:t xml:space="preserve">angkan 9 orang atau </w:t>
      </w:r>
      <w:r w:rsidR="00C41C35" w:rsidRPr="00334F6D">
        <w:rPr>
          <w:color w:val="000000"/>
        </w:rPr>
        <w:t>20,93</w:t>
      </w:r>
      <w:r w:rsidRPr="00334F6D">
        <w:rPr>
          <w:color w:val="000000"/>
        </w:rPr>
        <w:t xml:space="preserve">%  responden menyatakan bahwa </w:t>
      </w:r>
      <w:r w:rsidR="00D45699" w:rsidRPr="00334F6D">
        <w:rPr>
          <w:color w:val="000000"/>
        </w:rPr>
        <w:t>PP</w:t>
      </w:r>
      <w:r w:rsidRPr="00334F6D">
        <w:rPr>
          <w:color w:val="000000"/>
        </w:rPr>
        <w:t xml:space="preserve"> di Pasar Pangkajene dalam menjalankan sudah sesuia dengan aturan yang berlaku</w:t>
      </w:r>
      <w:r w:rsidRPr="00334F6D">
        <w:t xml:space="preserve">. </w:t>
      </w:r>
      <w:r w:rsidR="00D45699" w:rsidRPr="00334F6D">
        <w:t>Satpol</w:t>
      </w:r>
      <w:r w:rsidRPr="00334F6D">
        <w:t xml:space="preserve"> </w:t>
      </w:r>
      <w:r w:rsidR="00D45699" w:rsidRPr="00334F6D">
        <w:t>PP</w:t>
      </w:r>
      <w:r w:rsidRPr="00334F6D">
        <w:t xml:space="preserve"> dalam </w:t>
      </w:r>
      <w:r w:rsidR="00E43F14">
        <w:t>m</w:t>
      </w:r>
      <w:r w:rsidRPr="00334F6D">
        <w:t>enjalankan tugasnya</w:t>
      </w:r>
      <w:r w:rsidR="00E43F14">
        <w:t xml:space="preserve"> harus sesuai dengan aturan </w:t>
      </w:r>
      <w:r w:rsidR="00E43F14">
        <w:lastRenderedPageBreak/>
        <w:t>per</w:t>
      </w:r>
      <w:r w:rsidRPr="00334F6D">
        <w:t>undang-undangan yang berlaku sebagaiman</w:t>
      </w:r>
      <w:r w:rsidR="00E43F14">
        <w:t>a</w:t>
      </w:r>
      <w:r w:rsidRPr="00334F6D">
        <w:t xml:space="preserve"> pula</w:t>
      </w:r>
      <w:r w:rsidR="00E43F14">
        <w:t xml:space="preserve"> </w:t>
      </w:r>
      <w:r w:rsidRPr="00334F6D">
        <w:t xml:space="preserve">undang-undang yang mengatur tentang </w:t>
      </w:r>
      <w:r w:rsidR="00D45699" w:rsidRPr="00334F6D">
        <w:t>Satpol</w:t>
      </w:r>
      <w:r w:rsidRPr="00334F6D">
        <w:t xml:space="preserve"> </w:t>
      </w:r>
      <w:r w:rsidR="00D45699" w:rsidRPr="00334F6D">
        <w:t>PP</w:t>
      </w:r>
      <w:r w:rsidRPr="00334F6D">
        <w:t xml:space="preserve">. Proses pegegakan peraturan daerah yang dilakukan oleh Satuan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dan Penyidik Pegawai Negeri Sipil (</w:t>
      </w:r>
      <w:r w:rsidR="00D45699" w:rsidRPr="00334F6D">
        <w:t>PP</w:t>
      </w:r>
      <w:r w:rsidRPr="00334F6D">
        <w:t xml:space="preserve">NS) pada prinsipnya hampir sama dengan yang dilakukan oleh penyidik Polri. Baik </w:t>
      </w:r>
      <w:r w:rsidR="00D45699" w:rsidRPr="00334F6D">
        <w:t>PP</w:t>
      </w:r>
      <w:r w:rsidRPr="00334F6D">
        <w:t>NS maupun Penyidik Polri dalam menyelesai</w:t>
      </w:r>
      <w:r w:rsidR="00E43F14">
        <w:t>kan kasus menitik</w:t>
      </w:r>
      <w:r w:rsidRPr="00334F6D">
        <w:t>beratkan kepada pencarian kebenaran dan penyelesaian yang objektif tanpa ada intervensi dari pihak manapun.</w:t>
      </w:r>
      <w:r w:rsidR="004D0932" w:rsidRPr="00334F6D">
        <w:t xml:space="preserve"> Untuk menentukan kategori didapat dari perbandingan antara jumlah skor dan jumlah frekuensi, yaitu 1</w:t>
      </w:r>
      <w:r w:rsidR="00C41C35" w:rsidRPr="00334F6D">
        <w:t>9</w:t>
      </w:r>
      <w:r w:rsidR="004D0932" w:rsidRPr="00334F6D">
        <w:t xml:space="preserve">7 : 43 = </w:t>
      </w:r>
      <w:r w:rsidR="00C41C35" w:rsidRPr="00334F6D">
        <w:t>4,58</w:t>
      </w:r>
      <w:r w:rsidR="004D0932" w:rsidRPr="00334F6D">
        <w:t xml:space="preserve"> dan termasuk kategori sangat baik.</w:t>
      </w:r>
    </w:p>
    <w:p w:rsidR="00B43508" w:rsidRPr="00334F6D" w:rsidRDefault="00B43508" w:rsidP="00334F6D">
      <w:pPr>
        <w:pStyle w:val="ListParagraph"/>
        <w:spacing w:after="0" w:line="360" w:lineRule="auto"/>
        <w:contextualSpacing w:val="0"/>
        <w:jc w:val="both"/>
        <w:rPr>
          <w:rFonts w:ascii="Times New Roman" w:hAnsi="Times New Roman"/>
          <w:sz w:val="24"/>
          <w:szCs w:val="24"/>
          <w:lang w:val="id-ID"/>
        </w:rPr>
      </w:pPr>
    </w:p>
    <w:p w:rsidR="00B43508" w:rsidRPr="00334F6D" w:rsidRDefault="00334F6D" w:rsidP="00E43F14">
      <w:pPr>
        <w:pStyle w:val="Subjudul01"/>
      </w:pPr>
      <w:r w:rsidRPr="00334F6D">
        <w:t>PENUTUP</w:t>
      </w:r>
    </w:p>
    <w:p w:rsidR="00B43508" w:rsidRPr="00334F6D" w:rsidRDefault="00B43508" w:rsidP="00E43F14">
      <w:pPr>
        <w:pStyle w:val="para01"/>
      </w:pPr>
      <w:r w:rsidRPr="00334F6D">
        <w:t>Berdasarkan uraian sebelumnya, maka penulis dapat menarik  kesimpulan sebagai berikut:</w:t>
      </w:r>
    </w:p>
    <w:p w:rsidR="00B43508" w:rsidRPr="00334F6D" w:rsidRDefault="00B43508" w:rsidP="00E43F14">
      <w:pPr>
        <w:pStyle w:val="ListParagraph"/>
        <w:numPr>
          <w:ilvl w:val="0"/>
          <w:numId w:val="24"/>
        </w:numPr>
        <w:spacing w:after="0" w:line="360" w:lineRule="auto"/>
        <w:ind w:left="426" w:hanging="284"/>
        <w:contextualSpacing w:val="0"/>
        <w:jc w:val="both"/>
        <w:rPr>
          <w:rFonts w:ascii="Times New Roman" w:hAnsi="Times New Roman"/>
          <w:sz w:val="24"/>
          <w:szCs w:val="24"/>
          <w:lang w:val="id-ID"/>
        </w:rPr>
      </w:pPr>
      <w:r w:rsidRPr="00334F6D">
        <w:rPr>
          <w:rFonts w:ascii="Times New Roman" w:hAnsi="Times New Roman"/>
          <w:sz w:val="24"/>
          <w:szCs w:val="24"/>
          <w:lang w:val="id-ID"/>
        </w:rPr>
        <w:t xml:space="preserve">Pelayanan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di bidang ketertiban dan ke amanan terhadap pedagan kaki lima di pasar pangkajene sangat cukup baik, hal ini berdasarkan penilaian dari beberapa indikator maupun sub-sub idikator yang menunjukkan bahwa petugas Satuang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telah banyak </w:t>
      </w:r>
      <w:r w:rsidRPr="00334F6D">
        <w:rPr>
          <w:rFonts w:ascii="Times New Roman" w:hAnsi="Times New Roman"/>
          <w:sz w:val="24"/>
          <w:szCs w:val="24"/>
          <w:lang w:val="id-ID"/>
        </w:rPr>
        <w:lastRenderedPageBreak/>
        <w:t xml:space="preserve">memberikan kontribusi terhadap pelaksanaan tugas secara umum dan khususnya yang berkaitan dengan tugas-tugas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di Pasar Senteral Pangkajene Kabupaten Sidenreng </w:t>
      </w:r>
      <w:r w:rsidR="008E1B75" w:rsidRPr="00334F6D">
        <w:rPr>
          <w:rFonts w:ascii="Times New Roman" w:hAnsi="Times New Roman"/>
          <w:sz w:val="24"/>
          <w:szCs w:val="24"/>
          <w:lang w:val="id-ID"/>
        </w:rPr>
        <w:t>Rappang</w:t>
      </w:r>
      <w:r w:rsidRPr="00334F6D">
        <w:rPr>
          <w:rFonts w:ascii="Times New Roman" w:hAnsi="Times New Roman"/>
          <w:sz w:val="24"/>
          <w:szCs w:val="24"/>
          <w:lang w:val="id-ID"/>
        </w:rPr>
        <w:t xml:space="preserve"> , seluruh aspek yang di berikan dengan kategori baik terhadap Pelayanan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di bidang ketertiban dan ke amanan terhadap pedagan kaki lima di Pasar Pangkajene.</w:t>
      </w:r>
      <w:r w:rsidR="00442DD3" w:rsidRPr="00334F6D">
        <w:rPr>
          <w:rFonts w:ascii="Times New Roman" w:hAnsi="Times New Roman"/>
          <w:sz w:val="24"/>
          <w:szCs w:val="24"/>
          <w:lang w:val="id-ID"/>
        </w:rPr>
        <w:t xml:space="preserve"> Jadi untuk hasil penelitian </w:t>
      </w:r>
      <w:r w:rsidR="00442DD3" w:rsidRPr="00334F6D">
        <w:rPr>
          <w:rFonts w:ascii="Times New Roman" w:hAnsi="Times New Roman"/>
          <w:color w:val="000000"/>
          <w:sz w:val="24"/>
          <w:szCs w:val="24"/>
          <w:lang w:val="id-ID"/>
        </w:rPr>
        <w:t xml:space="preserve">pelayanan Satuan </w:t>
      </w:r>
      <w:r w:rsidR="00D45699" w:rsidRPr="00334F6D">
        <w:rPr>
          <w:rFonts w:ascii="Times New Roman" w:hAnsi="Times New Roman"/>
          <w:color w:val="000000"/>
          <w:sz w:val="24"/>
          <w:szCs w:val="24"/>
          <w:lang w:val="id-ID"/>
        </w:rPr>
        <w:t>Polisi</w:t>
      </w:r>
      <w:r w:rsidR="00442DD3"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Pamong</w:t>
      </w:r>
      <w:r w:rsidR="00442DD3"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Praja</w:t>
      </w:r>
      <w:r w:rsidR="00442DD3" w:rsidRPr="00334F6D">
        <w:rPr>
          <w:rFonts w:ascii="Times New Roman" w:hAnsi="Times New Roman"/>
          <w:color w:val="000000"/>
          <w:sz w:val="24"/>
          <w:szCs w:val="24"/>
          <w:lang w:val="id-ID"/>
        </w:rPr>
        <w:t xml:space="preserve"> di bidang ketertiban dan keamanan terhadap pedagang kaki lima di Pasar Pangkajene dengan hasil rata-rata </w:t>
      </w:r>
      <w:r w:rsidR="00B908F7" w:rsidRPr="00334F6D">
        <w:rPr>
          <w:rFonts w:ascii="Times New Roman" w:hAnsi="Times New Roman"/>
          <w:color w:val="000000"/>
          <w:sz w:val="24"/>
          <w:szCs w:val="24"/>
          <w:lang w:val="id-ID"/>
        </w:rPr>
        <w:t>44,19</w:t>
      </w:r>
      <w:r w:rsidR="00442DD3" w:rsidRPr="00334F6D">
        <w:rPr>
          <w:rFonts w:ascii="Times New Roman" w:hAnsi="Times New Roman"/>
          <w:color w:val="000000"/>
          <w:sz w:val="24"/>
          <w:szCs w:val="24"/>
          <w:lang w:val="id-ID"/>
        </w:rPr>
        <w:t xml:space="preserve">% dinilai </w:t>
      </w:r>
      <w:r w:rsidR="00B908F7" w:rsidRPr="00334F6D">
        <w:rPr>
          <w:rFonts w:ascii="Times New Roman" w:hAnsi="Times New Roman"/>
          <w:color w:val="000000"/>
          <w:sz w:val="24"/>
          <w:szCs w:val="24"/>
          <w:lang w:val="id-ID"/>
        </w:rPr>
        <w:t>biasa saja</w:t>
      </w:r>
      <w:r w:rsidR="00442DD3" w:rsidRPr="00334F6D">
        <w:rPr>
          <w:rFonts w:ascii="Times New Roman" w:hAnsi="Times New Roman"/>
          <w:color w:val="000000"/>
          <w:sz w:val="24"/>
          <w:szCs w:val="24"/>
          <w:lang w:val="id-ID"/>
        </w:rPr>
        <w:t>.</w:t>
      </w:r>
    </w:p>
    <w:p w:rsidR="009966E0" w:rsidRPr="00334F6D" w:rsidRDefault="00B43508" w:rsidP="00E43F14">
      <w:pPr>
        <w:pStyle w:val="ListParagraph"/>
        <w:numPr>
          <w:ilvl w:val="0"/>
          <w:numId w:val="24"/>
        </w:numPr>
        <w:spacing w:after="0" w:line="360" w:lineRule="auto"/>
        <w:ind w:left="426" w:hanging="284"/>
        <w:contextualSpacing w:val="0"/>
        <w:jc w:val="both"/>
        <w:rPr>
          <w:rFonts w:ascii="Times New Roman" w:hAnsi="Times New Roman"/>
          <w:sz w:val="24"/>
          <w:szCs w:val="24"/>
          <w:lang w:val="id-ID"/>
        </w:rPr>
      </w:pPr>
      <w:r w:rsidRPr="00334F6D">
        <w:rPr>
          <w:rFonts w:ascii="Times New Roman" w:hAnsi="Times New Roman"/>
          <w:sz w:val="24"/>
          <w:szCs w:val="24"/>
          <w:lang w:val="id-ID"/>
        </w:rPr>
        <w:t xml:space="preserve">Faktor-faktor yang menghambat pelayan satuan </w:t>
      </w:r>
      <w:r w:rsidR="00D45699" w:rsidRPr="00334F6D">
        <w:rPr>
          <w:rFonts w:ascii="Times New Roman" w:hAnsi="Times New Roman"/>
          <w:sz w:val="24"/>
          <w:szCs w:val="24"/>
          <w:lang w:val="id-ID"/>
        </w:rPr>
        <w:t>Polisi</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Pamong</w:t>
      </w:r>
      <w:r w:rsidRPr="00334F6D">
        <w:rPr>
          <w:rFonts w:ascii="Times New Roman" w:hAnsi="Times New Roman"/>
          <w:sz w:val="24"/>
          <w:szCs w:val="24"/>
          <w:lang w:val="id-ID"/>
        </w:rPr>
        <w:t xml:space="preserve"> </w:t>
      </w:r>
      <w:r w:rsidR="00D45699" w:rsidRPr="00334F6D">
        <w:rPr>
          <w:rFonts w:ascii="Times New Roman" w:hAnsi="Times New Roman"/>
          <w:sz w:val="24"/>
          <w:szCs w:val="24"/>
          <w:lang w:val="id-ID"/>
        </w:rPr>
        <w:t>Praja</w:t>
      </w:r>
      <w:r w:rsidRPr="00334F6D">
        <w:rPr>
          <w:rFonts w:ascii="Times New Roman" w:hAnsi="Times New Roman"/>
          <w:sz w:val="24"/>
          <w:szCs w:val="24"/>
          <w:lang w:val="id-ID"/>
        </w:rPr>
        <w:t xml:space="preserve"> di bidang ketertiban dan keaman terhadap pedagan kaki lima di pasar pangkajene antara lain di akibatkan oleh kuranya kemampuanya para aparat dalam mengiplementasikan tugas-tugasnya yang di berikan dari atasan dan kurang jelas atau kurang pemahan anggota utuk menjalankan tugasnya begitu pula kuranya sebagian anggota kerja sama yang baik. </w:t>
      </w:r>
      <w:r w:rsidR="00442DD3" w:rsidRPr="00334F6D">
        <w:rPr>
          <w:rFonts w:ascii="Times New Roman" w:hAnsi="Times New Roman"/>
          <w:sz w:val="24"/>
          <w:szCs w:val="24"/>
          <w:lang w:val="id-ID"/>
        </w:rPr>
        <w:t xml:space="preserve">Jadi hasil peneelitian untuk faktor-faktor yang mempengaruhi </w:t>
      </w:r>
      <w:r w:rsidR="00442DD3" w:rsidRPr="00334F6D">
        <w:rPr>
          <w:rFonts w:ascii="Times New Roman" w:hAnsi="Times New Roman"/>
          <w:color w:val="000000"/>
          <w:sz w:val="24"/>
          <w:szCs w:val="24"/>
          <w:lang w:val="id-ID"/>
        </w:rPr>
        <w:t xml:space="preserve">pelayanan Satuan </w:t>
      </w:r>
      <w:r w:rsidR="00D45699" w:rsidRPr="00334F6D">
        <w:rPr>
          <w:rFonts w:ascii="Times New Roman" w:hAnsi="Times New Roman"/>
          <w:color w:val="000000"/>
          <w:sz w:val="24"/>
          <w:szCs w:val="24"/>
          <w:lang w:val="id-ID"/>
        </w:rPr>
        <w:t>Polisi</w:t>
      </w:r>
      <w:r w:rsidR="00442DD3"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Pamong</w:t>
      </w:r>
      <w:r w:rsidR="00442DD3" w:rsidRPr="00334F6D">
        <w:rPr>
          <w:rFonts w:ascii="Times New Roman" w:hAnsi="Times New Roman"/>
          <w:color w:val="000000"/>
          <w:sz w:val="24"/>
          <w:szCs w:val="24"/>
          <w:lang w:val="id-ID"/>
        </w:rPr>
        <w:t xml:space="preserve"> </w:t>
      </w:r>
      <w:r w:rsidR="00D45699" w:rsidRPr="00334F6D">
        <w:rPr>
          <w:rFonts w:ascii="Times New Roman" w:hAnsi="Times New Roman"/>
          <w:color w:val="000000"/>
          <w:sz w:val="24"/>
          <w:szCs w:val="24"/>
          <w:lang w:val="id-ID"/>
        </w:rPr>
        <w:t>Praja</w:t>
      </w:r>
      <w:r w:rsidR="00442DD3" w:rsidRPr="00334F6D">
        <w:rPr>
          <w:rFonts w:ascii="Times New Roman" w:hAnsi="Times New Roman"/>
          <w:color w:val="000000"/>
          <w:sz w:val="24"/>
          <w:szCs w:val="24"/>
          <w:lang w:val="id-ID"/>
        </w:rPr>
        <w:t xml:space="preserve"> di bidang ketertiban dan keamanan terhadap pedagang kaki lima </w:t>
      </w:r>
      <w:r w:rsidR="00442DD3" w:rsidRPr="00334F6D">
        <w:rPr>
          <w:rFonts w:ascii="Times New Roman" w:hAnsi="Times New Roman"/>
          <w:color w:val="000000"/>
          <w:sz w:val="24"/>
          <w:szCs w:val="24"/>
          <w:lang w:val="id-ID"/>
        </w:rPr>
        <w:lastRenderedPageBreak/>
        <w:t xml:space="preserve">di Pasar Pangkajene dengan nilai rata-rata </w:t>
      </w:r>
      <w:r w:rsidR="00B908F7" w:rsidRPr="00334F6D">
        <w:rPr>
          <w:rFonts w:ascii="Times New Roman" w:hAnsi="Times New Roman"/>
          <w:color w:val="000000"/>
          <w:sz w:val="24"/>
          <w:szCs w:val="24"/>
          <w:lang w:val="id-ID"/>
        </w:rPr>
        <w:t>77.33</w:t>
      </w:r>
      <w:r w:rsidR="00442DD3" w:rsidRPr="00334F6D">
        <w:rPr>
          <w:rFonts w:ascii="Times New Roman" w:hAnsi="Times New Roman"/>
          <w:color w:val="000000"/>
          <w:sz w:val="24"/>
          <w:szCs w:val="24"/>
          <w:lang w:val="id-ID"/>
        </w:rPr>
        <w:t xml:space="preserve"> % dinilai baik</w:t>
      </w:r>
    </w:p>
    <w:p w:rsidR="00B43508" w:rsidRPr="00334F6D" w:rsidRDefault="00B43508" w:rsidP="00334F6D">
      <w:pPr>
        <w:spacing w:after="0" w:line="360" w:lineRule="auto"/>
        <w:rPr>
          <w:rFonts w:ascii="Times New Roman" w:hAnsi="Times New Roman"/>
          <w:sz w:val="24"/>
          <w:lang w:val="id-ID"/>
        </w:rPr>
      </w:pPr>
    </w:p>
    <w:p w:rsidR="00B43508" w:rsidRPr="00334F6D" w:rsidRDefault="00B43508" w:rsidP="008A6D51">
      <w:pPr>
        <w:pStyle w:val="Subjudul01"/>
        <w:numPr>
          <w:ilvl w:val="0"/>
          <w:numId w:val="0"/>
        </w:numPr>
        <w:ind w:left="426" w:hanging="426"/>
      </w:pPr>
      <w:r w:rsidRPr="00334F6D">
        <w:t>DAFTAR  PUSTAKA</w:t>
      </w:r>
    </w:p>
    <w:p w:rsidR="00B43508" w:rsidRPr="00334F6D" w:rsidRDefault="00B43508" w:rsidP="00334F6D">
      <w:pPr>
        <w:pStyle w:val="pustaka"/>
      </w:pPr>
      <w:r w:rsidRPr="00334F6D">
        <w:t>Adi Iskandar. 2011. Pasar Tradisional dan Pasar Modern. Jakarta: Bina Ilmu</w:t>
      </w:r>
    </w:p>
    <w:p w:rsidR="00B43508" w:rsidRPr="00334F6D" w:rsidRDefault="00B43508" w:rsidP="00334F6D">
      <w:pPr>
        <w:pStyle w:val="pustaka"/>
      </w:pPr>
      <w:r w:rsidRPr="00334F6D">
        <w:t>Boediono. 2010. Konsep Pelayanan. Jakarta: PT Bumi Aksara</w:t>
      </w:r>
    </w:p>
    <w:p w:rsidR="00B43508" w:rsidRPr="00334F6D" w:rsidRDefault="00B43508" w:rsidP="00334F6D">
      <w:pPr>
        <w:pStyle w:val="pustaka"/>
      </w:pPr>
      <w:r w:rsidRPr="00334F6D">
        <w:t>Gronross. 2010. Pelayanan Publik. Semarang: SIC.</w:t>
      </w:r>
    </w:p>
    <w:p w:rsidR="00B43508" w:rsidRPr="00334F6D" w:rsidRDefault="00B43508" w:rsidP="00334F6D">
      <w:pPr>
        <w:pStyle w:val="pustaka"/>
      </w:pPr>
      <w:r w:rsidRPr="00334F6D">
        <w:t>Hasibuan. 2010. Manajemen Sumber Daya Manusia. Jakarta: PT Bumi Aksara.</w:t>
      </w:r>
    </w:p>
    <w:p w:rsidR="00B43508" w:rsidRPr="00334F6D" w:rsidRDefault="00B43508" w:rsidP="00334F6D">
      <w:pPr>
        <w:pStyle w:val="pustaka"/>
      </w:pPr>
      <w:r w:rsidRPr="00334F6D">
        <w:t>H.A.S. Moenir. 2010. Manajemen Pelayanan Umum. Jakarta: PT Gramedia</w:t>
      </w:r>
    </w:p>
    <w:p w:rsidR="00B43508" w:rsidRPr="00334F6D" w:rsidRDefault="00B43508" w:rsidP="00334F6D">
      <w:pPr>
        <w:pStyle w:val="pustaka"/>
      </w:pPr>
      <w:r w:rsidRPr="00334F6D">
        <w:t xml:space="preserve">Ratminto dan Atik Septi Winarsih. 2010. Manajemen Pelayanan. Jakarta: Pelita Ilmu. </w:t>
      </w:r>
    </w:p>
    <w:p w:rsidR="00B43508" w:rsidRPr="00334F6D" w:rsidRDefault="00B43508" w:rsidP="00334F6D">
      <w:pPr>
        <w:pStyle w:val="pustaka"/>
      </w:pPr>
      <w:r w:rsidRPr="00334F6D">
        <w:t>Sugiyono. 2003. Metode Penelitian Administrasi. Bandung: Alfabeta.</w:t>
      </w:r>
    </w:p>
    <w:p w:rsidR="00B43508" w:rsidRPr="00334F6D" w:rsidRDefault="0048659F" w:rsidP="00334F6D">
      <w:pPr>
        <w:pStyle w:val="pustaka"/>
      </w:pPr>
      <w:hyperlink r:id="rId13" w:anchor="ixzz1yId6ncvU" w:history="1">
        <w:r w:rsidR="00C41C35" w:rsidRPr="00334F6D">
          <w:rPr>
            <w:rStyle w:val="Hyperlink"/>
            <w:color w:val="auto"/>
          </w:rPr>
          <w:t>http://id.shvoong.com/social-sciences/sociology/2205244-definisi-pedagang-kaki-lima/#ixzz1yId6ncvU</w:t>
        </w:r>
      </w:hyperlink>
    </w:p>
    <w:p w:rsidR="00B43508" w:rsidRPr="00334F6D" w:rsidRDefault="00B43508" w:rsidP="00334F6D">
      <w:pPr>
        <w:pStyle w:val="pustaka"/>
      </w:pPr>
      <w:r w:rsidRPr="00334F6D">
        <w:t>Ketetapan Menteri Dalam Negeri Nomor UP. 32/2/2/21</w:t>
      </w:r>
    </w:p>
    <w:p w:rsidR="00B43508" w:rsidRPr="00334F6D" w:rsidRDefault="00B43508" w:rsidP="00334F6D">
      <w:pPr>
        <w:pStyle w:val="pustaka"/>
      </w:pPr>
      <w:r w:rsidRPr="00334F6D">
        <w:t>Peraturan Menteri Pemerintahan Umum dan Otonomi Daerah No 10 tahun 1962</w:t>
      </w:r>
    </w:p>
    <w:p w:rsidR="00B43508" w:rsidRPr="00334F6D" w:rsidRDefault="00B43508" w:rsidP="00334F6D">
      <w:pPr>
        <w:pStyle w:val="pustaka"/>
      </w:pPr>
      <w:r w:rsidRPr="00334F6D">
        <w:t>Perda No 11 tahun 1984 tentang ketertiban dan kebersihan</w:t>
      </w:r>
    </w:p>
    <w:p w:rsidR="00B43508" w:rsidRPr="00334F6D" w:rsidRDefault="00B43508" w:rsidP="00334F6D">
      <w:pPr>
        <w:pStyle w:val="pustaka"/>
      </w:pPr>
      <w:r w:rsidRPr="00334F6D">
        <w:t xml:space="preserve">Surat Keputusan Menteri Dalam Negeri Nomor 7 tahun 1960 tentang </w:t>
      </w:r>
      <w:r w:rsidRPr="00334F6D">
        <w:lastRenderedPageBreak/>
        <w:t xml:space="preserve">Pembentukan </w:t>
      </w:r>
      <w:r w:rsidR="00D45699" w:rsidRPr="00334F6D">
        <w:t>Polisi</w:t>
      </w:r>
      <w:r w:rsidRPr="00334F6D">
        <w:t xml:space="preserve"> </w:t>
      </w:r>
      <w:r w:rsidR="00D45699" w:rsidRPr="00334F6D">
        <w:t>Pamong</w:t>
      </w:r>
      <w:r w:rsidRPr="00334F6D">
        <w:t xml:space="preserve"> </w:t>
      </w:r>
      <w:r w:rsidR="00D45699" w:rsidRPr="00334F6D">
        <w:t>Praja</w:t>
      </w:r>
      <w:r w:rsidRPr="00334F6D">
        <w:t xml:space="preserve"> di Tiap-Tiap Daerah Tingkat I</w:t>
      </w:r>
    </w:p>
    <w:p w:rsidR="00B43508" w:rsidRPr="00334F6D" w:rsidRDefault="00B43508" w:rsidP="00334F6D">
      <w:pPr>
        <w:pStyle w:val="pustaka"/>
      </w:pPr>
      <w:r w:rsidRPr="00334F6D">
        <w:t>Surat Keputusan Menteri Dalam Negeri Nomor 32/2/20</w:t>
      </w:r>
    </w:p>
    <w:p w:rsidR="00B43508" w:rsidRPr="00334F6D" w:rsidRDefault="00B43508" w:rsidP="00334F6D">
      <w:pPr>
        <w:pStyle w:val="pustaka"/>
      </w:pPr>
      <w:r w:rsidRPr="00334F6D">
        <w:t>UUD 1945. Jakarta: Balai Pustaka.</w:t>
      </w:r>
    </w:p>
    <w:p w:rsidR="00B43508" w:rsidRPr="00334F6D" w:rsidRDefault="00B43508" w:rsidP="00334F6D">
      <w:pPr>
        <w:pStyle w:val="pustaka"/>
      </w:pPr>
      <w:r w:rsidRPr="00334F6D">
        <w:t>UU No 32 tahun 2004 tentang pemerintah daerah</w:t>
      </w:r>
    </w:p>
    <w:p w:rsidR="00B43508" w:rsidRPr="00334F6D" w:rsidRDefault="00B43508" w:rsidP="00334F6D">
      <w:pPr>
        <w:pStyle w:val="pustaka"/>
      </w:pPr>
    </w:p>
    <w:p w:rsidR="00B43508" w:rsidRPr="00334F6D" w:rsidRDefault="00B43508" w:rsidP="00334F6D">
      <w:pPr>
        <w:pStyle w:val="pustaka"/>
      </w:pPr>
    </w:p>
    <w:p w:rsidR="00EB69B4" w:rsidRPr="00334F6D" w:rsidRDefault="00EB69B4" w:rsidP="00334F6D">
      <w:pPr>
        <w:pStyle w:val="pustaka"/>
      </w:pPr>
    </w:p>
    <w:p w:rsidR="00EB69B4" w:rsidRPr="00334F6D" w:rsidRDefault="00EB69B4" w:rsidP="00334F6D">
      <w:pPr>
        <w:spacing w:after="0" w:line="360" w:lineRule="auto"/>
        <w:rPr>
          <w:rFonts w:ascii="Times New Roman" w:hAnsi="Times New Roman"/>
          <w:sz w:val="24"/>
          <w:lang w:val="id-ID"/>
        </w:rPr>
      </w:pPr>
    </w:p>
    <w:sectPr w:rsidR="00EB69B4" w:rsidRPr="00334F6D" w:rsidSect="00AA01F2">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410" w:rsidRDefault="00905410" w:rsidP="00B43508">
      <w:pPr>
        <w:spacing w:after="0" w:line="240" w:lineRule="auto"/>
      </w:pPr>
      <w:r>
        <w:separator/>
      </w:r>
    </w:p>
  </w:endnote>
  <w:endnote w:type="continuationSeparator" w:id="1">
    <w:p w:rsidR="00905410" w:rsidRDefault="00905410" w:rsidP="00B43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112"/>
      <w:docPartObj>
        <w:docPartGallery w:val="Page Numbers (Bottom of Page)"/>
        <w:docPartUnique/>
      </w:docPartObj>
    </w:sdtPr>
    <w:sdtContent>
      <w:p w:rsidR="00BD7258" w:rsidRDefault="0048659F">
        <w:pPr>
          <w:pStyle w:val="Footer"/>
          <w:jc w:val="center"/>
        </w:pPr>
        <w:r w:rsidRPr="0048659F">
          <w:rPr>
            <w:rFonts w:ascii="Times New Roman" w:hAnsi="Times New Roman"/>
            <w:noProof/>
            <w:sz w:val="24"/>
            <w:lang w:val="id-ID" w:eastAsia="id-ID"/>
          </w:rPr>
          <w:pict>
            <v:shapetype id="_x0000_t202" coordsize="21600,21600" o:spt="202" path="m,l,21600r21600,l21600,xe">
              <v:stroke joinstyle="miter"/>
              <v:path gradientshapeok="t" o:connecttype="rect"/>
            </v:shapetype>
            <v:shape id="_x0000_s18438" type="#_x0000_t202" style="position:absolute;left:0;text-align:left;margin-left:260.05pt;margin-top:775pt;width:200.65pt;height:24.2pt;z-index:251663360;mso-position-horizontal-relative:text;mso-position-vertical-relative:page" filled="f" stroked="f">
              <v:textbox style="mso-next-textbox:#_x0000_s18438">
                <w:txbxContent>
                  <w:p w:rsidR="00BD7258" w:rsidRPr="00D44654" w:rsidRDefault="00BD7258" w:rsidP="00BD7258">
                    <w:pPr>
                      <w:jc w:val="right"/>
                      <w:rPr>
                        <w:rFonts w:ascii="Arial" w:hAnsi="Arial"/>
                        <w:sz w:val="16"/>
                        <w:szCs w:val="16"/>
                      </w:rPr>
                    </w:pPr>
                    <w:r>
                      <w:rPr>
                        <w:rFonts w:ascii="Arial" w:hAnsi="Arial"/>
                        <w:sz w:val="16"/>
                        <w:szCs w:val="16"/>
                      </w:rPr>
                      <w:t xml:space="preserve">Volume 2 | </w:t>
                    </w:r>
                    <w:r w:rsidR="008F548F">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48659F">
          <w:rPr>
            <w:rFonts w:ascii="Times New Roman" w:hAnsi="Times New Roman"/>
            <w:noProof/>
            <w:sz w:val="24"/>
            <w:lang w:val="id-ID" w:eastAsia="id-ID"/>
          </w:rPr>
          <w:pict>
            <v:shape id="_x0000_s18435" type="#_x0000_t202" style="position:absolute;left:0;text-align:left;margin-left:-6.95pt;margin-top:775pt;width:106.5pt;height:41.95pt;z-index:251660288;mso-position-horizontal-relative:text;mso-position-vertical-relative:page" stroked="f">
              <v:textbox style="mso-next-textbox:#_x0000_s18435">
                <w:txbxContent>
                  <w:p w:rsidR="00BD7258" w:rsidRPr="00603FFB" w:rsidRDefault="00BD7258" w:rsidP="00BD7258">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BD7258">
          <w:rPr>
            <w:rFonts w:ascii="Times New Roman" w:hAnsi="Times New Roman"/>
            <w:sz w:val="24"/>
          </w:rPr>
          <w:fldChar w:fldCharType="begin"/>
        </w:r>
        <w:r w:rsidR="00BD7258" w:rsidRPr="00BD7258">
          <w:rPr>
            <w:rFonts w:ascii="Times New Roman" w:hAnsi="Times New Roman"/>
            <w:sz w:val="24"/>
          </w:rPr>
          <w:instrText xml:space="preserve"> PAGE   \* MERGEFORMAT </w:instrText>
        </w:r>
        <w:r w:rsidRPr="00BD7258">
          <w:rPr>
            <w:rFonts w:ascii="Times New Roman" w:hAnsi="Times New Roman"/>
            <w:sz w:val="24"/>
          </w:rPr>
          <w:fldChar w:fldCharType="separate"/>
        </w:r>
        <w:r w:rsidR="008F548F">
          <w:rPr>
            <w:rFonts w:ascii="Times New Roman" w:hAnsi="Times New Roman"/>
            <w:noProof/>
            <w:sz w:val="24"/>
          </w:rPr>
          <w:t>378</w:t>
        </w:r>
        <w:r w:rsidRPr="00BD7258">
          <w:rPr>
            <w:rFonts w:ascii="Times New Roman" w:hAnsi="Times New Roman"/>
            <w:sz w:val="24"/>
          </w:rPr>
          <w:fldChar w:fldCharType="end"/>
        </w:r>
      </w:p>
    </w:sdtContent>
  </w:sdt>
  <w:p w:rsidR="00BD7258" w:rsidRDefault="00BD72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114"/>
      <w:docPartObj>
        <w:docPartGallery w:val="Page Numbers (Bottom of Page)"/>
        <w:docPartUnique/>
      </w:docPartObj>
    </w:sdtPr>
    <w:sdtContent>
      <w:p w:rsidR="00BD7258" w:rsidRDefault="0048659F">
        <w:pPr>
          <w:pStyle w:val="Footer"/>
          <w:jc w:val="center"/>
        </w:pPr>
        <w:r w:rsidRPr="0048659F">
          <w:rPr>
            <w:rFonts w:ascii="Times New Roman" w:hAnsi="Times New Roman"/>
            <w:noProof/>
            <w:sz w:val="24"/>
            <w:lang w:val="id-ID" w:eastAsia="id-ID"/>
          </w:rPr>
          <w:pict>
            <v:shapetype id="_x0000_t202" coordsize="21600,21600" o:spt="202" path="m,l,21600r21600,l21600,xe">
              <v:stroke joinstyle="miter"/>
              <v:path gradientshapeok="t" o:connecttype="rect"/>
            </v:shapetype>
            <v:shape id="_x0000_s18437" type="#_x0000_t202" style="position:absolute;left:0;text-align:left;margin-left:-7.45pt;margin-top:775.8pt;width:201.95pt;height:24.2pt;z-index:251662336;mso-position-horizontal-relative:text;mso-position-vertical-relative:page" filled="f" stroked="f">
              <v:textbox style="mso-next-textbox:#_x0000_s18437">
                <w:txbxContent>
                  <w:p w:rsidR="00BD7258" w:rsidRPr="00D44654" w:rsidRDefault="00BD7258" w:rsidP="00BD7258">
                    <w:pPr>
                      <w:rPr>
                        <w:rFonts w:ascii="Arial" w:hAnsi="Arial"/>
                        <w:sz w:val="16"/>
                        <w:szCs w:val="16"/>
                      </w:rPr>
                    </w:pPr>
                    <w:r>
                      <w:rPr>
                        <w:rFonts w:ascii="Arial" w:hAnsi="Arial"/>
                        <w:sz w:val="16"/>
                        <w:szCs w:val="16"/>
                      </w:rPr>
                      <w:t xml:space="preserve">Volume 2 | </w:t>
                    </w:r>
                    <w:r w:rsidR="008F548F">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48659F">
          <w:rPr>
            <w:rFonts w:ascii="Times New Roman" w:hAnsi="Times New Roman"/>
            <w:noProof/>
            <w:sz w:val="24"/>
            <w:lang w:val="id-ID" w:eastAsia="id-ID"/>
          </w:rPr>
          <w:pict>
            <v:shape id="_x0000_s18434" type="#_x0000_t202" style="position:absolute;left:0;text-align:left;margin-left:354.05pt;margin-top:775.05pt;width:106.5pt;height:41.95pt;z-index:251659264;mso-position-horizontal-relative:text;mso-position-vertical-relative:page" stroked="f">
              <v:textbox style="mso-next-textbox:#_x0000_s18434">
                <w:txbxContent>
                  <w:p w:rsidR="00BD7258" w:rsidRPr="00603FFB" w:rsidRDefault="00BD7258" w:rsidP="00BD7258">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BD7258">
          <w:rPr>
            <w:rFonts w:ascii="Times New Roman" w:hAnsi="Times New Roman"/>
            <w:sz w:val="24"/>
          </w:rPr>
          <w:fldChar w:fldCharType="begin"/>
        </w:r>
        <w:r w:rsidR="00BD7258" w:rsidRPr="00BD7258">
          <w:rPr>
            <w:rFonts w:ascii="Times New Roman" w:hAnsi="Times New Roman"/>
            <w:sz w:val="24"/>
          </w:rPr>
          <w:instrText xml:space="preserve"> PAGE   \* MERGEFORMAT </w:instrText>
        </w:r>
        <w:r w:rsidRPr="00BD7258">
          <w:rPr>
            <w:rFonts w:ascii="Times New Roman" w:hAnsi="Times New Roman"/>
            <w:sz w:val="24"/>
          </w:rPr>
          <w:fldChar w:fldCharType="separate"/>
        </w:r>
        <w:r w:rsidR="008F548F">
          <w:rPr>
            <w:rFonts w:ascii="Times New Roman" w:hAnsi="Times New Roman"/>
            <w:noProof/>
            <w:sz w:val="24"/>
          </w:rPr>
          <w:t>379</w:t>
        </w:r>
        <w:r w:rsidRPr="00BD7258">
          <w:rPr>
            <w:rFonts w:ascii="Times New Roman" w:hAnsi="Times New Roman"/>
            <w:sz w:val="24"/>
          </w:rPr>
          <w:fldChar w:fldCharType="end"/>
        </w:r>
      </w:p>
    </w:sdtContent>
  </w:sdt>
  <w:p w:rsidR="00BD7258" w:rsidRDefault="00BD72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109"/>
      <w:docPartObj>
        <w:docPartGallery w:val="Page Numbers (Bottom of Page)"/>
        <w:docPartUnique/>
      </w:docPartObj>
    </w:sdtPr>
    <w:sdtContent>
      <w:p w:rsidR="00BD7258" w:rsidRDefault="0048659F">
        <w:pPr>
          <w:pStyle w:val="Footer"/>
          <w:jc w:val="center"/>
        </w:pPr>
        <w:r w:rsidRPr="0048659F">
          <w:rPr>
            <w:rFonts w:ascii="Times New Roman" w:hAnsi="Times New Roman"/>
            <w:noProof/>
            <w:sz w:val="24"/>
            <w:lang w:val="id-ID" w:eastAsia="id-ID"/>
          </w:rPr>
          <w:pict>
            <v:shapetype id="_x0000_t202" coordsize="21600,21600" o:spt="202" path="m,l,21600r21600,l21600,xe">
              <v:stroke joinstyle="miter"/>
              <v:path gradientshapeok="t" o:connecttype="rect"/>
            </v:shapetype>
            <v:shape id="_x0000_s18436" type="#_x0000_t202" style="position:absolute;left:0;text-align:left;margin-left:-7.45pt;margin-top:775.8pt;width:199.8pt;height:24.2pt;z-index:251661312;mso-position-horizontal-relative:text;mso-position-vertical-relative:page" filled="f" stroked="f">
              <v:textbox style="mso-next-textbox:#_x0000_s18436">
                <w:txbxContent>
                  <w:p w:rsidR="00BD7258" w:rsidRPr="00D44654" w:rsidRDefault="00BD7258" w:rsidP="00BD7258">
                    <w:pPr>
                      <w:rPr>
                        <w:rFonts w:ascii="Arial" w:hAnsi="Arial"/>
                        <w:sz w:val="16"/>
                        <w:szCs w:val="16"/>
                      </w:rPr>
                    </w:pPr>
                    <w:r>
                      <w:rPr>
                        <w:rFonts w:ascii="Arial" w:hAnsi="Arial"/>
                        <w:sz w:val="16"/>
                        <w:szCs w:val="16"/>
                      </w:rPr>
                      <w:t xml:space="preserve">Volume 2 | </w:t>
                    </w:r>
                    <w:r w:rsidR="008F548F">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48659F">
          <w:rPr>
            <w:rFonts w:ascii="Times New Roman" w:hAnsi="Times New Roman"/>
            <w:noProof/>
            <w:sz w:val="24"/>
            <w:lang w:val="id-ID" w:eastAsia="id-ID"/>
          </w:rPr>
          <w:pict>
            <v:shape id="_x0000_s18433" type="#_x0000_t202" style="position:absolute;left:0;text-align:left;margin-left:354.05pt;margin-top:775.05pt;width:106.5pt;height:41.95pt;z-index:251658240;mso-position-horizontal-relative:text;mso-position-vertical-relative:page" stroked="f">
              <v:textbox style="mso-next-textbox:#_x0000_s18433">
                <w:txbxContent>
                  <w:p w:rsidR="00BD7258" w:rsidRPr="00603FFB" w:rsidRDefault="00BD7258" w:rsidP="00BD7258">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BD7258">
          <w:rPr>
            <w:rFonts w:ascii="Times New Roman" w:hAnsi="Times New Roman"/>
            <w:sz w:val="24"/>
          </w:rPr>
          <w:fldChar w:fldCharType="begin"/>
        </w:r>
        <w:r w:rsidR="00BD7258" w:rsidRPr="00BD7258">
          <w:rPr>
            <w:rFonts w:ascii="Times New Roman" w:hAnsi="Times New Roman"/>
            <w:sz w:val="24"/>
          </w:rPr>
          <w:instrText xml:space="preserve"> PAGE   \* MERGEFORMAT </w:instrText>
        </w:r>
        <w:r w:rsidRPr="00BD7258">
          <w:rPr>
            <w:rFonts w:ascii="Times New Roman" w:hAnsi="Times New Roman"/>
            <w:sz w:val="24"/>
          </w:rPr>
          <w:fldChar w:fldCharType="separate"/>
        </w:r>
        <w:r w:rsidR="008F548F">
          <w:rPr>
            <w:rFonts w:ascii="Times New Roman" w:hAnsi="Times New Roman"/>
            <w:noProof/>
            <w:sz w:val="24"/>
          </w:rPr>
          <w:t>359</w:t>
        </w:r>
        <w:r w:rsidRPr="00BD7258">
          <w:rPr>
            <w:rFonts w:ascii="Times New Roman" w:hAnsi="Times New Roman"/>
            <w:sz w:val="24"/>
          </w:rPr>
          <w:fldChar w:fldCharType="end"/>
        </w:r>
      </w:p>
    </w:sdtContent>
  </w:sdt>
  <w:p w:rsidR="00BD7258" w:rsidRDefault="00BD7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410" w:rsidRDefault="00905410" w:rsidP="00B43508">
      <w:pPr>
        <w:spacing w:after="0" w:line="240" w:lineRule="auto"/>
      </w:pPr>
      <w:r>
        <w:separator/>
      </w:r>
    </w:p>
  </w:footnote>
  <w:footnote w:type="continuationSeparator" w:id="1">
    <w:p w:rsidR="00905410" w:rsidRDefault="00905410" w:rsidP="00B43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58" w:rsidRPr="00BD7258" w:rsidRDefault="00BD7258" w:rsidP="00BD7258">
    <w:pPr>
      <w:pBdr>
        <w:bottom w:val="single" w:sz="4" w:space="1" w:color="auto"/>
      </w:pBdr>
      <w:tabs>
        <w:tab w:val="right" w:pos="9071"/>
      </w:tabs>
      <w:spacing w:after="0" w:line="240" w:lineRule="auto"/>
      <w:rPr>
        <w:i/>
        <w:sz w:val="14"/>
        <w:szCs w:val="14"/>
      </w:rPr>
    </w:pPr>
    <w:r w:rsidRPr="00BD7258">
      <w:rPr>
        <w:rFonts w:ascii="Times New Roman" w:hAnsi="Times New Roman"/>
        <w:bCs/>
        <w:i/>
        <w:sz w:val="14"/>
        <w:szCs w:val="14"/>
      </w:rPr>
      <w:t>Pelayanan Polisi Pamong Praja dalam Ketertiban dan Keamanan Pedagang</w:t>
    </w:r>
    <w:r w:rsidRPr="00BD7258">
      <w:rPr>
        <w:rFonts w:ascii="Times New Roman" w:hAnsi="Times New Roman"/>
        <w:bCs/>
        <w:i/>
        <w:sz w:val="14"/>
        <w:szCs w:val="14"/>
        <w:lang w:val="id-ID"/>
      </w:rPr>
      <w:t xml:space="preserve"> </w:t>
    </w:r>
    <w:r w:rsidRPr="00BD7258">
      <w:rPr>
        <w:rFonts w:ascii="Times New Roman" w:hAnsi="Times New Roman"/>
        <w:bCs/>
        <w:i/>
        <w:sz w:val="14"/>
        <w:szCs w:val="14"/>
      </w:rPr>
      <w:t>Kaki Lima di Pasar Pangkajene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58" w:rsidRPr="00BD7258" w:rsidRDefault="00BD7258" w:rsidP="00BD7258">
    <w:pPr>
      <w:pBdr>
        <w:bottom w:val="single" w:sz="4" w:space="1" w:color="auto"/>
      </w:pBdr>
      <w:tabs>
        <w:tab w:val="right" w:pos="9071"/>
      </w:tabs>
      <w:spacing w:after="0" w:line="240" w:lineRule="auto"/>
      <w:jc w:val="right"/>
      <w:rPr>
        <w:i/>
        <w:sz w:val="14"/>
        <w:szCs w:val="14"/>
      </w:rPr>
    </w:pPr>
    <w:r w:rsidRPr="00BD7258">
      <w:rPr>
        <w:rFonts w:ascii="Times New Roman" w:hAnsi="Times New Roman"/>
        <w:bCs/>
        <w:i/>
        <w:sz w:val="14"/>
        <w:szCs w:val="14"/>
      </w:rPr>
      <w:t>Pelayanan Polisi Pamong Praja dalam Ketertiban dan Keamanan Pedagang</w:t>
    </w:r>
    <w:r w:rsidRPr="00BD7258">
      <w:rPr>
        <w:rFonts w:ascii="Times New Roman" w:hAnsi="Times New Roman"/>
        <w:bCs/>
        <w:i/>
        <w:sz w:val="14"/>
        <w:szCs w:val="14"/>
        <w:lang w:val="id-ID"/>
      </w:rPr>
      <w:t xml:space="preserve"> </w:t>
    </w:r>
    <w:r w:rsidRPr="00BD7258">
      <w:rPr>
        <w:rFonts w:ascii="Times New Roman" w:hAnsi="Times New Roman"/>
        <w:bCs/>
        <w:i/>
        <w:sz w:val="14"/>
        <w:szCs w:val="14"/>
      </w:rPr>
      <w:t>Kaki Lima di Pasar Pangkajene</w:t>
    </w:r>
  </w:p>
  <w:p w:rsidR="00CA3065" w:rsidRDefault="00CA3065" w:rsidP="00BD7258">
    <w:pPr>
      <w:pStyle w:val="Header"/>
      <w:jc w:val="right"/>
    </w:pPr>
  </w:p>
  <w:p w:rsidR="00CA3065" w:rsidRDefault="00CA3065" w:rsidP="00BD725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6D9"/>
    <w:multiLevelType w:val="hybridMultilevel"/>
    <w:tmpl w:val="66EA8860"/>
    <w:lvl w:ilvl="0" w:tplc="2CA8B5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276ED3"/>
    <w:multiLevelType w:val="hybridMultilevel"/>
    <w:tmpl w:val="E2D0E3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EC3677"/>
    <w:multiLevelType w:val="hybridMultilevel"/>
    <w:tmpl w:val="6A7C77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17112B"/>
    <w:multiLevelType w:val="hybridMultilevel"/>
    <w:tmpl w:val="AE267F0C"/>
    <w:lvl w:ilvl="0" w:tplc="04210019">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4">
    <w:nsid w:val="0A477B5D"/>
    <w:multiLevelType w:val="hybridMultilevel"/>
    <w:tmpl w:val="F468CA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8053EC"/>
    <w:multiLevelType w:val="hybridMultilevel"/>
    <w:tmpl w:val="950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F57F8"/>
    <w:multiLevelType w:val="hybridMultilevel"/>
    <w:tmpl w:val="DB6AED30"/>
    <w:lvl w:ilvl="0" w:tplc="04090015">
      <w:start w:val="1"/>
      <w:numFmt w:val="upperLetter"/>
      <w:lvlText w:val="%1."/>
      <w:lvlJc w:val="left"/>
      <w:pPr>
        <w:ind w:left="720" w:hanging="360"/>
      </w:pPr>
      <w:rPr>
        <w:rFonts w:hint="default"/>
      </w:rPr>
    </w:lvl>
    <w:lvl w:ilvl="1" w:tplc="04663A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566550"/>
    <w:multiLevelType w:val="hybridMultilevel"/>
    <w:tmpl w:val="15B05D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5266F7"/>
    <w:multiLevelType w:val="multilevel"/>
    <w:tmpl w:val="1D2A3E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900"/>
        </w:tabs>
        <w:ind w:left="900" w:hanging="360"/>
      </w:pPr>
      <w:rPr>
        <w:rFonts w:cs="Times New Roman"/>
      </w:rPr>
    </w:lvl>
    <w:lvl w:ilvl="2">
      <w:start w:val="1"/>
      <w:numFmt w:val="upperLetter"/>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13880704"/>
    <w:multiLevelType w:val="hybridMultilevel"/>
    <w:tmpl w:val="09401992"/>
    <w:lvl w:ilvl="0" w:tplc="3F2260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74106"/>
    <w:multiLevelType w:val="hybridMultilevel"/>
    <w:tmpl w:val="B3E270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4C3293E"/>
    <w:multiLevelType w:val="multilevel"/>
    <w:tmpl w:val="61A221B2"/>
    <w:lvl w:ilvl="0">
      <w:start w:val="1"/>
      <w:numFmt w:val="decimal"/>
      <w:lvlText w:val="%1"/>
      <w:lvlJc w:val="left"/>
      <w:pPr>
        <w:ind w:left="540" w:hanging="540"/>
      </w:pPr>
      <w:rPr>
        <w:rFonts w:hint="default"/>
      </w:rPr>
    </w:lvl>
    <w:lvl w:ilvl="1">
      <w:start w:val="1"/>
      <w:numFmt w:val="decimal"/>
      <w:lvlText w:val="%2."/>
      <w:lvlJc w:val="left"/>
      <w:pPr>
        <w:ind w:left="1800" w:hanging="54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nsid w:val="162665B3"/>
    <w:multiLevelType w:val="hybridMultilevel"/>
    <w:tmpl w:val="F67EC242"/>
    <w:lvl w:ilvl="0" w:tplc="C3B22E70">
      <w:start w:val="1"/>
      <w:numFmt w:val="upperLetter"/>
      <w:lvlText w:val="%1."/>
      <w:lvlJc w:val="left"/>
      <w:pPr>
        <w:ind w:left="1211" w:hanging="360"/>
      </w:pPr>
      <w:rPr>
        <w:rFonts w:hint="default"/>
        <w:b w:val="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16F612FA"/>
    <w:multiLevelType w:val="hybridMultilevel"/>
    <w:tmpl w:val="4E628EA8"/>
    <w:lvl w:ilvl="0" w:tplc="49D4DC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9C43808"/>
    <w:multiLevelType w:val="multilevel"/>
    <w:tmpl w:val="05CA89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720"/>
        </w:tabs>
        <w:ind w:left="72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5">
    <w:nsid w:val="1C301267"/>
    <w:multiLevelType w:val="hybridMultilevel"/>
    <w:tmpl w:val="6CD20D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D0446CF"/>
    <w:multiLevelType w:val="hybridMultilevel"/>
    <w:tmpl w:val="24D2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74081F"/>
    <w:multiLevelType w:val="hybridMultilevel"/>
    <w:tmpl w:val="6E3C94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4517A2D"/>
    <w:multiLevelType w:val="hybridMultilevel"/>
    <w:tmpl w:val="EA32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9E0C59"/>
    <w:multiLevelType w:val="hybridMultilevel"/>
    <w:tmpl w:val="1E1A2B1C"/>
    <w:lvl w:ilvl="0" w:tplc="AB08DD6C">
      <w:start w:val="1"/>
      <w:numFmt w:val="decimal"/>
      <w:lvlText w:val="%1."/>
      <w:lvlJc w:val="left"/>
      <w:pPr>
        <w:ind w:left="720" w:hanging="360"/>
      </w:pPr>
      <w:rPr>
        <w:rFonts w:cstheme="minorBidi"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5167681"/>
    <w:multiLevelType w:val="hybridMultilevel"/>
    <w:tmpl w:val="66EA8860"/>
    <w:lvl w:ilvl="0" w:tplc="2CA8B5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646123F"/>
    <w:multiLevelType w:val="hybridMultilevel"/>
    <w:tmpl w:val="8820A4E2"/>
    <w:lvl w:ilvl="0" w:tplc="562C46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8377B07"/>
    <w:multiLevelType w:val="hybridMultilevel"/>
    <w:tmpl w:val="C784BF7C"/>
    <w:lvl w:ilvl="0" w:tplc="78EC7DBE">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03D5576"/>
    <w:multiLevelType w:val="multilevel"/>
    <w:tmpl w:val="C428D7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4">
    <w:nsid w:val="39BF099D"/>
    <w:multiLevelType w:val="hybridMultilevel"/>
    <w:tmpl w:val="C5BC4666"/>
    <w:lvl w:ilvl="0" w:tplc="4E743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B578AB"/>
    <w:multiLevelType w:val="hybridMultilevel"/>
    <w:tmpl w:val="267225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C2C18B6"/>
    <w:multiLevelType w:val="multilevel"/>
    <w:tmpl w:val="CC5699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900"/>
        </w:tabs>
        <w:ind w:left="900" w:hanging="360"/>
      </w:pPr>
      <w:rPr>
        <w:rFonts w:cs="Times New Roman" w:hint="default"/>
      </w:rPr>
    </w:lvl>
    <w:lvl w:ilvl="2">
      <w:start w:val="1"/>
      <w:numFmt w:val="upperLetter"/>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7">
    <w:nsid w:val="3CCE72EE"/>
    <w:multiLevelType w:val="multilevel"/>
    <w:tmpl w:val="C90EC9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45BD16FF"/>
    <w:multiLevelType w:val="hybridMultilevel"/>
    <w:tmpl w:val="F1EC93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AC0405"/>
    <w:multiLevelType w:val="hybridMultilevel"/>
    <w:tmpl w:val="EB8C21B0"/>
    <w:lvl w:ilvl="0" w:tplc="5FE09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26660E"/>
    <w:multiLevelType w:val="hybridMultilevel"/>
    <w:tmpl w:val="EED2A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061F24"/>
    <w:multiLevelType w:val="multilevel"/>
    <w:tmpl w:val="F948C36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2">
    <w:nsid w:val="678F1E14"/>
    <w:multiLevelType w:val="hybridMultilevel"/>
    <w:tmpl w:val="0F2A41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D7A2B4A"/>
    <w:multiLevelType w:val="hybridMultilevel"/>
    <w:tmpl w:val="8FFC2258"/>
    <w:lvl w:ilvl="0" w:tplc="004CB4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DE81C51"/>
    <w:multiLevelType w:val="hybridMultilevel"/>
    <w:tmpl w:val="692646E0"/>
    <w:lvl w:ilvl="0" w:tplc="6D165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B32538"/>
    <w:multiLevelType w:val="hybridMultilevel"/>
    <w:tmpl w:val="1124F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4573F5"/>
    <w:multiLevelType w:val="hybridMultilevel"/>
    <w:tmpl w:val="0B32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7F3147"/>
    <w:multiLevelType w:val="multilevel"/>
    <w:tmpl w:val="9EEAEF08"/>
    <w:lvl w:ilvl="0">
      <w:start w:val="1"/>
      <w:numFmt w:val="decimal"/>
      <w:lvlText w:val="%1."/>
      <w:lvlJc w:val="left"/>
      <w:pPr>
        <w:ind w:left="720" w:hanging="360"/>
      </w:pPr>
      <w:rPr>
        <w:rFonts w:cs="Times New Roman" w:hint="default"/>
      </w:rPr>
    </w:lvl>
    <w:lvl w:ilvl="1">
      <w:start w:val="5"/>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nsid w:val="709E2BEB"/>
    <w:multiLevelType w:val="hybridMultilevel"/>
    <w:tmpl w:val="61CC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5316CC"/>
    <w:multiLevelType w:val="hybridMultilevel"/>
    <w:tmpl w:val="73864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490116B"/>
    <w:multiLevelType w:val="hybridMultilevel"/>
    <w:tmpl w:val="1FE0222A"/>
    <w:lvl w:ilvl="0" w:tplc="C6123290">
      <w:start w:val="1"/>
      <w:numFmt w:val="lowerLetter"/>
      <w:lvlText w:val="%1."/>
      <w:lvlJc w:val="left"/>
      <w:pPr>
        <w:tabs>
          <w:tab w:val="num" w:pos="1080"/>
        </w:tabs>
        <w:ind w:left="1080" w:hanging="360"/>
      </w:pPr>
      <w:rPr>
        <w:rFonts w:hint="default"/>
      </w:rPr>
    </w:lvl>
    <w:lvl w:ilvl="1" w:tplc="FE9EA0FA">
      <w:start w:val="1"/>
      <w:numFmt w:val="decimal"/>
      <w:lvlText w:val="%2."/>
      <w:lvlJc w:val="left"/>
      <w:pPr>
        <w:tabs>
          <w:tab w:val="num" w:pos="360"/>
        </w:tabs>
        <w:ind w:left="360" w:hanging="360"/>
      </w:pPr>
      <w:rPr>
        <w:rFonts w:hint="default"/>
      </w:rPr>
    </w:lvl>
    <w:lvl w:ilvl="2" w:tplc="273A20A0">
      <w:start w:val="1"/>
      <w:numFmt w:val="upperLetter"/>
      <w:lvlText w:val="%3."/>
      <w:lvlJc w:val="left"/>
      <w:pPr>
        <w:tabs>
          <w:tab w:val="num" w:pos="0"/>
        </w:tabs>
        <w:ind w:left="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69055C9"/>
    <w:multiLevelType w:val="hybridMultilevel"/>
    <w:tmpl w:val="6CB6EC90"/>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2">
    <w:nsid w:val="776D5D47"/>
    <w:multiLevelType w:val="hybridMultilevel"/>
    <w:tmpl w:val="8F32FB9C"/>
    <w:lvl w:ilvl="0" w:tplc="0421000F">
      <w:start w:val="1"/>
      <w:numFmt w:val="decimal"/>
      <w:lvlText w:val="%1."/>
      <w:lvlJc w:val="left"/>
      <w:pPr>
        <w:ind w:left="1070"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nsid w:val="781B7C92"/>
    <w:multiLevelType w:val="hybridMultilevel"/>
    <w:tmpl w:val="ECCCF3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A416BED"/>
    <w:multiLevelType w:val="multilevel"/>
    <w:tmpl w:val="EE62D356"/>
    <w:lvl w:ilvl="0">
      <w:start w:val="1"/>
      <w:numFmt w:val="decimal"/>
      <w:lvlText w:val="%1"/>
      <w:lvlJc w:val="left"/>
      <w:pPr>
        <w:ind w:left="540" w:hanging="540"/>
      </w:pPr>
      <w:rPr>
        <w:rFonts w:hint="default"/>
      </w:rPr>
    </w:lvl>
    <w:lvl w:ilvl="1">
      <w:start w:val="1"/>
      <w:numFmt w:val="upperLetter"/>
      <w:lvlText w:val="%2."/>
      <w:lvlJc w:val="left"/>
      <w:pPr>
        <w:ind w:left="1800" w:hanging="54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5">
    <w:nsid w:val="7CF357B4"/>
    <w:multiLevelType w:val="hybridMultilevel"/>
    <w:tmpl w:val="3D182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1"/>
  </w:num>
  <w:num w:numId="5">
    <w:abstractNumId w:val="30"/>
  </w:num>
  <w:num w:numId="6">
    <w:abstractNumId w:val="9"/>
  </w:num>
  <w:num w:numId="7">
    <w:abstractNumId w:val="23"/>
  </w:num>
  <w:num w:numId="8">
    <w:abstractNumId w:val="34"/>
  </w:num>
  <w:num w:numId="9">
    <w:abstractNumId w:val="14"/>
  </w:num>
  <w:num w:numId="10">
    <w:abstractNumId w:val="24"/>
  </w:num>
  <w:num w:numId="11">
    <w:abstractNumId w:val="29"/>
  </w:num>
  <w:num w:numId="12">
    <w:abstractNumId w:val="16"/>
  </w:num>
  <w:num w:numId="13">
    <w:abstractNumId w:val="5"/>
  </w:num>
  <w:num w:numId="14">
    <w:abstractNumId w:val="40"/>
  </w:num>
  <w:num w:numId="15">
    <w:abstractNumId w:val="26"/>
  </w:num>
  <w:num w:numId="16">
    <w:abstractNumId w:val="42"/>
  </w:num>
  <w:num w:numId="17">
    <w:abstractNumId w:val="6"/>
  </w:num>
  <w:num w:numId="18">
    <w:abstractNumId w:val="36"/>
  </w:num>
  <w:num w:numId="19">
    <w:abstractNumId w:val="38"/>
  </w:num>
  <w:num w:numId="20">
    <w:abstractNumId w:val="18"/>
  </w:num>
  <w:num w:numId="21">
    <w:abstractNumId w:val="39"/>
  </w:num>
  <w:num w:numId="22">
    <w:abstractNumId w:val="45"/>
  </w:num>
  <w:num w:numId="23">
    <w:abstractNumId w:val="43"/>
  </w:num>
  <w:num w:numId="24">
    <w:abstractNumId w:val="33"/>
  </w:num>
  <w:num w:numId="25">
    <w:abstractNumId w:val="21"/>
  </w:num>
  <w:num w:numId="26">
    <w:abstractNumId w:val="3"/>
  </w:num>
  <w:num w:numId="27">
    <w:abstractNumId w:val="19"/>
  </w:num>
  <w:num w:numId="28">
    <w:abstractNumId w:val="13"/>
  </w:num>
  <w:num w:numId="29">
    <w:abstractNumId w:val="41"/>
  </w:num>
  <w:num w:numId="30">
    <w:abstractNumId w:val="35"/>
  </w:num>
  <w:num w:numId="31">
    <w:abstractNumId w:val="44"/>
  </w:num>
  <w:num w:numId="32">
    <w:abstractNumId w:val="12"/>
  </w:num>
  <w:num w:numId="33">
    <w:abstractNumId w:val="11"/>
  </w:num>
  <w:num w:numId="34">
    <w:abstractNumId w:val="32"/>
  </w:num>
  <w:num w:numId="35">
    <w:abstractNumId w:val="20"/>
  </w:num>
  <w:num w:numId="36">
    <w:abstractNumId w:val="25"/>
  </w:num>
  <w:num w:numId="37">
    <w:abstractNumId w:val="0"/>
  </w:num>
  <w:num w:numId="38">
    <w:abstractNumId w:val="4"/>
  </w:num>
  <w:num w:numId="39">
    <w:abstractNumId w:val="15"/>
  </w:num>
  <w:num w:numId="40">
    <w:abstractNumId w:val="2"/>
  </w:num>
  <w:num w:numId="41">
    <w:abstractNumId w:val="1"/>
  </w:num>
  <w:num w:numId="42">
    <w:abstractNumId w:val="7"/>
  </w:num>
  <w:num w:numId="43">
    <w:abstractNumId w:val="17"/>
  </w:num>
  <w:num w:numId="44">
    <w:abstractNumId w:val="28"/>
  </w:num>
  <w:num w:numId="45">
    <w:abstractNumId w:val="10"/>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characterSpacingControl w:val="doNotCompress"/>
  <w:hdrShapeDefaults>
    <o:shapedefaults v:ext="edit" spidmax="21506"/>
    <o:shapelayout v:ext="edit">
      <o:idmap v:ext="edit" data="18"/>
    </o:shapelayout>
  </w:hdrShapeDefaults>
  <w:footnotePr>
    <w:footnote w:id="0"/>
    <w:footnote w:id="1"/>
  </w:footnotePr>
  <w:endnotePr>
    <w:endnote w:id="0"/>
    <w:endnote w:id="1"/>
  </w:endnotePr>
  <w:compat/>
  <w:rsids>
    <w:rsidRoot w:val="00B43508"/>
    <w:rsid w:val="000463C4"/>
    <w:rsid w:val="00053078"/>
    <w:rsid w:val="00077007"/>
    <w:rsid w:val="00092032"/>
    <w:rsid w:val="000A7CF9"/>
    <w:rsid w:val="000B0D90"/>
    <w:rsid w:val="000C38D9"/>
    <w:rsid w:val="000C7353"/>
    <w:rsid w:val="00134AA4"/>
    <w:rsid w:val="001A66C5"/>
    <w:rsid w:val="001C6124"/>
    <w:rsid w:val="002054DB"/>
    <w:rsid w:val="002421A9"/>
    <w:rsid w:val="00262BB7"/>
    <w:rsid w:val="00272A46"/>
    <w:rsid w:val="00294841"/>
    <w:rsid w:val="002A795E"/>
    <w:rsid w:val="002D27E5"/>
    <w:rsid w:val="00334F6D"/>
    <w:rsid w:val="003A4BF9"/>
    <w:rsid w:val="003D56CE"/>
    <w:rsid w:val="003D70A2"/>
    <w:rsid w:val="003F5457"/>
    <w:rsid w:val="00430D73"/>
    <w:rsid w:val="00442DD3"/>
    <w:rsid w:val="00457102"/>
    <w:rsid w:val="004806B2"/>
    <w:rsid w:val="0048659F"/>
    <w:rsid w:val="004D0932"/>
    <w:rsid w:val="00503485"/>
    <w:rsid w:val="005678C7"/>
    <w:rsid w:val="005B7661"/>
    <w:rsid w:val="005D282E"/>
    <w:rsid w:val="005E7581"/>
    <w:rsid w:val="005F4640"/>
    <w:rsid w:val="005F787A"/>
    <w:rsid w:val="0060556D"/>
    <w:rsid w:val="0061215D"/>
    <w:rsid w:val="00613777"/>
    <w:rsid w:val="00647893"/>
    <w:rsid w:val="006666C5"/>
    <w:rsid w:val="00681257"/>
    <w:rsid w:val="00697683"/>
    <w:rsid w:val="006B16AF"/>
    <w:rsid w:val="006D29BF"/>
    <w:rsid w:val="006D455E"/>
    <w:rsid w:val="00760820"/>
    <w:rsid w:val="00833746"/>
    <w:rsid w:val="00875E3E"/>
    <w:rsid w:val="00892610"/>
    <w:rsid w:val="008970A9"/>
    <w:rsid w:val="008A6D51"/>
    <w:rsid w:val="008D4A4F"/>
    <w:rsid w:val="008E18A9"/>
    <w:rsid w:val="008E1B75"/>
    <w:rsid w:val="008F4E9D"/>
    <w:rsid w:val="008F548F"/>
    <w:rsid w:val="0090298C"/>
    <w:rsid w:val="00905410"/>
    <w:rsid w:val="009702DF"/>
    <w:rsid w:val="009773D6"/>
    <w:rsid w:val="009910DF"/>
    <w:rsid w:val="009966E0"/>
    <w:rsid w:val="009C02F1"/>
    <w:rsid w:val="009F0445"/>
    <w:rsid w:val="009F5322"/>
    <w:rsid w:val="00A04B32"/>
    <w:rsid w:val="00A1156A"/>
    <w:rsid w:val="00A12B4C"/>
    <w:rsid w:val="00AA01F2"/>
    <w:rsid w:val="00AB5129"/>
    <w:rsid w:val="00AF30E5"/>
    <w:rsid w:val="00AF5D46"/>
    <w:rsid w:val="00B35636"/>
    <w:rsid w:val="00B43508"/>
    <w:rsid w:val="00B908F7"/>
    <w:rsid w:val="00BB3029"/>
    <w:rsid w:val="00BD7258"/>
    <w:rsid w:val="00C41C35"/>
    <w:rsid w:val="00C8489B"/>
    <w:rsid w:val="00CA3065"/>
    <w:rsid w:val="00CC7FD8"/>
    <w:rsid w:val="00D01991"/>
    <w:rsid w:val="00D21F4E"/>
    <w:rsid w:val="00D45699"/>
    <w:rsid w:val="00D6062A"/>
    <w:rsid w:val="00D6406D"/>
    <w:rsid w:val="00DC4966"/>
    <w:rsid w:val="00DD11B8"/>
    <w:rsid w:val="00DE2F95"/>
    <w:rsid w:val="00E43F14"/>
    <w:rsid w:val="00E52416"/>
    <w:rsid w:val="00E67FDF"/>
    <w:rsid w:val="00EB69B4"/>
    <w:rsid w:val="00EC7CC0"/>
    <w:rsid w:val="00EE0FF8"/>
    <w:rsid w:val="00EF60D7"/>
    <w:rsid w:val="00EF6C76"/>
    <w:rsid w:val="00EF7394"/>
    <w:rsid w:val="00F259A9"/>
    <w:rsid w:val="00F31341"/>
    <w:rsid w:val="00F37639"/>
    <w:rsid w:val="00F45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508"/>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50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43508"/>
    <w:pPr>
      <w:ind w:left="720"/>
      <w:contextualSpacing/>
    </w:pPr>
  </w:style>
  <w:style w:type="paragraph" w:styleId="Footer">
    <w:name w:val="footer"/>
    <w:basedOn w:val="Normal"/>
    <w:link w:val="FooterChar"/>
    <w:uiPriority w:val="99"/>
    <w:unhideWhenUsed/>
    <w:rsid w:val="00B43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508"/>
    <w:rPr>
      <w:rFonts w:ascii="Calibri" w:eastAsia="Times New Roman" w:hAnsi="Calibri" w:cs="Times New Roman"/>
      <w:lang w:val="en-US"/>
    </w:rPr>
  </w:style>
  <w:style w:type="table" w:styleId="TableGrid">
    <w:name w:val="Table Grid"/>
    <w:basedOn w:val="TableNormal"/>
    <w:uiPriority w:val="59"/>
    <w:rsid w:val="00B4350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43508"/>
    <w:rPr>
      <w:color w:val="0000FF"/>
      <w:u w:val="single"/>
    </w:rPr>
  </w:style>
  <w:style w:type="paragraph" w:customStyle="1" w:styleId="wp-caption-text">
    <w:name w:val="wp-caption-text"/>
    <w:basedOn w:val="Normal"/>
    <w:rsid w:val="00B43508"/>
    <w:pPr>
      <w:spacing w:before="100" w:beforeAutospacing="1" w:after="100" w:afterAutospacing="1" w:line="240" w:lineRule="auto"/>
    </w:pPr>
    <w:rPr>
      <w:rFonts w:ascii="Times New Roman" w:hAnsi="Times New Roman"/>
      <w:sz w:val="24"/>
      <w:szCs w:val="24"/>
      <w:lang w:val="id-ID" w:eastAsia="id-ID"/>
    </w:rPr>
  </w:style>
  <w:style w:type="character" w:styleId="Emphasis">
    <w:name w:val="Emphasis"/>
    <w:basedOn w:val="DefaultParagraphFont"/>
    <w:uiPriority w:val="20"/>
    <w:qFormat/>
    <w:rsid w:val="00B43508"/>
    <w:rPr>
      <w:i/>
      <w:iCs/>
    </w:rPr>
  </w:style>
  <w:style w:type="character" w:customStyle="1" w:styleId="BalloonTextChar">
    <w:name w:val="Balloon Text Char"/>
    <w:basedOn w:val="DefaultParagraphFont"/>
    <w:link w:val="BalloonText"/>
    <w:uiPriority w:val="99"/>
    <w:semiHidden/>
    <w:rsid w:val="00B43508"/>
    <w:rPr>
      <w:rFonts w:ascii="Tahoma" w:hAnsi="Tahoma" w:cs="Tahoma"/>
      <w:sz w:val="16"/>
      <w:szCs w:val="16"/>
      <w:lang w:val="en-US"/>
    </w:rPr>
  </w:style>
  <w:style w:type="paragraph" w:styleId="BalloonText">
    <w:name w:val="Balloon Text"/>
    <w:basedOn w:val="Normal"/>
    <w:link w:val="BalloonTextChar"/>
    <w:uiPriority w:val="99"/>
    <w:semiHidden/>
    <w:unhideWhenUsed/>
    <w:rsid w:val="00B43508"/>
    <w:pPr>
      <w:spacing w:after="0" w:line="240" w:lineRule="auto"/>
    </w:pPr>
    <w:rPr>
      <w:rFonts w:ascii="Tahoma" w:eastAsiaTheme="minorHAnsi" w:hAnsi="Tahoma" w:cs="Tahoma"/>
      <w:sz w:val="16"/>
      <w:szCs w:val="16"/>
    </w:rPr>
  </w:style>
  <w:style w:type="paragraph" w:styleId="Header">
    <w:name w:val="header"/>
    <w:basedOn w:val="Normal"/>
    <w:link w:val="HeaderChar"/>
    <w:uiPriority w:val="99"/>
    <w:unhideWhenUsed/>
    <w:rsid w:val="00B43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508"/>
    <w:rPr>
      <w:rFonts w:ascii="Calibri" w:eastAsia="Times New Roman" w:hAnsi="Calibri" w:cs="Times New Roman"/>
      <w:lang w:val="en-US"/>
    </w:rPr>
  </w:style>
  <w:style w:type="paragraph" w:styleId="BodyTextIndent">
    <w:name w:val="Body Text Indent"/>
    <w:basedOn w:val="Normal"/>
    <w:link w:val="BodyTextIndentChar"/>
    <w:rsid w:val="005E7581"/>
    <w:pPr>
      <w:spacing w:after="0" w:line="480" w:lineRule="auto"/>
      <w:ind w:left="360"/>
      <w:jc w:val="both"/>
    </w:pPr>
    <w:rPr>
      <w:rFonts w:ascii="Times New Roman" w:hAnsi="Times New Roman"/>
      <w:sz w:val="24"/>
      <w:szCs w:val="24"/>
    </w:rPr>
  </w:style>
  <w:style w:type="character" w:customStyle="1" w:styleId="BodyTextIndentChar">
    <w:name w:val="Body Text Indent Char"/>
    <w:basedOn w:val="DefaultParagraphFont"/>
    <w:link w:val="BodyTextIndent"/>
    <w:rsid w:val="005E7581"/>
    <w:rPr>
      <w:rFonts w:ascii="Times New Roman" w:eastAsia="Times New Roman" w:hAnsi="Times New Roman" w:cs="Times New Roman"/>
      <w:sz w:val="24"/>
      <w:szCs w:val="24"/>
      <w:lang w:val="en-US"/>
    </w:rPr>
  </w:style>
  <w:style w:type="paragraph" w:customStyle="1" w:styleId="para01">
    <w:name w:val="para01"/>
    <w:basedOn w:val="ListParagraph"/>
    <w:qFormat/>
    <w:rsid w:val="00334F6D"/>
    <w:pPr>
      <w:autoSpaceDE w:val="0"/>
      <w:autoSpaceDN w:val="0"/>
      <w:adjustRightInd w:val="0"/>
      <w:spacing w:after="0" w:line="360" w:lineRule="auto"/>
      <w:ind w:left="0" w:firstLine="426"/>
      <w:contextualSpacing w:val="0"/>
      <w:jc w:val="both"/>
    </w:pPr>
    <w:rPr>
      <w:rFonts w:ascii="Times New Roman" w:eastAsia="Calibri" w:hAnsi="Times New Roman"/>
      <w:bCs/>
      <w:color w:val="000000"/>
      <w:sz w:val="24"/>
      <w:szCs w:val="24"/>
      <w:lang w:val="id-ID"/>
    </w:rPr>
  </w:style>
  <w:style w:type="paragraph" w:customStyle="1" w:styleId="para01b">
    <w:name w:val="para01b"/>
    <w:basedOn w:val="Normal"/>
    <w:qFormat/>
    <w:rsid w:val="00334F6D"/>
    <w:pPr>
      <w:spacing w:before="120" w:after="120" w:line="360" w:lineRule="auto"/>
      <w:ind w:left="425"/>
      <w:jc w:val="both"/>
    </w:pPr>
    <w:rPr>
      <w:rFonts w:ascii="Times New Roman" w:hAnsi="Times New Roman"/>
      <w:i/>
      <w:sz w:val="24"/>
      <w:szCs w:val="24"/>
      <w:lang w:val="id-ID"/>
    </w:rPr>
  </w:style>
  <w:style w:type="paragraph" w:customStyle="1" w:styleId="para02">
    <w:name w:val="para02"/>
    <w:basedOn w:val="Normal"/>
    <w:qFormat/>
    <w:rsid w:val="00334F6D"/>
    <w:pPr>
      <w:spacing w:after="0" w:line="360" w:lineRule="auto"/>
      <w:ind w:left="426" w:firstLine="283"/>
      <w:jc w:val="both"/>
    </w:pPr>
    <w:rPr>
      <w:rFonts w:ascii="Times New Roman" w:hAnsi="Times New Roman"/>
      <w:sz w:val="24"/>
      <w:szCs w:val="24"/>
      <w:lang w:val="id-ID"/>
    </w:rPr>
  </w:style>
  <w:style w:type="paragraph" w:customStyle="1" w:styleId="parabs">
    <w:name w:val="parabs"/>
    <w:basedOn w:val="Normal"/>
    <w:qFormat/>
    <w:rsid w:val="00334F6D"/>
    <w:pPr>
      <w:spacing w:after="0" w:line="360" w:lineRule="auto"/>
      <w:ind w:left="851" w:right="849"/>
      <w:jc w:val="both"/>
    </w:pPr>
    <w:rPr>
      <w:rFonts w:ascii="Times New Roman" w:hAnsi="Times New Roman"/>
      <w:i/>
      <w:sz w:val="24"/>
      <w:szCs w:val="24"/>
      <w:lang w:val="id-ID"/>
    </w:rPr>
  </w:style>
  <w:style w:type="paragraph" w:customStyle="1" w:styleId="pustaka">
    <w:name w:val="pustaka"/>
    <w:basedOn w:val="Normal"/>
    <w:qFormat/>
    <w:rsid w:val="00334F6D"/>
    <w:pPr>
      <w:spacing w:after="0" w:line="360" w:lineRule="auto"/>
      <w:ind w:left="851" w:hanging="851"/>
      <w:jc w:val="both"/>
    </w:pPr>
    <w:rPr>
      <w:rFonts w:ascii="Times New Roman" w:hAnsi="Times New Roman"/>
      <w:sz w:val="24"/>
      <w:szCs w:val="24"/>
      <w:lang w:val="es-ES_tradnl"/>
    </w:rPr>
  </w:style>
  <w:style w:type="paragraph" w:customStyle="1" w:styleId="Subjudul01">
    <w:name w:val="Subjudul01"/>
    <w:basedOn w:val="ListParagraph"/>
    <w:qFormat/>
    <w:rsid w:val="00334F6D"/>
    <w:pPr>
      <w:numPr>
        <w:numId w:val="46"/>
      </w:numPr>
      <w:spacing w:line="240" w:lineRule="auto"/>
      <w:ind w:left="426" w:hanging="426"/>
      <w:contextualSpacing w:val="0"/>
    </w:pPr>
    <w:rPr>
      <w:rFonts w:ascii="Times New Roman" w:hAnsi="Times New Roman"/>
      <w:b/>
      <w:caps/>
      <w:sz w:val="24"/>
      <w:szCs w:val="24"/>
      <w:lang w:val="id-ID"/>
    </w:rPr>
  </w:style>
  <w:style w:type="paragraph" w:styleId="Revision">
    <w:name w:val="Revision"/>
    <w:hidden/>
    <w:uiPriority w:val="99"/>
    <w:semiHidden/>
    <w:rsid w:val="008A6D51"/>
    <w:pPr>
      <w:spacing w:after="0" w:line="240" w:lineRule="auto"/>
    </w:pPr>
    <w:rPr>
      <w:rFonts w:ascii="Calibri" w:eastAsia="Times New Roman" w:hAnsi="Calibri" w:cs="Times New Roman"/>
      <w:lang w:val="en-US"/>
    </w:rPr>
  </w:style>
  <w:style w:type="character" w:customStyle="1" w:styleId="hps">
    <w:name w:val="hps"/>
    <w:basedOn w:val="DefaultParagraphFont"/>
    <w:rsid w:val="00F259A9"/>
  </w:style>
  <w:style w:type="character" w:customStyle="1" w:styleId="atn">
    <w:name w:val="atn"/>
    <w:basedOn w:val="DefaultParagraphFont"/>
    <w:rsid w:val="00F259A9"/>
  </w:style>
  <w:style w:type="paragraph" w:customStyle="1" w:styleId="para02b">
    <w:name w:val="para02b"/>
    <w:basedOn w:val="para01b"/>
    <w:qFormat/>
    <w:rsid w:val="00E43F14"/>
    <w:pPr>
      <w:ind w:left="709"/>
    </w:pPr>
  </w:style>
  <w:style w:type="paragraph" w:customStyle="1" w:styleId="para03">
    <w:name w:val="para03"/>
    <w:basedOn w:val="Normal"/>
    <w:qFormat/>
    <w:rsid w:val="00E43F14"/>
    <w:pPr>
      <w:autoSpaceDE w:val="0"/>
      <w:autoSpaceDN w:val="0"/>
      <w:adjustRightInd w:val="0"/>
      <w:spacing w:after="0" w:line="360" w:lineRule="auto"/>
      <w:ind w:left="709"/>
      <w:jc w:val="both"/>
    </w:pPr>
    <w:rPr>
      <w:rFonts w:ascii="Times New Roman" w:hAnsi="Times New Roman"/>
      <w:sz w:val="24"/>
      <w:szCs w:val="24"/>
      <w:lang w:eastAsia="id-ID"/>
    </w:rPr>
  </w:style>
  <w:style w:type="paragraph" w:customStyle="1" w:styleId="para03b">
    <w:name w:val="para03b"/>
    <w:basedOn w:val="para02b"/>
    <w:qFormat/>
    <w:rsid w:val="00E43F14"/>
    <w:pPr>
      <w:ind w:left="993"/>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d.shvoong.com/social-sciences/sociology/2205244-definisi-pedagang-kaki-li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9A4C-89A5-41F0-B0FE-215953D7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21</Pages>
  <Words>6627</Words>
  <Characters>37778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dc:creator>
  <cp:lastModifiedBy>STISIPM</cp:lastModifiedBy>
  <cp:revision>15</cp:revision>
  <cp:lastPrinted>2012-11-29T13:05:00Z</cp:lastPrinted>
  <dcterms:created xsi:type="dcterms:W3CDTF">2013-06-13T06:34:00Z</dcterms:created>
  <dcterms:modified xsi:type="dcterms:W3CDTF">2014-01-09T13:37:00Z</dcterms:modified>
</cp:coreProperties>
</file>