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AB907" w14:textId="77777777" w:rsidR="00FE7562" w:rsidRPr="00F53956" w:rsidRDefault="00FE7562" w:rsidP="00E25A6D">
      <w:pPr>
        <w:ind w:left="416"/>
        <w:jc w:val="center"/>
        <w:rPr>
          <w:rFonts w:ascii="Times New Roman" w:hAnsi="Times New Roman" w:cs="Times New Roman"/>
          <w:b/>
          <w:sz w:val="24"/>
          <w:szCs w:val="24"/>
        </w:rPr>
      </w:pPr>
      <w:r w:rsidRPr="00F53956">
        <w:rPr>
          <w:rFonts w:ascii="Times New Roman" w:hAnsi="Times New Roman" w:cs="Times New Roman"/>
          <w:b/>
          <w:sz w:val="24"/>
          <w:szCs w:val="24"/>
        </w:rPr>
        <w:t>TINJAUAN</w:t>
      </w:r>
      <w:r w:rsidRPr="00F53956">
        <w:rPr>
          <w:rFonts w:ascii="Times New Roman" w:hAnsi="Times New Roman" w:cs="Times New Roman"/>
          <w:b/>
          <w:spacing w:val="-10"/>
          <w:sz w:val="24"/>
          <w:szCs w:val="24"/>
        </w:rPr>
        <w:t xml:space="preserve"> </w:t>
      </w:r>
      <w:r w:rsidRPr="00F53956">
        <w:rPr>
          <w:rFonts w:ascii="Times New Roman" w:hAnsi="Times New Roman" w:cs="Times New Roman"/>
          <w:b/>
          <w:sz w:val="24"/>
          <w:szCs w:val="24"/>
        </w:rPr>
        <w:t>YURIDIS</w:t>
      </w:r>
      <w:r w:rsidRPr="00F53956">
        <w:rPr>
          <w:rFonts w:ascii="Times New Roman" w:hAnsi="Times New Roman" w:cs="Times New Roman"/>
          <w:b/>
          <w:spacing w:val="-14"/>
          <w:sz w:val="24"/>
          <w:szCs w:val="24"/>
        </w:rPr>
        <w:t xml:space="preserve"> </w:t>
      </w:r>
      <w:r w:rsidRPr="00F53956">
        <w:rPr>
          <w:rFonts w:ascii="Times New Roman" w:hAnsi="Times New Roman" w:cs="Times New Roman"/>
          <w:b/>
          <w:sz w:val="24"/>
          <w:szCs w:val="24"/>
        </w:rPr>
        <w:t>PENYELESAIAN</w:t>
      </w:r>
      <w:r w:rsidRPr="00F53956">
        <w:rPr>
          <w:rFonts w:ascii="Times New Roman" w:hAnsi="Times New Roman" w:cs="Times New Roman"/>
          <w:b/>
          <w:spacing w:val="-13"/>
          <w:sz w:val="24"/>
          <w:szCs w:val="24"/>
        </w:rPr>
        <w:t xml:space="preserve"> </w:t>
      </w:r>
      <w:r w:rsidRPr="00F53956">
        <w:rPr>
          <w:rFonts w:ascii="Times New Roman" w:hAnsi="Times New Roman" w:cs="Times New Roman"/>
          <w:b/>
          <w:sz w:val="24"/>
          <w:szCs w:val="24"/>
        </w:rPr>
        <w:t>KREDIT</w:t>
      </w:r>
      <w:r w:rsidRPr="00F53956">
        <w:rPr>
          <w:rFonts w:ascii="Times New Roman" w:hAnsi="Times New Roman" w:cs="Times New Roman"/>
          <w:b/>
          <w:spacing w:val="-11"/>
          <w:sz w:val="24"/>
          <w:szCs w:val="24"/>
        </w:rPr>
        <w:t xml:space="preserve"> </w:t>
      </w:r>
      <w:r w:rsidRPr="00F53956">
        <w:rPr>
          <w:rFonts w:ascii="Times New Roman" w:hAnsi="Times New Roman" w:cs="Times New Roman"/>
          <w:b/>
          <w:sz w:val="24"/>
          <w:szCs w:val="24"/>
        </w:rPr>
        <w:t>MACET MELALUI JALUR NON LITIGASI PADA BANK BRI (STUDI</w:t>
      </w:r>
      <w:r w:rsidRPr="00F53956">
        <w:rPr>
          <w:rFonts w:ascii="Times New Roman" w:hAnsi="Times New Roman" w:cs="Times New Roman"/>
          <w:b/>
          <w:spacing w:val="-1"/>
          <w:sz w:val="24"/>
          <w:szCs w:val="24"/>
        </w:rPr>
        <w:t xml:space="preserve"> </w:t>
      </w:r>
      <w:r w:rsidRPr="00F53956">
        <w:rPr>
          <w:rFonts w:ascii="Times New Roman" w:hAnsi="Times New Roman" w:cs="Times New Roman"/>
          <w:b/>
          <w:sz w:val="24"/>
          <w:szCs w:val="24"/>
        </w:rPr>
        <w:t>PENELITIAN</w:t>
      </w:r>
      <w:r w:rsidRPr="00F53956">
        <w:rPr>
          <w:rFonts w:ascii="Times New Roman" w:hAnsi="Times New Roman" w:cs="Times New Roman"/>
          <w:b/>
          <w:spacing w:val="-1"/>
          <w:sz w:val="24"/>
          <w:szCs w:val="24"/>
        </w:rPr>
        <w:t xml:space="preserve"> </w:t>
      </w:r>
      <w:r w:rsidRPr="00F53956">
        <w:rPr>
          <w:rFonts w:ascii="Times New Roman" w:hAnsi="Times New Roman" w:cs="Times New Roman"/>
          <w:b/>
          <w:sz w:val="24"/>
          <w:szCs w:val="24"/>
        </w:rPr>
        <w:t>BANK BRI</w:t>
      </w:r>
      <w:r w:rsidRPr="00F53956">
        <w:rPr>
          <w:rFonts w:ascii="Times New Roman" w:hAnsi="Times New Roman" w:cs="Times New Roman"/>
          <w:b/>
          <w:spacing w:val="2"/>
          <w:sz w:val="24"/>
          <w:szCs w:val="24"/>
        </w:rPr>
        <w:t xml:space="preserve"> </w:t>
      </w:r>
      <w:r w:rsidRPr="00F53956">
        <w:rPr>
          <w:rFonts w:ascii="Times New Roman" w:hAnsi="Times New Roman" w:cs="Times New Roman"/>
          <w:b/>
          <w:sz w:val="24"/>
          <w:szCs w:val="24"/>
        </w:rPr>
        <w:t>UNIT</w:t>
      </w:r>
      <w:r w:rsidRPr="00F53956">
        <w:rPr>
          <w:rFonts w:ascii="Times New Roman" w:hAnsi="Times New Roman" w:cs="Times New Roman"/>
          <w:b/>
          <w:spacing w:val="-4"/>
          <w:sz w:val="24"/>
          <w:szCs w:val="24"/>
        </w:rPr>
        <w:t xml:space="preserve"> </w:t>
      </w:r>
      <w:r w:rsidRPr="00F53956">
        <w:rPr>
          <w:rFonts w:ascii="Times New Roman" w:hAnsi="Times New Roman" w:cs="Times New Roman"/>
          <w:b/>
          <w:spacing w:val="-2"/>
          <w:sz w:val="24"/>
          <w:szCs w:val="24"/>
        </w:rPr>
        <w:t>LAMASI)</w:t>
      </w:r>
    </w:p>
    <w:p w14:paraId="39F91131" w14:textId="77777777" w:rsidR="00FE7562" w:rsidRPr="00F53956" w:rsidRDefault="00FE7562" w:rsidP="00E25A6D">
      <w:pPr>
        <w:pStyle w:val="BodyText"/>
        <w:spacing w:line="276" w:lineRule="auto"/>
        <w:rPr>
          <w:b/>
          <w:bCs/>
          <w:lang w:val="en-US"/>
        </w:rPr>
      </w:pPr>
      <w:r w:rsidRPr="00F53956">
        <w:rPr>
          <w:b/>
          <w:bCs/>
          <w:vertAlign w:val="superscript"/>
        </w:rPr>
        <w:t>1)</w:t>
      </w:r>
      <w:r w:rsidRPr="00F53956">
        <w:rPr>
          <w:b/>
          <w:bCs/>
        </w:rPr>
        <w:t xml:space="preserve"> Abdul Rahman Nur,</w:t>
      </w:r>
      <w:r w:rsidRPr="00F53956">
        <w:rPr>
          <w:b/>
          <w:bCs/>
          <w:vertAlign w:val="superscript"/>
        </w:rPr>
        <w:t>2)</w:t>
      </w:r>
      <w:proofErr w:type="spellStart"/>
      <w:r w:rsidRPr="00F53956">
        <w:rPr>
          <w:b/>
          <w:bCs/>
          <w:lang w:val="en-US"/>
        </w:rPr>
        <w:t>Salmi</w:t>
      </w:r>
      <w:proofErr w:type="spellEnd"/>
      <w:r w:rsidRPr="00F53956">
        <w:rPr>
          <w:b/>
          <w:bCs/>
        </w:rPr>
        <w:t>,</w:t>
      </w:r>
      <w:r w:rsidRPr="00F53956">
        <w:rPr>
          <w:b/>
          <w:bCs/>
          <w:vertAlign w:val="superscript"/>
        </w:rPr>
        <w:t xml:space="preserve"> 3)</w:t>
      </w:r>
      <w:proofErr w:type="spellStart"/>
      <w:r w:rsidRPr="00F53956">
        <w:rPr>
          <w:b/>
          <w:bCs/>
          <w:lang w:val="en-US"/>
        </w:rPr>
        <w:t>Kasmad</w:t>
      </w:r>
      <w:proofErr w:type="spellEnd"/>
      <w:r w:rsidRPr="00F53956">
        <w:rPr>
          <w:b/>
          <w:bCs/>
          <w:lang w:val="en-US"/>
        </w:rPr>
        <w:t xml:space="preserve"> Kamal</w:t>
      </w:r>
      <w:r w:rsidRPr="00F53956">
        <w:rPr>
          <w:b/>
          <w:bCs/>
        </w:rPr>
        <w:t xml:space="preserve">, </w:t>
      </w:r>
      <w:r w:rsidRPr="00F53956">
        <w:rPr>
          <w:b/>
          <w:bCs/>
          <w:vertAlign w:val="superscript"/>
        </w:rPr>
        <w:t>4)</w:t>
      </w:r>
      <w:r w:rsidRPr="00F53956">
        <w:rPr>
          <w:b/>
          <w:bCs/>
        </w:rPr>
        <w:t>Fahrul Goali</w:t>
      </w:r>
      <w:r w:rsidRPr="00F53956">
        <w:rPr>
          <w:b/>
          <w:bCs/>
          <w:lang w:val="en-US"/>
        </w:rPr>
        <w:t>*</w:t>
      </w:r>
    </w:p>
    <w:p w14:paraId="231561DD" w14:textId="77777777" w:rsidR="00FE7562" w:rsidRPr="00F53956" w:rsidRDefault="00FE7562" w:rsidP="00E25A6D">
      <w:pPr>
        <w:pStyle w:val="BodyText"/>
        <w:spacing w:line="276" w:lineRule="auto"/>
        <w:rPr>
          <w:b/>
          <w:bCs/>
          <w:lang w:val="en-US"/>
        </w:rPr>
      </w:pPr>
    </w:p>
    <w:p w14:paraId="065825B1" w14:textId="77777777" w:rsidR="00FE7562" w:rsidRPr="00F53956" w:rsidRDefault="00FE7562" w:rsidP="00E25A6D">
      <w:pPr>
        <w:pStyle w:val="BodyText"/>
        <w:spacing w:line="276" w:lineRule="auto"/>
        <w:ind w:left="1288" w:firstLine="152"/>
      </w:pPr>
      <w:r w:rsidRPr="00F53956">
        <w:rPr>
          <w:vertAlign w:val="superscript"/>
        </w:rPr>
        <w:t>1),2),3),4)</w:t>
      </w:r>
      <w:r w:rsidRPr="00F53956">
        <w:t xml:space="preserve"> Universitas Andi Djemma</w:t>
      </w:r>
    </w:p>
    <w:p w14:paraId="7EAAB8EF" w14:textId="77777777" w:rsidR="00FE7562" w:rsidRPr="00F53956" w:rsidRDefault="00FE7562" w:rsidP="00E25A6D">
      <w:pPr>
        <w:ind w:left="1440"/>
        <w:rPr>
          <w:rFonts w:ascii="Times New Roman" w:hAnsi="Times New Roman" w:cs="Times New Roman"/>
          <w:sz w:val="24"/>
          <w:szCs w:val="24"/>
        </w:rPr>
      </w:pPr>
      <w:r w:rsidRPr="00F53956">
        <w:rPr>
          <w:rFonts w:ascii="Times New Roman" w:hAnsi="Times New Roman" w:cs="Times New Roman"/>
          <w:sz w:val="24"/>
          <w:szCs w:val="24"/>
          <w:vertAlign w:val="superscript"/>
        </w:rPr>
        <w:t>1)</w:t>
      </w:r>
      <w:hyperlink r:id="rId8" w:history="1">
        <w:r w:rsidRPr="00F53956">
          <w:rPr>
            <w:rStyle w:val="Hyperlink"/>
            <w:rFonts w:ascii="Times New Roman" w:hAnsi="Times New Roman" w:cs="Times New Roman"/>
            <w:sz w:val="24"/>
            <w:szCs w:val="24"/>
          </w:rPr>
          <w:t>mamanman081976@gmail.com</w:t>
        </w:r>
      </w:hyperlink>
      <w:r w:rsidRPr="00F53956">
        <w:rPr>
          <w:rFonts w:ascii="Times New Roman" w:hAnsi="Times New Roman" w:cs="Times New Roman"/>
          <w:sz w:val="24"/>
          <w:szCs w:val="24"/>
          <w:vertAlign w:val="superscript"/>
        </w:rPr>
        <w:t>2)</w:t>
      </w:r>
      <w:hyperlink r:id="rId9" w:history="1">
        <w:r w:rsidRPr="00F53956">
          <w:rPr>
            <w:rStyle w:val="Hyperlink"/>
            <w:rFonts w:ascii="Times New Roman" w:hAnsi="Times New Roman" w:cs="Times New Roman"/>
            <w:sz w:val="24"/>
            <w:szCs w:val="24"/>
          </w:rPr>
          <w:t>salmi@unanda.ac.id</w:t>
        </w:r>
      </w:hyperlink>
      <w:r w:rsidRPr="00F53956">
        <w:rPr>
          <w:rFonts w:ascii="Times New Roman" w:hAnsi="Times New Roman" w:cs="Times New Roman"/>
          <w:sz w:val="24"/>
          <w:szCs w:val="24"/>
        </w:rPr>
        <w:t xml:space="preserve">  </w:t>
      </w:r>
      <w:r w:rsidRPr="00F53956">
        <w:rPr>
          <w:rFonts w:ascii="Times New Roman" w:hAnsi="Times New Roman" w:cs="Times New Roman"/>
          <w:sz w:val="24"/>
          <w:szCs w:val="24"/>
          <w:vertAlign w:val="superscript"/>
        </w:rPr>
        <w:t>3)</w:t>
      </w:r>
      <w:hyperlink r:id="rId10" w:history="1">
        <w:r w:rsidRPr="00F53956">
          <w:rPr>
            <w:rStyle w:val="Hyperlink"/>
            <w:rFonts w:ascii="Times New Roman" w:hAnsi="Times New Roman" w:cs="Times New Roman"/>
            <w:sz w:val="24"/>
            <w:szCs w:val="24"/>
          </w:rPr>
          <w:t>kasmadunanda@gmail.com</w:t>
        </w:r>
      </w:hyperlink>
      <w:r w:rsidRPr="00F53956">
        <w:rPr>
          <w:rFonts w:ascii="Times New Roman" w:hAnsi="Times New Roman" w:cs="Times New Roman"/>
          <w:sz w:val="24"/>
          <w:szCs w:val="24"/>
        </w:rPr>
        <w:t xml:space="preserve"> </w:t>
      </w:r>
      <w:r w:rsidRPr="00F53956">
        <w:rPr>
          <w:rFonts w:ascii="Times New Roman" w:hAnsi="Times New Roman" w:cs="Times New Roman"/>
          <w:sz w:val="24"/>
          <w:szCs w:val="24"/>
          <w:vertAlign w:val="superscript"/>
        </w:rPr>
        <w:t xml:space="preserve"> 4)</w:t>
      </w:r>
      <w:hyperlink r:id="rId11" w:history="1">
        <w:r w:rsidRPr="00F53956">
          <w:rPr>
            <w:rStyle w:val="Hyperlink"/>
            <w:rFonts w:ascii="Times New Roman" w:hAnsi="Times New Roman" w:cs="Times New Roman"/>
            <w:sz w:val="24"/>
            <w:szCs w:val="24"/>
          </w:rPr>
          <w:t>fahrulgoali@gmail.com</w:t>
        </w:r>
      </w:hyperlink>
    </w:p>
    <w:p w14:paraId="7685AD85" w14:textId="77777777" w:rsidR="00FE7562" w:rsidRPr="00F53956" w:rsidRDefault="00FE7562" w:rsidP="00FE7562">
      <w:pPr>
        <w:ind w:left="1440"/>
        <w:rPr>
          <w:rFonts w:ascii="Times New Roman" w:hAnsi="Times New Roman" w:cs="Times New Roman"/>
          <w:sz w:val="24"/>
          <w:szCs w:val="24"/>
        </w:rPr>
      </w:pPr>
      <w:r w:rsidRPr="00F53956">
        <w:rPr>
          <w:rFonts w:ascii="Times New Roman" w:hAnsi="Times New Roman" w:cs="Times New Roman"/>
          <w:sz w:val="24"/>
          <w:szCs w:val="24"/>
        </w:rPr>
        <w:t>*</w:t>
      </w:r>
      <w:hyperlink r:id="rId12" w:history="1">
        <w:r w:rsidRPr="00F53956">
          <w:rPr>
            <w:rStyle w:val="Hyperlink"/>
            <w:rFonts w:ascii="Times New Roman" w:hAnsi="Times New Roman" w:cs="Times New Roman"/>
            <w:sz w:val="24"/>
            <w:szCs w:val="24"/>
          </w:rPr>
          <w:t>fahrulgoali@gmail.com</w:t>
        </w:r>
      </w:hyperlink>
    </w:p>
    <w:tbl>
      <w:tblPr>
        <w:tblStyle w:val="TableGrid"/>
        <w:tblW w:w="0" w:type="auto"/>
        <w:tblInd w:w="1134" w:type="dxa"/>
        <w:tblLook w:val="04A0" w:firstRow="1" w:lastRow="0" w:firstColumn="1" w:lastColumn="0" w:noHBand="0" w:noVBand="1"/>
      </w:tblPr>
      <w:tblGrid>
        <w:gridCol w:w="6804"/>
      </w:tblGrid>
      <w:tr w:rsidR="00CF052D" w:rsidRPr="00F53956" w14:paraId="78EBAD35" w14:textId="77777777" w:rsidTr="00FE7562">
        <w:tc>
          <w:tcPr>
            <w:tcW w:w="6804" w:type="dxa"/>
            <w:tcBorders>
              <w:top w:val="double" w:sz="6" w:space="0" w:color="C00000"/>
              <w:left w:val="nil"/>
              <w:bottom w:val="double" w:sz="6" w:space="0" w:color="C00000"/>
              <w:right w:val="nil"/>
            </w:tcBorders>
          </w:tcPr>
          <w:p w14:paraId="47934C87" w14:textId="337D0F3B" w:rsidR="00CF052D" w:rsidRPr="00F53956" w:rsidRDefault="00CF052D" w:rsidP="00CF052D">
            <w:pPr>
              <w:spacing w:after="120" w:line="240" w:lineRule="auto"/>
              <w:rPr>
                <w:rFonts w:ascii="Times New Roman" w:hAnsi="Times New Roman" w:cs="Times New Roman"/>
                <w:noProof/>
                <w:sz w:val="24"/>
                <w:szCs w:val="24"/>
              </w:rPr>
            </w:pPr>
            <w:proofErr w:type="spellStart"/>
            <w:r w:rsidRPr="00F53956">
              <w:rPr>
                <w:rFonts w:ascii="Times New Roman" w:hAnsi="Times New Roman" w:cs="Times New Roman"/>
                <w:b/>
                <w:sz w:val="24"/>
                <w:szCs w:val="24"/>
              </w:rPr>
              <w:t>Abstrak</w:t>
            </w:r>
            <w:proofErr w:type="spellEnd"/>
            <w:r w:rsidRPr="00F53956">
              <w:rPr>
                <w:rFonts w:ascii="Times New Roman" w:hAnsi="Times New Roman" w:cs="Times New Roman"/>
                <w:b/>
                <w:sz w:val="24"/>
                <w:szCs w:val="24"/>
              </w:rPr>
              <w:t xml:space="preserve"> </w:t>
            </w:r>
          </w:p>
        </w:tc>
      </w:tr>
    </w:tbl>
    <w:p w14:paraId="761A5E25" w14:textId="77777777" w:rsidR="00FE7562" w:rsidRPr="00F53956" w:rsidRDefault="00FE7562" w:rsidP="00E25A6D">
      <w:pPr>
        <w:pStyle w:val="NormalWeb"/>
        <w:spacing w:line="276" w:lineRule="auto"/>
        <w:ind w:left="1440"/>
        <w:jc w:val="both"/>
      </w:pPr>
      <w:r w:rsidRPr="00F53956">
        <w:t xml:space="preserve">Pada </w:t>
      </w:r>
      <w:proofErr w:type="spellStart"/>
      <w:r w:rsidRPr="00F53956">
        <w:t>dasarnya</w:t>
      </w:r>
      <w:proofErr w:type="spellEnd"/>
      <w:r w:rsidRPr="00F53956">
        <w:t xml:space="preserve"> bank </w:t>
      </w:r>
      <w:proofErr w:type="spellStart"/>
      <w:r w:rsidRPr="00F53956">
        <w:t>merupakan</w:t>
      </w:r>
      <w:proofErr w:type="spellEnd"/>
      <w:r w:rsidRPr="00F53956">
        <w:t xml:space="preserve"> </w:t>
      </w:r>
      <w:proofErr w:type="spellStart"/>
      <w:r w:rsidRPr="00F53956">
        <w:t>lembaga</w:t>
      </w:r>
      <w:proofErr w:type="spellEnd"/>
      <w:r w:rsidRPr="00F53956">
        <w:t xml:space="preserve"> yang </w:t>
      </w:r>
      <w:proofErr w:type="spellStart"/>
      <w:r w:rsidRPr="00F53956">
        <w:t>menghimpun</w:t>
      </w:r>
      <w:proofErr w:type="spellEnd"/>
      <w:r w:rsidRPr="00F53956">
        <w:t xml:space="preserve"> dana </w:t>
      </w:r>
      <w:proofErr w:type="spellStart"/>
      <w:r w:rsidRPr="00F53956">
        <w:t>dari</w:t>
      </w:r>
      <w:proofErr w:type="spellEnd"/>
      <w:r w:rsidRPr="00F53956">
        <w:t xml:space="preserve"> </w:t>
      </w:r>
      <w:proofErr w:type="spellStart"/>
      <w:r w:rsidRPr="00F53956">
        <w:t>masyarakat</w:t>
      </w:r>
      <w:proofErr w:type="spellEnd"/>
      <w:r w:rsidRPr="00F53956">
        <w:t xml:space="preserve"> </w:t>
      </w:r>
      <w:proofErr w:type="spellStart"/>
      <w:r w:rsidRPr="00F53956">
        <w:t>dalam</w:t>
      </w:r>
      <w:proofErr w:type="spellEnd"/>
      <w:r w:rsidRPr="00F53956">
        <w:t xml:space="preserve"> </w:t>
      </w:r>
      <w:proofErr w:type="spellStart"/>
      <w:r w:rsidRPr="00F53956">
        <w:t>bentuk</w:t>
      </w:r>
      <w:proofErr w:type="spellEnd"/>
      <w:r w:rsidRPr="00F53956">
        <w:t xml:space="preserve"> </w:t>
      </w:r>
      <w:proofErr w:type="spellStart"/>
      <w:r w:rsidRPr="00F53956">
        <w:t>simpanan</w:t>
      </w:r>
      <w:proofErr w:type="spellEnd"/>
      <w:r w:rsidRPr="00F53956">
        <w:t xml:space="preserve"> dan </w:t>
      </w:r>
      <w:proofErr w:type="spellStart"/>
      <w:r w:rsidRPr="00F53956">
        <w:t>menyalurkannya</w:t>
      </w:r>
      <w:proofErr w:type="spellEnd"/>
      <w:r w:rsidRPr="00F53956">
        <w:t xml:space="preserve"> </w:t>
      </w:r>
      <w:proofErr w:type="spellStart"/>
      <w:r w:rsidRPr="00F53956">
        <w:t>kembali</w:t>
      </w:r>
      <w:proofErr w:type="spellEnd"/>
      <w:r w:rsidRPr="00F53956">
        <w:t xml:space="preserve"> </w:t>
      </w:r>
      <w:proofErr w:type="spellStart"/>
      <w:r w:rsidRPr="00F53956">
        <w:t>kepada</w:t>
      </w:r>
      <w:proofErr w:type="spellEnd"/>
      <w:r w:rsidRPr="00F53956">
        <w:t xml:space="preserve"> </w:t>
      </w:r>
      <w:proofErr w:type="spellStart"/>
      <w:r w:rsidRPr="00F53956">
        <w:t>masyarakat</w:t>
      </w:r>
      <w:proofErr w:type="spellEnd"/>
      <w:r w:rsidRPr="00F53956">
        <w:t xml:space="preserve"> </w:t>
      </w:r>
      <w:proofErr w:type="spellStart"/>
      <w:r w:rsidRPr="00F53956">
        <w:t>dalam</w:t>
      </w:r>
      <w:proofErr w:type="spellEnd"/>
      <w:r w:rsidRPr="00F53956">
        <w:t xml:space="preserve"> </w:t>
      </w:r>
      <w:proofErr w:type="spellStart"/>
      <w:r w:rsidRPr="00F53956">
        <w:t>bentuk</w:t>
      </w:r>
      <w:proofErr w:type="spellEnd"/>
      <w:r w:rsidRPr="00F53956">
        <w:t xml:space="preserve"> </w:t>
      </w:r>
      <w:proofErr w:type="spellStart"/>
      <w:r w:rsidRPr="00F53956">
        <w:t>kredit</w:t>
      </w:r>
      <w:proofErr w:type="spellEnd"/>
      <w:r w:rsidRPr="00F53956">
        <w:t xml:space="preserve">. Salah </w:t>
      </w:r>
      <w:proofErr w:type="spellStart"/>
      <w:r w:rsidRPr="00F53956">
        <w:t>satu</w:t>
      </w:r>
      <w:proofErr w:type="spellEnd"/>
      <w:r w:rsidRPr="00F53956">
        <w:t xml:space="preserve"> </w:t>
      </w:r>
      <w:proofErr w:type="spellStart"/>
      <w:r w:rsidRPr="00F53956">
        <w:t>indikasi</w:t>
      </w:r>
      <w:proofErr w:type="spellEnd"/>
      <w:r w:rsidRPr="00F53956">
        <w:t xml:space="preserve"> yang </w:t>
      </w:r>
      <w:proofErr w:type="spellStart"/>
      <w:r w:rsidRPr="00F53956">
        <w:t>terkadang</w:t>
      </w:r>
      <w:proofErr w:type="spellEnd"/>
      <w:r w:rsidRPr="00F53956">
        <w:t xml:space="preserve"> </w:t>
      </w:r>
      <w:proofErr w:type="spellStart"/>
      <w:r w:rsidRPr="00F53956">
        <w:t>menjadi</w:t>
      </w:r>
      <w:proofErr w:type="spellEnd"/>
      <w:r w:rsidRPr="00F53956">
        <w:t xml:space="preserve"> </w:t>
      </w:r>
      <w:proofErr w:type="spellStart"/>
      <w:r w:rsidRPr="00F53956">
        <w:t>suatu</w:t>
      </w:r>
      <w:proofErr w:type="spellEnd"/>
      <w:r w:rsidRPr="00F53956">
        <w:t xml:space="preserve"> </w:t>
      </w:r>
      <w:proofErr w:type="spellStart"/>
      <w:r w:rsidRPr="00F53956">
        <w:t>masalah</w:t>
      </w:r>
      <w:proofErr w:type="spellEnd"/>
      <w:r w:rsidRPr="00F53956">
        <w:t xml:space="preserve"> </w:t>
      </w:r>
      <w:proofErr w:type="spellStart"/>
      <w:r w:rsidRPr="00F53956">
        <w:t>dalam</w:t>
      </w:r>
      <w:proofErr w:type="spellEnd"/>
      <w:r w:rsidRPr="00F53956">
        <w:t xml:space="preserve"> </w:t>
      </w:r>
      <w:proofErr w:type="spellStart"/>
      <w:r w:rsidRPr="00F53956">
        <w:t>perbankan</w:t>
      </w:r>
      <w:proofErr w:type="spellEnd"/>
      <w:r w:rsidRPr="00F53956">
        <w:t xml:space="preserve"> </w:t>
      </w:r>
      <w:proofErr w:type="spellStart"/>
      <w:r w:rsidRPr="00F53956">
        <w:t>adalah</w:t>
      </w:r>
      <w:proofErr w:type="spellEnd"/>
      <w:r w:rsidRPr="00F53956">
        <w:t xml:space="preserve"> </w:t>
      </w:r>
      <w:proofErr w:type="spellStart"/>
      <w:r w:rsidRPr="00F53956">
        <w:t>bahwa</w:t>
      </w:r>
      <w:proofErr w:type="spellEnd"/>
      <w:r w:rsidRPr="00F53956">
        <w:t xml:space="preserve"> </w:t>
      </w:r>
      <w:proofErr w:type="spellStart"/>
      <w:r w:rsidRPr="00F53956">
        <w:t>tidak</w:t>
      </w:r>
      <w:proofErr w:type="spellEnd"/>
      <w:r w:rsidRPr="00F53956">
        <w:t xml:space="preserve"> </w:t>
      </w:r>
      <w:proofErr w:type="spellStart"/>
      <w:r w:rsidRPr="00F53956">
        <w:t>hanya</w:t>
      </w:r>
      <w:proofErr w:type="spellEnd"/>
      <w:r w:rsidRPr="00F53956">
        <w:t xml:space="preserve"> </w:t>
      </w:r>
      <w:proofErr w:type="spellStart"/>
      <w:r w:rsidRPr="00F53956">
        <w:t>sekedar</w:t>
      </w:r>
      <w:proofErr w:type="spellEnd"/>
      <w:r w:rsidRPr="00F53956">
        <w:t xml:space="preserve"> </w:t>
      </w:r>
      <w:proofErr w:type="spellStart"/>
      <w:r w:rsidRPr="00F53956">
        <w:t>menyalurkan</w:t>
      </w:r>
      <w:proofErr w:type="spellEnd"/>
      <w:r w:rsidRPr="00F53956">
        <w:t xml:space="preserve"> </w:t>
      </w:r>
      <w:proofErr w:type="spellStart"/>
      <w:r w:rsidRPr="00F53956">
        <w:t>kredit</w:t>
      </w:r>
      <w:proofErr w:type="spellEnd"/>
      <w:r w:rsidRPr="00F53956">
        <w:t xml:space="preserve"> </w:t>
      </w:r>
      <w:proofErr w:type="spellStart"/>
      <w:r w:rsidRPr="00F53956">
        <w:t>saja</w:t>
      </w:r>
      <w:proofErr w:type="spellEnd"/>
      <w:r w:rsidRPr="00F53956">
        <w:t xml:space="preserve"> </w:t>
      </w:r>
      <w:proofErr w:type="spellStart"/>
      <w:r w:rsidRPr="00F53956">
        <w:t>melainkan</w:t>
      </w:r>
      <w:proofErr w:type="spellEnd"/>
      <w:r w:rsidRPr="00F53956">
        <w:t xml:space="preserve"> </w:t>
      </w:r>
      <w:proofErr w:type="spellStart"/>
      <w:r w:rsidRPr="00F53956">
        <w:t>bagaimana</w:t>
      </w:r>
      <w:proofErr w:type="spellEnd"/>
      <w:r w:rsidRPr="00F53956">
        <w:t xml:space="preserve"> </w:t>
      </w:r>
      <w:proofErr w:type="spellStart"/>
      <w:r w:rsidRPr="00F53956">
        <w:t>kredit</w:t>
      </w:r>
      <w:proofErr w:type="spellEnd"/>
      <w:r w:rsidRPr="00F53956">
        <w:t xml:space="preserve"> </w:t>
      </w:r>
      <w:proofErr w:type="spellStart"/>
      <w:r w:rsidRPr="00F53956">
        <w:t>tersebut</w:t>
      </w:r>
      <w:proofErr w:type="spellEnd"/>
      <w:r w:rsidRPr="00F53956">
        <w:t xml:space="preserve"> </w:t>
      </w:r>
      <w:proofErr w:type="spellStart"/>
      <w:r w:rsidRPr="00F53956">
        <w:t>dapat</w:t>
      </w:r>
      <w:proofErr w:type="spellEnd"/>
      <w:r w:rsidRPr="00F53956">
        <w:t xml:space="preserve"> </w:t>
      </w:r>
      <w:proofErr w:type="spellStart"/>
      <w:r w:rsidRPr="00F53956">
        <w:t>kembali</w:t>
      </w:r>
      <w:proofErr w:type="spellEnd"/>
      <w:r w:rsidRPr="00F53956">
        <w:t xml:space="preserve"> </w:t>
      </w:r>
      <w:proofErr w:type="spellStart"/>
      <w:r w:rsidRPr="00F53956">
        <w:t>sesuai</w:t>
      </w:r>
      <w:proofErr w:type="spellEnd"/>
      <w:r w:rsidRPr="00F53956">
        <w:t xml:space="preserve"> </w:t>
      </w:r>
      <w:proofErr w:type="spellStart"/>
      <w:r w:rsidRPr="00F53956">
        <w:t>dengan</w:t>
      </w:r>
      <w:proofErr w:type="spellEnd"/>
      <w:r w:rsidRPr="00F53956">
        <w:t xml:space="preserve"> </w:t>
      </w:r>
      <w:proofErr w:type="spellStart"/>
      <w:r w:rsidRPr="00F53956">
        <w:t>jangka</w:t>
      </w:r>
      <w:proofErr w:type="spellEnd"/>
      <w:r w:rsidRPr="00F53956">
        <w:t xml:space="preserve"> </w:t>
      </w:r>
      <w:proofErr w:type="spellStart"/>
      <w:r w:rsidRPr="00F53956">
        <w:t>waktu</w:t>
      </w:r>
      <w:proofErr w:type="spellEnd"/>
      <w:r w:rsidRPr="00F53956">
        <w:t xml:space="preserve"> dan </w:t>
      </w:r>
      <w:proofErr w:type="spellStart"/>
      <w:r w:rsidRPr="00F53956">
        <w:t>imbalan</w:t>
      </w:r>
      <w:proofErr w:type="spellEnd"/>
      <w:r w:rsidRPr="00F53956">
        <w:t xml:space="preserve"> </w:t>
      </w:r>
      <w:proofErr w:type="spellStart"/>
      <w:r w:rsidRPr="00F53956">
        <w:t>bunga</w:t>
      </w:r>
      <w:proofErr w:type="spellEnd"/>
      <w:r w:rsidRPr="00F53956">
        <w:t xml:space="preserve"> yang </w:t>
      </w:r>
      <w:proofErr w:type="spellStart"/>
      <w:r w:rsidRPr="00F53956">
        <w:t>telah</w:t>
      </w:r>
      <w:proofErr w:type="spellEnd"/>
      <w:r w:rsidRPr="00F53956">
        <w:t xml:space="preserve"> </w:t>
      </w:r>
      <w:proofErr w:type="spellStart"/>
      <w:r w:rsidRPr="00F53956">
        <w:t>disepakati</w:t>
      </w:r>
      <w:proofErr w:type="spellEnd"/>
      <w:r w:rsidRPr="00F53956">
        <w:t xml:space="preserve"> </w:t>
      </w:r>
      <w:proofErr w:type="spellStart"/>
      <w:r w:rsidRPr="00F53956">
        <w:t>kedua</w:t>
      </w:r>
      <w:proofErr w:type="spellEnd"/>
      <w:r w:rsidRPr="00F53956">
        <w:t xml:space="preserve"> </w:t>
      </w:r>
      <w:proofErr w:type="spellStart"/>
      <w:r w:rsidRPr="00F53956">
        <w:t>belah</w:t>
      </w:r>
      <w:proofErr w:type="spellEnd"/>
      <w:r w:rsidRPr="00F53956">
        <w:t xml:space="preserve"> </w:t>
      </w:r>
      <w:proofErr w:type="spellStart"/>
      <w:r w:rsidRPr="00F53956">
        <w:t>pihak</w:t>
      </w:r>
      <w:proofErr w:type="spellEnd"/>
      <w:r w:rsidRPr="00F53956">
        <w:t xml:space="preserve"> </w:t>
      </w:r>
      <w:proofErr w:type="spellStart"/>
      <w:r w:rsidRPr="00F53956">
        <w:t>karena</w:t>
      </w:r>
      <w:proofErr w:type="spellEnd"/>
      <w:r w:rsidRPr="00F53956">
        <w:t xml:space="preserve"> </w:t>
      </w:r>
      <w:proofErr w:type="spellStart"/>
      <w:r w:rsidRPr="00F53956">
        <w:t>hal</w:t>
      </w:r>
      <w:proofErr w:type="spellEnd"/>
      <w:r w:rsidRPr="00F53956">
        <w:t xml:space="preserve"> </w:t>
      </w:r>
      <w:proofErr w:type="spellStart"/>
      <w:r w:rsidRPr="00F53956">
        <w:t>itu</w:t>
      </w:r>
      <w:proofErr w:type="spellEnd"/>
      <w:r w:rsidRPr="00F53956">
        <w:t xml:space="preserve"> yang </w:t>
      </w:r>
      <w:proofErr w:type="spellStart"/>
      <w:r w:rsidRPr="00F53956">
        <w:t>menggolongkan</w:t>
      </w:r>
      <w:proofErr w:type="spellEnd"/>
      <w:r w:rsidRPr="00F53956">
        <w:t xml:space="preserve"> </w:t>
      </w:r>
      <w:proofErr w:type="spellStart"/>
      <w:r w:rsidRPr="00F53956">
        <w:t>suatu</w:t>
      </w:r>
      <w:proofErr w:type="spellEnd"/>
      <w:r w:rsidRPr="00F53956">
        <w:t xml:space="preserve"> bank </w:t>
      </w:r>
      <w:proofErr w:type="spellStart"/>
      <w:r w:rsidRPr="00F53956">
        <w:t>dikatakan</w:t>
      </w:r>
      <w:proofErr w:type="spellEnd"/>
      <w:r w:rsidRPr="00F53956">
        <w:t xml:space="preserve"> </w:t>
      </w:r>
      <w:proofErr w:type="spellStart"/>
      <w:r w:rsidRPr="00F53956">
        <w:t>sehat</w:t>
      </w:r>
      <w:proofErr w:type="spellEnd"/>
      <w:r w:rsidRPr="00F53956">
        <w:t xml:space="preserve"> </w:t>
      </w:r>
      <w:proofErr w:type="spellStart"/>
      <w:r w:rsidRPr="00F53956">
        <w:t>apabila</w:t>
      </w:r>
      <w:proofErr w:type="spellEnd"/>
      <w:r w:rsidRPr="00F53956">
        <w:t xml:space="preserve"> </w:t>
      </w:r>
      <w:proofErr w:type="spellStart"/>
      <w:r w:rsidRPr="00F53956">
        <w:t>dalam</w:t>
      </w:r>
      <w:proofErr w:type="spellEnd"/>
      <w:r w:rsidRPr="00F53956">
        <w:t xml:space="preserve"> </w:t>
      </w:r>
      <w:proofErr w:type="spellStart"/>
      <w:r w:rsidRPr="00F53956">
        <w:t>penyaluran</w:t>
      </w:r>
      <w:proofErr w:type="spellEnd"/>
      <w:r w:rsidRPr="00F53956">
        <w:t xml:space="preserve"> dan </w:t>
      </w:r>
      <w:proofErr w:type="spellStart"/>
      <w:r w:rsidRPr="00F53956">
        <w:t>pengembalian</w:t>
      </w:r>
      <w:proofErr w:type="spellEnd"/>
      <w:r w:rsidRPr="00F53956">
        <w:t xml:space="preserve"> </w:t>
      </w:r>
      <w:proofErr w:type="spellStart"/>
      <w:r w:rsidRPr="00F53956">
        <w:t>kredit</w:t>
      </w:r>
      <w:proofErr w:type="spellEnd"/>
      <w:r w:rsidRPr="00F53956">
        <w:t xml:space="preserve">, </w:t>
      </w:r>
      <w:proofErr w:type="spellStart"/>
      <w:r w:rsidRPr="00F53956">
        <w:t>keduanya</w:t>
      </w:r>
      <w:proofErr w:type="spellEnd"/>
      <w:r w:rsidRPr="00F53956">
        <w:t xml:space="preserve"> </w:t>
      </w:r>
      <w:proofErr w:type="spellStart"/>
      <w:r w:rsidRPr="00F53956">
        <w:t>dapat</w:t>
      </w:r>
      <w:proofErr w:type="spellEnd"/>
      <w:r w:rsidRPr="00F53956">
        <w:t xml:space="preserve"> </w:t>
      </w:r>
      <w:proofErr w:type="spellStart"/>
      <w:r w:rsidRPr="00F53956">
        <w:t>berjalan</w:t>
      </w:r>
      <w:proofErr w:type="spellEnd"/>
      <w:r w:rsidRPr="00F53956">
        <w:t xml:space="preserve"> </w:t>
      </w:r>
      <w:proofErr w:type="spellStart"/>
      <w:r w:rsidRPr="00F53956">
        <w:t>lancar</w:t>
      </w:r>
      <w:proofErr w:type="spellEnd"/>
      <w:r w:rsidRPr="00F53956">
        <w:t xml:space="preserve"> dan </w:t>
      </w:r>
      <w:proofErr w:type="spellStart"/>
      <w:r w:rsidRPr="00F53956">
        <w:t>terus</w:t>
      </w:r>
      <w:proofErr w:type="spellEnd"/>
      <w:r w:rsidRPr="00F53956">
        <w:t xml:space="preserve"> </w:t>
      </w:r>
      <w:proofErr w:type="spellStart"/>
      <w:r w:rsidRPr="00F53956">
        <w:t>mengalami</w:t>
      </w:r>
      <w:proofErr w:type="spellEnd"/>
      <w:r w:rsidRPr="00F53956">
        <w:t xml:space="preserve"> </w:t>
      </w:r>
      <w:proofErr w:type="spellStart"/>
      <w:r w:rsidRPr="00F53956">
        <w:t>peningkatan</w:t>
      </w:r>
      <w:proofErr w:type="spellEnd"/>
      <w:r w:rsidRPr="00F53956">
        <w:t xml:space="preserve"> </w:t>
      </w:r>
      <w:proofErr w:type="spellStart"/>
      <w:r w:rsidRPr="00F53956">
        <w:t>baik</w:t>
      </w:r>
      <w:proofErr w:type="spellEnd"/>
      <w:r w:rsidRPr="00F53956">
        <w:t xml:space="preserve"> </w:t>
      </w:r>
      <w:proofErr w:type="spellStart"/>
      <w:r w:rsidRPr="00F53956">
        <w:t>dari</w:t>
      </w:r>
      <w:proofErr w:type="spellEnd"/>
      <w:r w:rsidRPr="00F53956">
        <w:t xml:space="preserve"> </w:t>
      </w:r>
      <w:proofErr w:type="spellStart"/>
      <w:r w:rsidRPr="00F53956">
        <w:t>segi</w:t>
      </w:r>
      <w:proofErr w:type="spellEnd"/>
      <w:r w:rsidRPr="00F53956">
        <w:t xml:space="preserve"> </w:t>
      </w:r>
      <w:proofErr w:type="spellStart"/>
      <w:r w:rsidRPr="00F53956">
        <w:t>kualitas</w:t>
      </w:r>
      <w:proofErr w:type="spellEnd"/>
      <w:r w:rsidRPr="00F53956">
        <w:t xml:space="preserve"> </w:t>
      </w:r>
      <w:proofErr w:type="spellStart"/>
      <w:r w:rsidRPr="00F53956">
        <w:t>maupun</w:t>
      </w:r>
      <w:proofErr w:type="spellEnd"/>
      <w:r w:rsidRPr="00F53956">
        <w:t xml:space="preserve"> </w:t>
      </w:r>
      <w:proofErr w:type="spellStart"/>
      <w:r w:rsidRPr="00F53956">
        <w:t>kuantitasnya</w:t>
      </w:r>
      <w:proofErr w:type="spellEnd"/>
      <w:r w:rsidRPr="00F53956">
        <w:t xml:space="preserve">. </w:t>
      </w:r>
      <w:proofErr w:type="spellStart"/>
      <w:r w:rsidRPr="00F53956">
        <w:t>Kredit</w:t>
      </w:r>
      <w:proofErr w:type="spellEnd"/>
      <w:r w:rsidRPr="00F53956">
        <w:t xml:space="preserve"> </w:t>
      </w:r>
      <w:proofErr w:type="spellStart"/>
      <w:r w:rsidRPr="00F53956">
        <w:t>macet</w:t>
      </w:r>
      <w:proofErr w:type="spellEnd"/>
      <w:r w:rsidRPr="00F53956">
        <w:t xml:space="preserve"> </w:t>
      </w:r>
      <w:proofErr w:type="spellStart"/>
      <w:r w:rsidRPr="00F53956">
        <w:t>merupakan</w:t>
      </w:r>
      <w:proofErr w:type="spellEnd"/>
      <w:r w:rsidRPr="00F53956">
        <w:t xml:space="preserve"> salah </w:t>
      </w:r>
      <w:proofErr w:type="spellStart"/>
      <w:r w:rsidRPr="00F53956">
        <w:t>satu</w:t>
      </w:r>
      <w:proofErr w:type="spellEnd"/>
      <w:r w:rsidRPr="00F53956">
        <w:t xml:space="preserve"> </w:t>
      </w:r>
      <w:proofErr w:type="spellStart"/>
      <w:r w:rsidRPr="00F53956">
        <w:t>permasalahan</w:t>
      </w:r>
      <w:proofErr w:type="spellEnd"/>
      <w:r w:rsidRPr="00F53956">
        <w:t xml:space="preserve"> yang </w:t>
      </w:r>
      <w:proofErr w:type="spellStart"/>
      <w:r w:rsidRPr="00F53956">
        <w:t>dihadapi</w:t>
      </w:r>
      <w:proofErr w:type="spellEnd"/>
      <w:r w:rsidRPr="00F53956">
        <w:t xml:space="preserve"> oleh </w:t>
      </w:r>
      <w:proofErr w:type="spellStart"/>
      <w:r w:rsidRPr="00F53956">
        <w:t>lembaga</w:t>
      </w:r>
      <w:proofErr w:type="spellEnd"/>
      <w:r w:rsidRPr="00F53956">
        <w:t xml:space="preserve"> </w:t>
      </w:r>
      <w:proofErr w:type="spellStart"/>
      <w:r w:rsidRPr="00F53956">
        <w:t>perbankan</w:t>
      </w:r>
      <w:proofErr w:type="spellEnd"/>
      <w:r w:rsidRPr="00F53956">
        <w:t xml:space="preserve">, </w:t>
      </w:r>
      <w:proofErr w:type="spellStart"/>
      <w:r w:rsidRPr="00F53956">
        <w:t>termasuk</w:t>
      </w:r>
      <w:proofErr w:type="spellEnd"/>
      <w:r w:rsidRPr="00F53956">
        <w:t xml:space="preserve"> Bank Rakyat Indonesia (BRI), yang </w:t>
      </w:r>
      <w:proofErr w:type="spellStart"/>
      <w:r w:rsidRPr="00F53956">
        <w:t>dapat</w:t>
      </w:r>
      <w:proofErr w:type="spellEnd"/>
      <w:r w:rsidRPr="00F53956">
        <w:t xml:space="preserve"> </w:t>
      </w:r>
      <w:proofErr w:type="spellStart"/>
      <w:r w:rsidRPr="00F53956">
        <w:t>mempengaruhi</w:t>
      </w:r>
      <w:proofErr w:type="spellEnd"/>
      <w:r w:rsidRPr="00F53956">
        <w:t xml:space="preserve"> </w:t>
      </w:r>
      <w:proofErr w:type="spellStart"/>
      <w:r w:rsidRPr="00F53956">
        <w:t>kesehatan</w:t>
      </w:r>
      <w:proofErr w:type="spellEnd"/>
      <w:r w:rsidRPr="00F53956">
        <w:t xml:space="preserve"> </w:t>
      </w:r>
      <w:proofErr w:type="spellStart"/>
      <w:r w:rsidRPr="00F53956">
        <w:t>keuangan</w:t>
      </w:r>
      <w:proofErr w:type="spellEnd"/>
      <w:r w:rsidRPr="00F53956">
        <w:t xml:space="preserve"> bank, </w:t>
      </w:r>
      <w:proofErr w:type="spellStart"/>
      <w:r w:rsidRPr="00F53956">
        <w:t>mengganggu</w:t>
      </w:r>
      <w:proofErr w:type="spellEnd"/>
      <w:r w:rsidRPr="00F53956">
        <w:t xml:space="preserve"> </w:t>
      </w:r>
      <w:proofErr w:type="spellStart"/>
      <w:r w:rsidRPr="00F53956">
        <w:t>likuiditas</w:t>
      </w:r>
      <w:proofErr w:type="spellEnd"/>
      <w:r w:rsidRPr="00F53956">
        <w:t xml:space="preserve">, dan </w:t>
      </w:r>
      <w:proofErr w:type="spellStart"/>
      <w:r w:rsidRPr="00F53956">
        <w:t>merusak</w:t>
      </w:r>
      <w:proofErr w:type="spellEnd"/>
      <w:r w:rsidRPr="00F53956">
        <w:t xml:space="preserve"> </w:t>
      </w:r>
      <w:proofErr w:type="spellStart"/>
      <w:r w:rsidRPr="00F53956">
        <w:t>reputasi</w:t>
      </w:r>
      <w:proofErr w:type="spellEnd"/>
      <w:r w:rsidRPr="00F53956">
        <w:t xml:space="preserve">. </w:t>
      </w:r>
      <w:proofErr w:type="spellStart"/>
      <w:r w:rsidRPr="00F53956">
        <w:t>Kredit</w:t>
      </w:r>
      <w:proofErr w:type="spellEnd"/>
      <w:r w:rsidRPr="00F53956">
        <w:t xml:space="preserve"> </w:t>
      </w:r>
      <w:proofErr w:type="spellStart"/>
      <w:r w:rsidRPr="00F53956">
        <w:t>macet</w:t>
      </w:r>
      <w:proofErr w:type="spellEnd"/>
      <w:r w:rsidRPr="00F53956">
        <w:t xml:space="preserve"> </w:t>
      </w:r>
      <w:proofErr w:type="spellStart"/>
      <w:r w:rsidRPr="00F53956">
        <w:t>terjadi</w:t>
      </w:r>
      <w:proofErr w:type="spellEnd"/>
      <w:r w:rsidRPr="00F53956">
        <w:t xml:space="preserve"> </w:t>
      </w:r>
      <w:proofErr w:type="spellStart"/>
      <w:r w:rsidRPr="00F53956">
        <w:t>ketika</w:t>
      </w:r>
      <w:proofErr w:type="spellEnd"/>
      <w:r w:rsidRPr="00F53956">
        <w:t xml:space="preserve"> </w:t>
      </w:r>
      <w:proofErr w:type="spellStart"/>
      <w:r w:rsidRPr="00F53956">
        <w:t>nasabah</w:t>
      </w:r>
      <w:proofErr w:type="spellEnd"/>
      <w:r w:rsidRPr="00F53956">
        <w:t xml:space="preserve"> </w:t>
      </w:r>
      <w:proofErr w:type="spellStart"/>
      <w:r w:rsidRPr="00F53956">
        <w:t>gagal</w:t>
      </w:r>
      <w:proofErr w:type="spellEnd"/>
      <w:r w:rsidRPr="00F53956">
        <w:t xml:space="preserve"> </w:t>
      </w:r>
      <w:proofErr w:type="spellStart"/>
      <w:r w:rsidRPr="00F53956">
        <w:t>membayar</w:t>
      </w:r>
      <w:proofErr w:type="spellEnd"/>
      <w:r w:rsidRPr="00F53956">
        <w:t xml:space="preserve"> </w:t>
      </w:r>
      <w:proofErr w:type="spellStart"/>
      <w:r w:rsidRPr="00F53956">
        <w:t>cicilan</w:t>
      </w:r>
      <w:proofErr w:type="spellEnd"/>
      <w:r w:rsidRPr="00F53956">
        <w:t xml:space="preserve"> </w:t>
      </w:r>
      <w:proofErr w:type="spellStart"/>
      <w:r w:rsidRPr="00F53956">
        <w:t>sesuai</w:t>
      </w:r>
      <w:proofErr w:type="spellEnd"/>
      <w:r w:rsidRPr="00F53956">
        <w:t xml:space="preserve"> </w:t>
      </w:r>
      <w:proofErr w:type="spellStart"/>
      <w:r w:rsidRPr="00F53956">
        <w:t>dengan</w:t>
      </w:r>
      <w:proofErr w:type="spellEnd"/>
      <w:r w:rsidRPr="00F53956">
        <w:t xml:space="preserve"> </w:t>
      </w:r>
      <w:proofErr w:type="spellStart"/>
      <w:r w:rsidRPr="00F53956">
        <w:t>perjanjian</w:t>
      </w:r>
      <w:proofErr w:type="spellEnd"/>
      <w:r w:rsidRPr="00F53956">
        <w:t xml:space="preserve"> yang </w:t>
      </w:r>
      <w:proofErr w:type="spellStart"/>
      <w:r w:rsidRPr="00F53956">
        <w:t>telah</w:t>
      </w:r>
      <w:proofErr w:type="spellEnd"/>
      <w:r w:rsidRPr="00F53956">
        <w:t xml:space="preserve"> </w:t>
      </w:r>
      <w:proofErr w:type="spellStart"/>
      <w:r w:rsidRPr="00F53956">
        <w:t>disepakati</w:t>
      </w:r>
      <w:proofErr w:type="spellEnd"/>
      <w:r w:rsidRPr="00F53956">
        <w:t xml:space="preserve">. Salah </w:t>
      </w:r>
      <w:proofErr w:type="spellStart"/>
      <w:r w:rsidRPr="00F53956">
        <w:t>satu</w:t>
      </w:r>
      <w:proofErr w:type="spellEnd"/>
      <w:r w:rsidRPr="00F53956">
        <w:t xml:space="preserve"> </w:t>
      </w:r>
      <w:proofErr w:type="spellStart"/>
      <w:r w:rsidRPr="00F53956">
        <w:t>pendekatan</w:t>
      </w:r>
      <w:proofErr w:type="spellEnd"/>
      <w:r w:rsidRPr="00F53956">
        <w:t xml:space="preserve"> yang </w:t>
      </w:r>
      <w:proofErr w:type="spellStart"/>
      <w:r w:rsidRPr="00F53956">
        <w:t>dapat</w:t>
      </w:r>
      <w:proofErr w:type="spellEnd"/>
      <w:r w:rsidRPr="00F53956">
        <w:t xml:space="preserve"> </w:t>
      </w:r>
      <w:proofErr w:type="spellStart"/>
      <w:r w:rsidRPr="00F53956">
        <w:t>diambil</w:t>
      </w:r>
      <w:proofErr w:type="spellEnd"/>
      <w:r w:rsidRPr="00F53956">
        <w:t xml:space="preserve"> </w:t>
      </w:r>
      <w:proofErr w:type="spellStart"/>
      <w:r w:rsidRPr="00F53956">
        <w:t>adalah</w:t>
      </w:r>
      <w:proofErr w:type="spellEnd"/>
      <w:r w:rsidRPr="00F53956">
        <w:t xml:space="preserve"> </w:t>
      </w:r>
      <w:proofErr w:type="spellStart"/>
      <w:r w:rsidRPr="00F53956">
        <w:t>jalur</w:t>
      </w:r>
      <w:proofErr w:type="spellEnd"/>
      <w:r w:rsidRPr="00F53956">
        <w:t xml:space="preserve"> non-</w:t>
      </w:r>
      <w:proofErr w:type="spellStart"/>
      <w:r w:rsidRPr="00F53956">
        <w:t>litigasi</w:t>
      </w:r>
      <w:proofErr w:type="spellEnd"/>
      <w:r w:rsidRPr="00F53956">
        <w:t xml:space="preserve">, yang </w:t>
      </w:r>
      <w:proofErr w:type="spellStart"/>
      <w:r w:rsidRPr="00F53956">
        <w:t>lebih</w:t>
      </w:r>
      <w:proofErr w:type="spellEnd"/>
      <w:r w:rsidRPr="00F53956">
        <w:t xml:space="preserve"> </w:t>
      </w:r>
      <w:proofErr w:type="spellStart"/>
      <w:r w:rsidRPr="00F53956">
        <w:t>mengutamakan</w:t>
      </w:r>
      <w:proofErr w:type="spellEnd"/>
      <w:r w:rsidRPr="00F53956">
        <w:t xml:space="preserve"> </w:t>
      </w:r>
      <w:proofErr w:type="spellStart"/>
      <w:r w:rsidRPr="00F53956">
        <w:t>penyelesaian</w:t>
      </w:r>
      <w:proofErr w:type="spellEnd"/>
      <w:r w:rsidRPr="00F53956">
        <w:t xml:space="preserve"> </w:t>
      </w:r>
      <w:proofErr w:type="spellStart"/>
      <w:r w:rsidRPr="00F53956">
        <w:t>secara</w:t>
      </w:r>
      <w:proofErr w:type="spellEnd"/>
      <w:r w:rsidRPr="00F53956">
        <w:t xml:space="preserve"> </w:t>
      </w:r>
      <w:proofErr w:type="spellStart"/>
      <w:r w:rsidRPr="00F53956">
        <w:t>damai</w:t>
      </w:r>
      <w:proofErr w:type="spellEnd"/>
      <w:r w:rsidRPr="00F53956">
        <w:t xml:space="preserve"> </w:t>
      </w:r>
      <w:proofErr w:type="spellStart"/>
      <w:r w:rsidRPr="00F53956">
        <w:t>melalui</w:t>
      </w:r>
      <w:proofErr w:type="spellEnd"/>
      <w:r w:rsidRPr="00F53956">
        <w:t xml:space="preserve"> </w:t>
      </w:r>
      <w:proofErr w:type="spellStart"/>
      <w:r w:rsidRPr="00F53956">
        <w:t>negosiasi</w:t>
      </w:r>
      <w:proofErr w:type="spellEnd"/>
      <w:r w:rsidRPr="00F53956">
        <w:t xml:space="preserve"> dan </w:t>
      </w:r>
      <w:proofErr w:type="spellStart"/>
      <w:r w:rsidRPr="00F53956">
        <w:t>restrukturisasi</w:t>
      </w:r>
      <w:proofErr w:type="spellEnd"/>
      <w:r w:rsidRPr="00F53956">
        <w:t xml:space="preserve">, </w:t>
      </w:r>
      <w:proofErr w:type="spellStart"/>
      <w:r w:rsidRPr="00F53956">
        <w:t>tanpa</w:t>
      </w:r>
      <w:proofErr w:type="spellEnd"/>
      <w:r w:rsidRPr="00F53956">
        <w:t xml:space="preserve"> </w:t>
      </w:r>
      <w:proofErr w:type="spellStart"/>
      <w:r w:rsidRPr="00F53956">
        <w:t>melibatkan</w:t>
      </w:r>
      <w:proofErr w:type="spellEnd"/>
      <w:r w:rsidRPr="00F53956">
        <w:t xml:space="preserve"> proses </w:t>
      </w:r>
      <w:proofErr w:type="spellStart"/>
      <w:r w:rsidRPr="00F53956">
        <w:t>hukum</w:t>
      </w:r>
      <w:proofErr w:type="spellEnd"/>
      <w:r w:rsidRPr="00F53956">
        <w:t xml:space="preserve"> </w:t>
      </w:r>
      <w:proofErr w:type="spellStart"/>
      <w:r w:rsidRPr="00F53956">
        <w:t>atau</w:t>
      </w:r>
      <w:proofErr w:type="spellEnd"/>
      <w:r w:rsidRPr="00F53956">
        <w:t xml:space="preserve"> </w:t>
      </w:r>
      <w:proofErr w:type="spellStart"/>
      <w:r w:rsidRPr="00F53956">
        <w:t>pengadilan</w:t>
      </w:r>
      <w:proofErr w:type="spellEnd"/>
      <w:r w:rsidRPr="00F53956">
        <w:t>. Jalur non-</w:t>
      </w:r>
      <w:proofErr w:type="spellStart"/>
      <w:r w:rsidRPr="00F53956">
        <w:t>litigasi</w:t>
      </w:r>
      <w:proofErr w:type="spellEnd"/>
      <w:r w:rsidRPr="00F53956">
        <w:t xml:space="preserve"> </w:t>
      </w:r>
      <w:proofErr w:type="spellStart"/>
      <w:r w:rsidRPr="00F53956">
        <w:t>ini</w:t>
      </w:r>
      <w:proofErr w:type="spellEnd"/>
      <w:r w:rsidRPr="00F53956">
        <w:t xml:space="preserve"> </w:t>
      </w:r>
      <w:proofErr w:type="spellStart"/>
      <w:r w:rsidRPr="00F53956">
        <w:t>menjadi</w:t>
      </w:r>
      <w:proofErr w:type="spellEnd"/>
      <w:r w:rsidRPr="00F53956">
        <w:t xml:space="preserve"> </w:t>
      </w:r>
      <w:proofErr w:type="spellStart"/>
      <w:r w:rsidRPr="00F53956">
        <w:t>alternatif</w:t>
      </w:r>
      <w:proofErr w:type="spellEnd"/>
      <w:r w:rsidRPr="00F53956">
        <w:t xml:space="preserve"> yang </w:t>
      </w:r>
      <w:proofErr w:type="spellStart"/>
      <w:r w:rsidRPr="00F53956">
        <w:t>semakin</w:t>
      </w:r>
      <w:proofErr w:type="spellEnd"/>
      <w:r w:rsidRPr="00F53956">
        <w:t xml:space="preserve"> </w:t>
      </w:r>
      <w:proofErr w:type="spellStart"/>
      <w:r w:rsidRPr="00F53956">
        <w:t>banyak</w:t>
      </w:r>
      <w:proofErr w:type="spellEnd"/>
      <w:r w:rsidRPr="00F53956">
        <w:t xml:space="preserve"> </w:t>
      </w:r>
      <w:proofErr w:type="spellStart"/>
      <w:r w:rsidRPr="00F53956">
        <w:t>dipilih</w:t>
      </w:r>
      <w:proofErr w:type="spellEnd"/>
      <w:r w:rsidRPr="00F53956">
        <w:t xml:space="preserve"> oleh bank- bank di Indonesia, </w:t>
      </w:r>
      <w:proofErr w:type="spellStart"/>
      <w:r w:rsidRPr="00F53956">
        <w:t>termasuk</w:t>
      </w:r>
      <w:proofErr w:type="spellEnd"/>
      <w:r w:rsidRPr="00F53956">
        <w:t xml:space="preserve"> Bank BRI, </w:t>
      </w:r>
      <w:proofErr w:type="spellStart"/>
      <w:r w:rsidRPr="00F53956">
        <w:t>untuk</w:t>
      </w:r>
      <w:proofErr w:type="spellEnd"/>
      <w:r w:rsidRPr="00F53956">
        <w:t xml:space="preserve"> </w:t>
      </w:r>
      <w:proofErr w:type="spellStart"/>
      <w:r w:rsidRPr="00F53956">
        <w:t>mengatasi</w:t>
      </w:r>
      <w:proofErr w:type="spellEnd"/>
      <w:r w:rsidRPr="00F53956">
        <w:t xml:space="preserve"> </w:t>
      </w:r>
      <w:proofErr w:type="spellStart"/>
      <w:r w:rsidRPr="00F53956">
        <w:t>kredit</w:t>
      </w:r>
      <w:proofErr w:type="spellEnd"/>
      <w:r w:rsidRPr="00F53956">
        <w:t xml:space="preserve"> </w:t>
      </w:r>
      <w:proofErr w:type="spellStart"/>
      <w:r w:rsidRPr="00F53956">
        <w:t>macet</w:t>
      </w:r>
      <w:proofErr w:type="spellEnd"/>
      <w:r w:rsidRPr="00F53956">
        <w:t xml:space="preserve">. </w:t>
      </w:r>
      <w:proofErr w:type="spellStart"/>
      <w:r w:rsidRPr="00F53956">
        <w:t>Rumusan</w:t>
      </w:r>
      <w:proofErr w:type="spellEnd"/>
      <w:r w:rsidRPr="00F53956">
        <w:t xml:space="preserve"> </w:t>
      </w:r>
      <w:proofErr w:type="spellStart"/>
      <w:r w:rsidRPr="00F53956">
        <w:t>permasalahan</w:t>
      </w:r>
      <w:proofErr w:type="spellEnd"/>
      <w:r w:rsidRPr="00F53956">
        <w:t xml:space="preserve"> </w:t>
      </w:r>
      <w:proofErr w:type="spellStart"/>
      <w:r w:rsidRPr="00F53956">
        <w:t>dalam</w:t>
      </w:r>
      <w:proofErr w:type="spellEnd"/>
      <w:r w:rsidRPr="00F53956">
        <w:t xml:space="preserve"> </w:t>
      </w:r>
      <w:proofErr w:type="spellStart"/>
      <w:r w:rsidRPr="00F53956">
        <w:t>tesis</w:t>
      </w:r>
      <w:proofErr w:type="spellEnd"/>
      <w:r w:rsidRPr="00F53956">
        <w:t xml:space="preserve"> </w:t>
      </w:r>
      <w:proofErr w:type="spellStart"/>
      <w:r w:rsidRPr="00F53956">
        <w:t>ini</w:t>
      </w:r>
      <w:proofErr w:type="spellEnd"/>
      <w:r w:rsidRPr="00F53956">
        <w:t xml:space="preserve"> </w:t>
      </w:r>
      <w:proofErr w:type="spellStart"/>
      <w:r w:rsidRPr="00F53956">
        <w:t>yaitu</w:t>
      </w:r>
      <w:proofErr w:type="spellEnd"/>
      <w:r w:rsidRPr="00F53956">
        <w:t xml:space="preserve"> </w:t>
      </w:r>
      <w:proofErr w:type="spellStart"/>
      <w:r w:rsidRPr="00F53956">
        <w:t>bagaimana</w:t>
      </w:r>
      <w:proofErr w:type="spellEnd"/>
      <w:r w:rsidRPr="00F53956">
        <w:t xml:space="preserve"> </w:t>
      </w:r>
      <w:proofErr w:type="spellStart"/>
      <w:r w:rsidRPr="00F53956">
        <w:t>mekanisme</w:t>
      </w:r>
      <w:proofErr w:type="spellEnd"/>
      <w:r w:rsidRPr="00F53956">
        <w:t xml:space="preserve"> </w:t>
      </w:r>
      <w:proofErr w:type="spellStart"/>
      <w:r w:rsidRPr="00F53956">
        <w:t>penyelesaian</w:t>
      </w:r>
      <w:proofErr w:type="spellEnd"/>
      <w:r w:rsidRPr="00F53956">
        <w:t xml:space="preserve"> </w:t>
      </w:r>
      <w:proofErr w:type="spellStart"/>
      <w:r w:rsidRPr="00F53956">
        <w:t>kredit</w:t>
      </w:r>
      <w:proofErr w:type="spellEnd"/>
      <w:r w:rsidRPr="00F53956">
        <w:t xml:space="preserve"> </w:t>
      </w:r>
      <w:proofErr w:type="spellStart"/>
      <w:r w:rsidRPr="00F53956">
        <w:t>macet</w:t>
      </w:r>
      <w:proofErr w:type="spellEnd"/>
      <w:r w:rsidRPr="00F53956">
        <w:t xml:space="preserve"> </w:t>
      </w:r>
      <w:proofErr w:type="spellStart"/>
      <w:r w:rsidRPr="00F53956">
        <w:t>melalui</w:t>
      </w:r>
      <w:proofErr w:type="spellEnd"/>
      <w:r w:rsidRPr="00F53956">
        <w:t xml:space="preserve"> </w:t>
      </w:r>
      <w:proofErr w:type="spellStart"/>
      <w:r w:rsidRPr="00F53956">
        <w:t>jalur</w:t>
      </w:r>
      <w:proofErr w:type="spellEnd"/>
      <w:r w:rsidRPr="00F53956">
        <w:t xml:space="preserve"> non-</w:t>
      </w:r>
      <w:proofErr w:type="spellStart"/>
      <w:r w:rsidRPr="00F53956">
        <w:t>litigasi</w:t>
      </w:r>
      <w:proofErr w:type="spellEnd"/>
      <w:r w:rsidRPr="00F53956">
        <w:t xml:space="preserve"> di </w:t>
      </w:r>
      <w:proofErr w:type="spellStart"/>
      <w:r w:rsidRPr="00F53956">
        <w:t>perbankan</w:t>
      </w:r>
      <w:proofErr w:type="spellEnd"/>
      <w:r w:rsidRPr="00F53956">
        <w:t xml:space="preserve">, </w:t>
      </w:r>
      <w:proofErr w:type="spellStart"/>
      <w:r w:rsidRPr="00F53956">
        <w:t>khususnya</w:t>
      </w:r>
      <w:proofErr w:type="spellEnd"/>
      <w:r w:rsidRPr="00F53956">
        <w:t xml:space="preserve"> pada Bank BRI </w:t>
      </w:r>
      <w:proofErr w:type="spellStart"/>
      <w:r w:rsidRPr="00F53956">
        <w:t>serta</w:t>
      </w:r>
      <w:proofErr w:type="spellEnd"/>
      <w:r w:rsidRPr="00F53956">
        <w:t xml:space="preserve"> </w:t>
      </w:r>
      <w:proofErr w:type="spellStart"/>
      <w:r w:rsidRPr="00F53956">
        <w:t>faktor</w:t>
      </w:r>
      <w:proofErr w:type="spellEnd"/>
      <w:r w:rsidRPr="00F53956">
        <w:t xml:space="preserve"> yang </w:t>
      </w:r>
      <w:proofErr w:type="spellStart"/>
      <w:r w:rsidRPr="00F53956">
        <w:t>mempengaruhi</w:t>
      </w:r>
      <w:proofErr w:type="spellEnd"/>
      <w:r w:rsidRPr="00F53956">
        <w:t xml:space="preserve"> Bank BRI </w:t>
      </w:r>
      <w:proofErr w:type="spellStart"/>
      <w:r w:rsidRPr="00F53956">
        <w:t>dalam</w:t>
      </w:r>
      <w:proofErr w:type="spellEnd"/>
      <w:r w:rsidRPr="00F53956">
        <w:t xml:space="preserve"> </w:t>
      </w:r>
      <w:proofErr w:type="spellStart"/>
      <w:r w:rsidRPr="00F53956">
        <w:t>memilih</w:t>
      </w:r>
      <w:proofErr w:type="spellEnd"/>
      <w:r w:rsidRPr="00F53956">
        <w:t xml:space="preserve"> </w:t>
      </w:r>
      <w:proofErr w:type="spellStart"/>
      <w:r w:rsidRPr="00F53956">
        <w:t>jalur</w:t>
      </w:r>
      <w:proofErr w:type="spellEnd"/>
      <w:r w:rsidRPr="00F53956">
        <w:t xml:space="preserve"> non-</w:t>
      </w:r>
      <w:proofErr w:type="spellStart"/>
      <w:r w:rsidRPr="00F53956">
        <w:t>litigasi</w:t>
      </w:r>
      <w:proofErr w:type="spellEnd"/>
      <w:r w:rsidRPr="00F53956">
        <w:t xml:space="preserve"> </w:t>
      </w:r>
      <w:proofErr w:type="spellStart"/>
      <w:r w:rsidRPr="00F53956">
        <w:t>sebagai</w:t>
      </w:r>
      <w:proofErr w:type="spellEnd"/>
      <w:r w:rsidRPr="00F53956">
        <w:t xml:space="preserve"> </w:t>
      </w:r>
      <w:proofErr w:type="spellStart"/>
      <w:r w:rsidRPr="00F53956">
        <w:t>solusi</w:t>
      </w:r>
      <w:proofErr w:type="spellEnd"/>
      <w:r w:rsidRPr="00F53956">
        <w:t xml:space="preserve"> </w:t>
      </w:r>
      <w:proofErr w:type="spellStart"/>
      <w:r w:rsidRPr="00F53956">
        <w:t>penyelesaian</w:t>
      </w:r>
      <w:proofErr w:type="spellEnd"/>
      <w:r w:rsidRPr="00F53956">
        <w:t xml:space="preserve"> </w:t>
      </w:r>
      <w:proofErr w:type="spellStart"/>
      <w:r w:rsidRPr="00F53956">
        <w:t>kredit</w:t>
      </w:r>
      <w:proofErr w:type="spellEnd"/>
      <w:r w:rsidRPr="00F53956">
        <w:t xml:space="preserve"> </w:t>
      </w:r>
      <w:proofErr w:type="spellStart"/>
      <w:r w:rsidRPr="00F53956">
        <w:t>macet</w:t>
      </w:r>
      <w:proofErr w:type="spellEnd"/>
      <w:r w:rsidRPr="00F53956">
        <w:t xml:space="preserve"> </w:t>
      </w:r>
      <w:proofErr w:type="spellStart"/>
      <w:r w:rsidRPr="00F53956">
        <w:t>sedangkan</w:t>
      </w:r>
      <w:proofErr w:type="spellEnd"/>
      <w:r w:rsidRPr="00F53956">
        <w:t xml:space="preserve"> </w:t>
      </w:r>
      <w:proofErr w:type="spellStart"/>
      <w:r w:rsidRPr="00F53956">
        <w:t>penelitian</w:t>
      </w:r>
      <w:proofErr w:type="spellEnd"/>
      <w:r w:rsidRPr="00F53956">
        <w:t xml:space="preserve"> </w:t>
      </w:r>
      <w:proofErr w:type="spellStart"/>
      <w:r w:rsidRPr="00F53956">
        <w:t>ini</w:t>
      </w:r>
      <w:proofErr w:type="spellEnd"/>
      <w:r w:rsidRPr="00F53956">
        <w:t xml:space="preserve"> </w:t>
      </w:r>
      <w:proofErr w:type="spellStart"/>
      <w:r w:rsidRPr="00F53956">
        <w:t>dilakukan</w:t>
      </w:r>
      <w:proofErr w:type="spellEnd"/>
      <w:r w:rsidRPr="00F53956">
        <w:t xml:space="preserve"> </w:t>
      </w:r>
      <w:proofErr w:type="spellStart"/>
      <w:r w:rsidRPr="00F53956">
        <w:t>dengan</w:t>
      </w:r>
      <w:proofErr w:type="spellEnd"/>
      <w:r w:rsidRPr="00F53956">
        <w:t xml:space="preserve"> </w:t>
      </w:r>
      <w:proofErr w:type="spellStart"/>
      <w:r w:rsidRPr="00F53956">
        <w:t>tujuan</w:t>
      </w:r>
      <w:proofErr w:type="spellEnd"/>
      <w:r w:rsidRPr="00F53956">
        <w:t xml:space="preserve"> </w:t>
      </w:r>
      <w:proofErr w:type="spellStart"/>
      <w:r w:rsidRPr="00F53956">
        <w:t>untuk</w:t>
      </w:r>
      <w:proofErr w:type="spellEnd"/>
      <w:r w:rsidRPr="00F53956">
        <w:t xml:space="preserve"> </w:t>
      </w:r>
      <w:proofErr w:type="spellStart"/>
      <w:r w:rsidRPr="00F53956">
        <w:t>mengetahui</w:t>
      </w:r>
      <w:proofErr w:type="spellEnd"/>
      <w:r w:rsidRPr="00F53956">
        <w:t xml:space="preserve"> </w:t>
      </w:r>
      <w:proofErr w:type="spellStart"/>
      <w:r w:rsidRPr="00F53956">
        <w:t>mekanisme</w:t>
      </w:r>
      <w:proofErr w:type="spellEnd"/>
      <w:r w:rsidRPr="00F53956">
        <w:t xml:space="preserve"> </w:t>
      </w:r>
      <w:proofErr w:type="spellStart"/>
      <w:r w:rsidRPr="00F53956">
        <w:t>penyelesaian</w:t>
      </w:r>
      <w:proofErr w:type="spellEnd"/>
      <w:r w:rsidRPr="00F53956">
        <w:t xml:space="preserve"> </w:t>
      </w:r>
      <w:proofErr w:type="spellStart"/>
      <w:r w:rsidRPr="00F53956">
        <w:t>kredit</w:t>
      </w:r>
      <w:proofErr w:type="spellEnd"/>
      <w:r w:rsidRPr="00F53956">
        <w:t xml:space="preserve"> </w:t>
      </w:r>
      <w:proofErr w:type="spellStart"/>
      <w:r w:rsidRPr="00F53956">
        <w:t>macet</w:t>
      </w:r>
      <w:proofErr w:type="spellEnd"/>
      <w:r w:rsidRPr="00F53956">
        <w:t xml:space="preserve"> </w:t>
      </w:r>
      <w:proofErr w:type="spellStart"/>
      <w:r w:rsidRPr="00F53956">
        <w:t>melalui</w:t>
      </w:r>
      <w:proofErr w:type="spellEnd"/>
      <w:r w:rsidRPr="00F53956">
        <w:t xml:space="preserve"> </w:t>
      </w:r>
      <w:proofErr w:type="spellStart"/>
      <w:r w:rsidRPr="00F53956">
        <w:t>jalur</w:t>
      </w:r>
      <w:proofErr w:type="spellEnd"/>
      <w:r w:rsidRPr="00F53956">
        <w:t xml:space="preserve"> </w:t>
      </w:r>
      <w:r w:rsidRPr="00F53956">
        <w:lastRenderedPageBreak/>
        <w:t>non-</w:t>
      </w:r>
      <w:proofErr w:type="spellStart"/>
      <w:r w:rsidRPr="00F53956">
        <w:t>litigasi</w:t>
      </w:r>
      <w:proofErr w:type="spellEnd"/>
      <w:r w:rsidRPr="00F53956">
        <w:t xml:space="preserve"> di </w:t>
      </w:r>
      <w:proofErr w:type="spellStart"/>
      <w:r w:rsidRPr="00F53956">
        <w:t>perbankan</w:t>
      </w:r>
      <w:proofErr w:type="spellEnd"/>
      <w:r w:rsidRPr="00F53956">
        <w:t xml:space="preserve">, </w:t>
      </w:r>
      <w:proofErr w:type="spellStart"/>
      <w:r w:rsidRPr="00F53956">
        <w:t>khususnya</w:t>
      </w:r>
      <w:proofErr w:type="spellEnd"/>
      <w:r w:rsidRPr="00F53956">
        <w:t xml:space="preserve"> pada Bank BRI </w:t>
      </w:r>
      <w:proofErr w:type="spellStart"/>
      <w:r w:rsidRPr="00F53956">
        <w:t>serta</w:t>
      </w:r>
      <w:proofErr w:type="spellEnd"/>
      <w:r w:rsidRPr="00F53956">
        <w:t xml:space="preserve"> </w:t>
      </w:r>
      <w:proofErr w:type="spellStart"/>
      <w:r w:rsidRPr="00F53956">
        <w:t>Untuk</w:t>
      </w:r>
      <w:proofErr w:type="spellEnd"/>
      <w:r w:rsidRPr="00F53956">
        <w:t xml:space="preserve"> </w:t>
      </w:r>
      <w:proofErr w:type="spellStart"/>
      <w:r w:rsidRPr="00F53956">
        <w:t>mengetahui</w:t>
      </w:r>
      <w:proofErr w:type="spellEnd"/>
      <w:r w:rsidRPr="00F53956">
        <w:t xml:space="preserve"> </w:t>
      </w:r>
      <w:proofErr w:type="spellStart"/>
      <w:r w:rsidRPr="00F53956">
        <w:t>faktor</w:t>
      </w:r>
      <w:proofErr w:type="spellEnd"/>
      <w:r w:rsidRPr="00F53956">
        <w:t xml:space="preserve"> yang </w:t>
      </w:r>
      <w:proofErr w:type="spellStart"/>
      <w:r w:rsidRPr="00F53956">
        <w:t>mempengaruhi</w:t>
      </w:r>
      <w:proofErr w:type="spellEnd"/>
      <w:r w:rsidRPr="00F53956">
        <w:t xml:space="preserve"> Bank BRI </w:t>
      </w:r>
      <w:proofErr w:type="spellStart"/>
      <w:r w:rsidRPr="00F53956">
        <w:t>dalam</w:t>
      </w:r>
      <w:proofErr w:type="spellEnd"/>
      <w:r w:rsidRPr="00F53956">
        <w:t xml:space="preserve"> </w:t>
      </w:r>
      <w:proofErr w:type="spellStart"/>
      <w:r w:rsidRPr="00F53956">
        <w:t>memilih</w:t>
      </w:r>
      <w:proofErr w:type="spellEnd"/>
      <w:r w:rsidRPr="00F53956">
        <w:t xml:space="preserve"> </w:t>
      </w:r>
      <w:proofErr w:type="spellStart"/>
      <w:r w:rsidRPr="00F53956">
        <w:t>jalur</w:t>
      </w:r>
      <w:proofErr w:type="spellEnd"/>
      <w:r w:rsidRPr="00F53956">
        <w:t xml:space="preserve"> non-</w:t>
      </w:r>
      <w:proofErr w:type="spellStart"/>
      <w:r w:rsidRPr="00F53956">
        <w:t>litigasi</w:t>
      </w:r>
      <w:proofErr w:type="spellEnd"/>
      <w:r w:rsidRPr="00F53956">
        <w:t xml:space="preserve"> </w:t>
      </w:r>
      <w:proofErr w:type="spellStart"/>
      <w:r w:rsidRPr="00F53956">
        <w:t>sebagai</w:t>
      </w:r>
      <w:proofErr w:type="spellEnd"/>
      <w:r w:rsidRPr="00F53956">
        <w:t xml:space="preserve"> </w:t>
      </w:r>
      <w:proofErr w:type="spellStart"/>
      <w:r w:rsidRPr="00F53956">
        <w:t>solusi</w:t>
      </w:r>
      <w:proofErr w:type="spellEnd"/>
      <w:r w:rsidRPr="00F53956">
        <w:t xml:space="preserve"> </w:t>
      </w:r>
      <w:proofErr w:type="spellStart"/>
      <w:r w:rsidRPr="00F53956">
        <w:t>penyelesaian</w:t>
      </w:r>
      <w:proofErr w:type="spellEnd"/>
      <w:r w:rsidRPr="00F53956">
        <w:t xml:space="preserve"> </w:t>
      </w:r>
      <w:proofErr w:type="spellStart"/>
      <w:r w:rsidRPr="00F53956">
        <w:t>kredit</w:t>
      </w:r>
      <w:proofErr w:type="spellEnd"/>
      <w:r w:rsidRPr="00F53956">
        <w:t xml:space="preserve"> </w:t>
      </w:r>
      <w:proofErr w:type="spellStart"/>
      <w:r w:rsidRPr="00F53956">
        <w:t>macet</w:t>
      </w:r>
      <w:proofErr w:type="spellEnd"/>
      <w:r w:rsidRPr="00F53956">
        <w:t>.</w:t>
      </w:r>
    </w:p>
    <w:p w14:paraId="6C9AA6B4" w14:textId="77777777" w:rsidR="00FE7562" w:rsidRPr="00F53956" w:rsidRDefault="00FE7562" w:rsidP="00FE7562">
      <w:pPr>
        <w:pStyle w:val="NormalWeb"/>
        <w:spacing w:line="276" w:lineRule="auto"/>
        <w:ind w:left="1440"/>
        <w:jc w:val="both"/>
      </w:pPr>
      <w:r w:rsidRPr="00F53956">
        <w:t xml:space="preserve">Kata </w:t>
      </w:r>
      <w:proofErr w:type="spellStart"/>
      <w:proofErr w:type="gramStart"/>
      <w:r w:rsidRPr="00F53956">
        <w:t>Kunci</w:t>
      </w:r>
      <w:proofErr w:type="spellEnd"/>
      <w:r w:rsidRPr="00F53956">
        <w:t xml:space="preserve"> :</w:t>
      </w:r>
      <w:proofErr w:type="gramEnd"/>
      <w:r w:rsidRPr="00F53956">
        <w:t xml:space="preserve"> </w:t>
      </w:r>
      <w:proofErr w:type="spellStart"/>
      <w:r w:rsidRPr="00F53956">
        <w:t>Kredit</w:t>
      </w:r>
      <w:proofErr w:type="spellEnd"/>
      <w:r w:rsidRPr="00F53956">
        <w:t xml:space="preserve"> </w:t>
      </w:r>
      <w:proofErr w:type="spellStart"/>
      <w:r w:rsidRPr="00F53956">
        <w:t>Macet</w:t>
      </w:r>
      <w:proofErr w:type="spellEnd"/>
      <w:r w:rsidRPr="00F53956">
        <w:t xml:space="preserve">, Non </w:t>
      </w:r>
      <w:proofErr w:type="spellStart"/>
      <w:r w:rsidRPr="00F53956">
        <w:t>Litigasi</w:t>
      </w:r>
      <w:proofErr w:type="spellEnd"/>
      <w:r w:rsidRPr="00F53956">
        <w:t>, Bank BRI</w:t>
      </w:r>
    </w:p>
    <w:tbl>
      <w:tblPr>
        <w:tblStyle w:val="TableGrid"/>
        <w:tblW w:w="0" w:type="auto"/>
        <w:tblInd w:w="1134" w:type="dxa"/>
        <w:tblBorders>
          <w:left w:val="double" w:sz="6" w:space="0" w:color="FF0000"/>
          <w:right w:val="none" w:sz="0" w:space="0" w:color="auto"/>
          <w:insideH w:val="none" w:sz="0" w:space="0" w:color="auto"/>
          <w:insideV w:val="none" w:sz="0" w:space="0" w:color="auto"/>
        </w:tblBorders>
        <w:tblLook w:val="04A0" w:firstRow="1" w:lastRow="0" w:firstColumn="1" w:lastColumn="0" w:noHBand="0" w:noVBand="1"/>
      </w:tblPr>
      <w:tblGrid>
        <w:gridCol w:w="6804"/>
      </w:tblGrid>
      <w:tr w:rsidR="00CF052D" w:rsidRPr="00F53956" w14:paraId="13A7D605" w14:textId="77777777" w:rsidTr="004A4718">
        <w:tc>
          <w:tcPr>
            <w:tcW w:w="6804" w:type="dxa"/>
            <w:tcBorders>
              <w:top w:val="double" w:sz="6" w:space="0" w:color="C00000"/>
              <w:left w:val="nil"/>
              <w:bottom w:val="double" w:sz="6" w:space="0" w:color="C00000"/>
            </w:tcBorders>
          </w:tcPr>
          <w:p w14:paraId="15A5C5F4" w14:textId="77777777" w:rsidR="00CF052D" w:rsidRPr="00F53956" w:rsidRDefault="00CF052D" w:rsidP="003B1E56">
            <w:pPr>
              <w:spacing w:after="120" w:line="240" w:lineRule="auto"/>
              <w:rPr>
                <w:rFonts w:ascii="Times New Roman" w:hAnsi="Times New Roman" w:cs="Times New Roman"/>
                <w:b/>
                <w:i/>
                <w:iCs/>
                <w:sz w:val="24"/>
                <w:szCs w:val="24"/>
              </w:rPr>
            </w:pPr>
            <w:r w:rsidRPr="00F53956">
              <w:rPr>
                <w:rFonts w:ascii="Times New Roman" w:hAnsi="Times New Roman" w:cs="Times New Roman"/>
                <w:b/>
                <w:i/>
                <w:iCs/>
                <w:sz w:val="24"/>
                <w:szCs w:val="24"/>
              </w:rPr>
              <w:t>Abstract</w:t>
            </w:r>
          </w:p>
        </w:tc>
      </w:tr>
    </w:tbl>
    <w:p w14:paraId="2835E8E6" w14:textId="77777777" w:rsidR="00A311AF" w:rsidRPr="00F53956" w:rsidRDefault="00A311AF" w:rsidP="00A311AF">
      <w:pPr>
        <w:pStyle w:val="NormalWeb"/>
        <w:ind w:left="993"/>
        <w:jc w:val="both"/>
        <w:rPr>
          <w:i/>
          <w:iCs/>
          <w:color w:val="000000"/>
        </w:rPr>
      </w:pPr>
      <w:r w:rsidRPr="00F53956">
        <w:rPr>
          <w:rStyle w:val="Strong"/>
          <w:b w:val="0"/>
          <w:bCs w:val="0"/>
          <w:i/>
          <w:iCs/>
          <w:color w:val="000000"/>
        </w:rPr>
        <w:t>The implementation of Papua’s Special Autonomy (</w:t>
      </w:r>
      <w:proofErr w:type="spellStart"/>
      <w:r w:rsidRPr="00F53956">
        <w:rPr>
          <w:rStyle w:val="Strong"/>
          <w:b w:val="0"/>
          <w:bCs w:val="0"/>
          <w:i/>
          <w:iCs/>
          <w:color w:val="000000"/>
        </w:rPr>
        <w:t>Otsus</w:t>
      </w:r>
      <w:proofErr w:type="spellEnd"/>
      <w:r w:rsidRPr="00F53956">
        <w:rPr>
          <w:rStyle w:val="Strong"/>
          <w:b w:val="0"/>
          <w:bCs w:val="0"/>
          <w:i/>
          <w:iCs/>
          <w:color w:val="000000"/>
        </w:rPr>
        <w:t>) through Law Number 21 of 2001</w:t>
      </w:r>
      <w:r w:rsidRPr="00F53956">
        <w:rPr>
          <w:rStyle w:val="apple-converted-space"/>
          <w:i/>
          <w:iCs/>
          <w:color w:val="000000"/>
        </w:rPr>
        <w:t> </w:t>
      </w:r>
      <w:r w:rsidRPr="00F53956">
        <w:rPr>
          <w:i/>
          <w:iCs/>
          <w:color w:val="000000"/>
        </w:rPr>
        <w:t xml:space="preserve">represents a strategic step by the government to grant broader authority to Papua in managing development according to its local context. However, the effectiveness of </w:t>
      </w:r>
      <w:proofErr w:type="spellStart"/>
      <w:r w:rsidRPr="00F53956">
        <w:rPr>
          <w:i/>
          <w:iCs/>
          <w:color w:val="000000"/>
        </w:rPr>
        <w:t>Otsus</w:t>
      </w:r>
      <w:proofErr w:type="spellEnd"/>
      <w:r w:rsidRPr="00F53956">
        <w:rPr>
          <w:i/>
          <w:iCs/>
          <w:color w:val="000000"/>
        </w:rPr>
        <w:t xml:space="preserve"> implementation is determined not only by regulations and funding but also by the role of local leadership, which includes village heads, customary leaders, and religious leaders as social actors with strong legitimacy within the </w:t>
      </w:r>
      <w:proofErr w:type="spellStart"/>
      <w:r w:rsidRPr="00F53956">
        <w:rPr>
          <w:i/>
          <w:iCs/>
          <w:color w:val="000000"/>
        </w:rPr>
        <w:t>community.This</w:t>
      </w:r>
      <w:proofErr w:type="spellEnd"/>
      <w:r w:rsidRPr="00F53956">
        <w:rPr>
          <w:i/>
          <w:iCs/>
          <w:color w:val="000000"/>
        </w:rPr>
        <w:t xml:space="preserve"> study aims to </w:t>
      </w:r>
      <w:proofErr w:type="spellStart"/>
      <w:r w:rsidRPr="00F53956">
        <w:rPr>
          <w:i/>
          <w:iCs/>
          <w:color w:val="000000"/>
        </w:rPr>
        <w:t>analyze</w:t>
      </w:r>
      <w:proofErr w:type="spellEnd"/>
      <w:r w:rsidRPr="00F53956">
        <w:rPr>
          <w:i/>
          <w:iCs/>
          <w:color w:val="000000"/>
        </w:rPr>
        <w:t xml:space="preserve"> the synergy of local leadership in promoting the governance of Special Autonomy. The research employed a qualitative approach with a case study method conducted in </w:t>
      </w:r>
      <w:proofErr w:type="spellStart"/>
      <w:r w:rsidRPr="00F53956">
        <w:rPr>
          <w:i/>
          <w:iCs/>
          <w:color w:val="000000"/>
        </w:rPr>
        <w:t>Mariat</w:t>
      </w:r>
      <w:proofErr w:type="spellEnd"/>
      <w:r w:rsidRPr="00F53956">
        <w:rPr>
          <w:i/>
          <w:iCs/>
          <w:color w:val="000000"/>
        </w:rPr>
        <w:t xml:space="preserve"> District, </w:t>
      </w:r>
      <w:proofErr w:type="spellStart"/>
      <w:r w:rsidRPr="00F53956">
        <w:rPr>
          <w:i/>
          <w:iCs/>
          <w:color w:val="000000"/>
        </w:rPr>
        <w:t>Sorong</w:t>
      </w:r>
      <w:proofErr w:type="spellEnd"/>
      <w:r w:rsidRPr="00F53956">
        <w:rPr>
          <w:i/>
          <w:iCs/>
          <w:color w:val="000000"/>
        </w:rPr>
        <w:t xml:space="preserve"> Regency, Southwest Papua. The informants consisted of village heads, customary leaders, religious leaders, and community representatives selected purposively. Data were collected through semi-structured interviews, participatory observations, and documentation, and then </w:t>
      </w:r>
      <w:proofErr w:type="spellStart"/>
      <w:r w:rsidRPr="00F53956">
        <w:rPr>
          <w:i/>
          <w:iCs/>
          <w:color w:val="000000"/>
        </w:rPr>
        <w:t>analyzed</w:t>
      </w:r>
      <w:proofErr w:type="spellEnd"/>
      <w:r w:rsidRPr="00F53956">
        <w:rPr>
          <w:i/>
          <w:iCs/>
          <w:color w:val="000000"/>
        </w:rPr>
        <w:t xml:space="preserve"> using the interactive model of Miles and Huberman, with validation through source and method triangulation. The findings reveal the existence of synergistic local leadership in the governance of </w:t>
      </w:r>
      <w:proofErr w:type="spellStart"/>
      <w:r w:rsidRPr="00F53956">
        <w:rPr>
          <w:i/>
          <w:iCs/>
          <w:color w:val="000000"/>
        </w:rPr>
        <w:t>Otsus</w:t>
      </w:r>
      <w:proofErr w:type="spellEnd"/>
      <w:r w:rsidRPr="00F53956">
        <w:rPr>
          <w:i/>
          <w:iCs/>
          <w:color w:val="000000"/>
        </w:rPr>
        <w:t xml:space="preserve"> at the village level. Village heads act as transformational leaders who interpret government policies according to local realities, customary leaders strengthen social capital and cultural legitimacy, while religious leaders reinforce moral values within a framework of collaborative governance. </w:t>
      </w:r>
      <w:r w:rsidRPr="00F53956">
        <w:rPr>
          <w:rStyle w:val="Strong"/>
          <w:b w:val="0"/>
          <w:bCs w:val="0"/>
          <w:i/>
          <w:iCs/>
          <w:color w:val="000000"/>
        </w:rPr>
        <w:t>Conclusion</w:t>
      </w:r>
      <w:r w:rsidRPr="00F53956">
        <w:rPr>
          <w:i/>
          <w:iCs/>
          <w:color w:val="000000"/>
        </w:rPr>
        <w:t xml:space="preserve"> The success of </w:t>
      </w:r>
      <w:proofErr w:type="spellStart"/>
      <w:r w:rsidRPr="00F53956">
        <w:rPr>
          <w:i/>
          <w:iCs/>
          <w:color w:val="000000"/>
        </w:rPr>
        <w:t>Otsus</w:t>
      </w:r>
      <w:proofErr w:type="spellEnd"/>
      <w:r w:rsidRPr="00F53956">
        <w:rPr>
          <w:i/>
          <w:iCs/>
          <w:color w:val="000000"/>
        </w:rPr>
        <w:t xml:space="preserve"> implementation is determined by the integration of formal and informal leadership, forming innovative governance based on customary values, religious morals, and participatory public service principles.</w:t>
      </w:r>
    </w:p>
    <w:p w14:paraId="6FA0FE1D" w14:textId="48479B85" w:rsidR="00A81BD4" w:rsidRPr="00F53956" w:rsidRDefault="00A81BD4" w:rsidP="00A311AF">
      <w:pPr>
        <w:pStyle w:val="NormalWeb"/>
        <w:ind w:left="993"/>
        <w:jc w:val="both"/>
        <w:rPr>
          <w:i/>
          <w:iCs/>
          <w:color w:val="000000"/>
        </w:rPr>
      </w:pPr>
      <w:r w:rsidRPr="00F53956">
        <w:rPr>
          <w:i/>
          <w:iCs/>
        </w:rPr>
        <w:t xml:space="preserve">Kata </w:t>
      </w:r>
      <w:proofErr w:type="spellStart"/>
      <w:r w:rsidRPr="00F53956">
        <w:rPr>
          <w:i/>
          <w:iCs/>
        </w:rPr>
        <w:t>Kunci</w:t>
      </w:r>
      <w:proofErr w:type="spellEnd"/>
      <w:r w:rsidRPr="00F53956">
        <w:rPr>
          <w:i/>
          <w:iCs/>
        </w:rPr>
        <w:t xml:space="preserve">: </w:t>
      </w:r>
      <w:r w:rsidR="00D52613" w:rsidRPr="00F53956">
        <w:rPr>
          <w:i/>
          <w:iCs/>
          <w:color w:val="000000"/>
        </w:rPr>
        <w:t>local leadership, governance innovation, Papua Special Autonomy, collaborative governance</w:t>
      </w:r>
    </w:p>
    <w:p w14:paraId="0E41979F" w14:textId="77777777" w:rsidR="00A81BD4" w:rsidRPr="00F53956" w:rsidRDefault="00A81BD4" w:rsidP="00A81BD4">
      <w:pPr>
        <w:spacing w:after="0" w:line="240" w:lineRule="auto"/>
        <w:jc w:val="both"/>
        <w:rPr>
          <w:rFonts w:ascii="Times New Roman" w:hAnsi="Times New Roman" w:cs="Times New Roman"/>
          <w:sz w:val="24"/>
          <w:szCs w:val="24"/>
        </w:rPr>
      </w:pPr>
    </w:p>
    <w:p w14:paraId="0562769F" w14:textId="77777777" w:rsidR="00A81BD4" w:rsidRPr="00F53956" w:rsidRDefault="00A81BD4" w:rsidP="00A81BD4">
      <w:pPr>
        <w:spacing w:after="300" w:line="240" w:lineRule="auto"/>
        <w:jc w:val="both"/>
        <w:rPr>
          <w:rFonts w:ascii="Times New Roman" w:hAnsi="Times New Roman" w:cs="Times New Roman"/>
          <w:b/>
          <w:sz w:val="24"/>
          <w:szCs w:val="24"/>
        </w:rPr>
        <w:sectPr w:rsidR="00A81BD4" w:rsidRPr="00F53956" w:rsidSect="00F53956">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pgNumType w:start="376"/>
          <w:cols w:space="720"/>
          <w:docGrid w:linePitch="360"/>
        </w:sectPr>
      </w:pPr>
    </w:p>
    <w:p w14:paraId="2D6D6CA8" w14:textId="059806A0" w:rsidR="00A81BD4" w:rsidRPr="00F53956" w:rsidRDefault="00A81BD4" w:rsidP="0048548C">
      <w:pPr>
        <w:pStyle w:val="ListParagraph"/>
        <w:spacing w:after="0" w:line="240" w:lineRule="auto"/>
        <w:ind w:left="0"/>
        <w:jc w:val="both"/>
        <w:rPr>
          <w:rFonts w:ascii="Times New Roman" w:hAnsi="Times New Roman" w:cs="Times New Roman"/>
          <w:b/>
          <w:sz w:val="24"/>
          <w:szCs w:val="24"/>
        </w:rPr>
      </w:pPr>
      <w:r w:rsidRPr="00F53956">
        <w:rPr>
          <w:rFonts w:ascii="Times New Roman" w:hAnsi="Times New Roman" w:cs="Times New Roman"/>
          <w:b/>
          <w:sz w:val="24"/>
          <w:szCs w:val="24"/>
        </w:rPr>
        <w:t xml:space="preserve">PENDAHULUAN </w:t>
      </w:r>
    </w:p>
    <w:p w14:paraId="52BC91C1" w14:textId="77777777" w:rsidR="007F277A" w:rsidRPr="00F53956" w:rsidRDefault="007F277A" w:rsidP="007F277A">
      <w:pPr>
        <w:spacing w:after="0"/>
        <w:ind w:firstLine="567"/>
        <w:jc w:val="both"/>
        <w:rPr>
          <w:rFonts w:ascii="Times New Roman" w:eastAsia="Times New Roman" w:hAnsi="Times New Roman" w:cs="Times New Roman"/>
          <w:sz w:val="24"/>
          <w:szCs w:val="24"/>
        </w:rPr>
      </w:pPr>
      <w:r w:rsidRPr="00F53956">
        <w:rPr>
          <w:rFonts w:ascii="Times New Roman" w:eastAsia="Times New Roman" w:hAnsi="Times New Roman" w:cs="Times New Roman"/>
          <w:sz w:val="24"/>
          <w:szCs w:val="24"/>
        </w:rPr>
        <w:t xml:space="preserve">Pembangunan </w:t>
      </w:r>
      <w:proofErr w:type="spellStart"/>
      <w:r w:rsidRPr="00F53956">
        <w:rPr>
          <w:rFonts w:ascii="Times New Roman" w:eastAsia="Times New Roman" w:hAnsi="Times New Roman" w:cs="Times New Roman"/>
          <w:sz w:val="24"/>
          <w:szCs w:val="24"/>
        </w:rPr>
        <w:t>nasional</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dilaksanakan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selama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ini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merupakan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upaya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pembangunan</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berkesinambungan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rangka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mewujudkan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masyarakat</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adil</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makmur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berdasarkan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pancasila</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Undang-Undang</w:t>
      </w:r>
      <w:proofErr w:type="spellEnd"/>
      <w:r w:rsidRPr="00F53956">
        <w:rPr>
          <w:rFonts w:ascii="Times New Roman" w:eastAsia="Times New Roman" w:hAnsi="Times New Roman" w:cs="Times New Roman"/>
          <w:sz w:val="24"/>
          <w:szCs w:val="24"/>
        </w:rPr>
        <w:t xml:space="preserve"> Dasar 1945. </w:t>
      </w:r>
      <w:proofErr w:type="spellStart"/>
      <w:r w:rsidRPr="00F53956">
        <w:rPr>
          <w:rFonts w:ascii="Times New Roman" w:eastAsia="Times New Roman" w:hAnsi="Times New Roman" w:cs="Times New Roman"/>
          <w:sz w:val="24"/>
          <w:szCs w:val="24"/>
        </w:rPr>
        <w:t>Guna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mencapai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tujuan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tersebut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pelaksanaan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pembangunan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harus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senantiasa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memperhatikan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keserasian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keselarasan</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keseimbangan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berbagai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unsur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lastRenderedPageBreak/>
        <w:t>pembangunan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termasuk</w:t>
      </w:r>
      <w:proofErr w:type="spellEnd"/>
      <w:r w:rsidRPr="00F53956">
        <w:rPr>
          <w:rFonts w:ascii="Times New Roman" w:eastAsia="Times New Roman" w:hAnsi="Times New Roman" w:cs="Times New Roman"/>
          <w:sz w:val="24"/>
          <w:szCs w:val="24"/>
        </w:rPr>
        <w:t xml:space="preserve"> di </w:t>
      </w:r>
      <w:proofErr w:type="spellStart"/>
      <w:r w:rsidRPr="00F53956">
        <w:rPr>
          <w:rFonts w:ascii="Times New Roman" w:eastAsia="Times New Roman" w:hAnsi="Times New Roman" w:cs="Times New Roman"/>
          <w:sz w:val="24"/>
          <w:szCs w:val="24"/>
        </w:rPr>
        <w:t>bidang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ekonomi</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keuangan</w:t>
      </w:r>
      <w:proofErr w:type="spellEnd"/>
      <w:r w:rsidRPr="00F53956">
        <w:rPr>
          <w:rFonts w:ascii="Times New Roman" w:eastAsia="Times New Roman" w:hAnsi="Times New Roman" w:cs="Times New Roman"/>
          <w:sz w:val="24"/>
          <w:szCs w:val="24"/>
        </w:rPr>
        <w:t xml:space="preserve">. Lembaga </w:t>
      </w:r>
      <w:proofErr w:type="spellStart"/>
      <w:r w:rsidRPr="00F53956">
        <w:rPr>
          <w:rFonts w:ascii="Times New Roman" w:eastAsia="Times New Roman" w:hAnsi="Times New Roman" w:cs="Times New Roman"/>
          <w:sz w:val="24"/>
          <w:szCs w:val="24"/>
        </w:rPr>
        <w:t>keuangan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perbankan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memiliki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penting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untuk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pembangunan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ekonomi</w:t>
      </w:r>
      <w:proofErr w:type="spellEnd"/>
      <w:r w:rsidRPr="00F53956">
        <w:rPr>
          <w:rFonts w:ascii="Times New Roman" w:eastAsia="Times New Roman" w:hAnsi="Times New Roman" w:cs="Times New Roman"/>
          <w:sz w:val="24"/>
          <w:szCs w:val="24"/>
        </w:rPr>
        <w:t xml:space="preserve"> di Indonesia. Peran </w:t>
      </w:r>
      <w:proofErr w:type="spellStart"/>
      <w:r w:rsidRPr="00F53956">
        <w:rPr>
          <w:rFonts w:ascii="Times New Roman" w:eastAsia="Times New Roman" w:hAnsi="Times New Roman" w:cs="Times New Roman"/>
          <w:sz w:val="24"/>
          <w:szCs w:val="24"/>
        </w:rPr>
        <w:t>tersebut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adalah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sebagai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infrastruktur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untuk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mengumpulkan</w:t>
      </w:r>
      <w:proofErr w:type="spellEnd"/>
      <w:r w:rsidRPr="00F53956">
        <w:rPr>
          <w:rFonts w:ascii="Times New Roman" w:eastAsia="Times New Roman" w:hAnsi="Times New Roman" w:cs="Times New Roman"/>
          <w:sz w:val="24"/>
          <w:szCs w:val="24"/>
        </w:rPr>
        <w:t xml:space="preserve"> dana dan </w:t>
      </w:r>
      <w:proofErr w:type="spellStart"/>
      <w:r w:rsidRPr="00F53956">
        <w:rPr>
          <w:rFonts w:ascii="Times New Roman" w:eastAsia="Times New Roman" w:hAnsi="Times New Roman" w:cs="Times New Roman"/>
          <w:sz w:val="24"/>
          <w:szCs w:val="24"/>
        </w:rPr>
        <w:t>penyaluran</w:t>
      </w:r>
      <w:proofErr w:type="spellEnd"/>
      <w:r w:rsidRPr="00F53956">
        <w:rPr>
          <w:rFonts w:ascii="Times New Roman" w:eastAsia="Times New Roman" w:hAnsi="Times New Roman" w:cs="Times New Roman"/>
          <w:sz w:val="24"/>
          <w:szCs w:val="24"/>
        </w:rPr>
        <w:t xml:space="preserve"> dana </w:t>
      </w:r>
      <w:proofErr w:type="spellStart"/>
      <w:r w:rsidRPr="00F53956">
        <w:rPr>
          <w:rFonts w:ascii="Times New Roman" w:eastAsia="Times New Roman" w:hAnsi="Times New Roman" w:cs="Times New Roman"/>
          <w:sz w:val="24"/>
          <w:szCs w:val="24"/>
        </w:rPr>
        <w:t>masyarakat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Riskha</w:t>
      </w:r>
      <w:proofErr w:type="spellEnd"/>
      <w:r w:rsidRPr="00F53956">
        <w:rPr>
          <w:rFonts w:ascii="Times New Roman" w:eastAsia="Times New Roman" w:hAnsi="Times New Roman" w:cs="Times New Roman"/>
          <w:sz w:val="24"/>
          <w:szCs w:val="24"/>
        </w:rPr>
        <w:t xml:space="preserve"> Amalia </w:t>
      </w:r>
      <w:proofErr w:type="spellStart"/>
      <w:r w:rsidRPr="00F53956">
        <w:rPr>
          <w:rFonts w:ascii="Times New Roman" w:eastAsia="Times New Roman" w:hAnsi="Times New Roman" w:cs="Times New Roman"/>
          <w:sz w:val="24"/>
          <w:szCs w:val="24"/>
        </w:rPr>
        <w:t>Lubis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dkk</w:t>
      </w:r>
      <w:proofErr w:type="spellEnd"/>
      <w:r w:rsidRPr="00F53956">
        <w:rPr>
          <w:rFonts w:ascii="Times New Roman" w:eastAsia="Times New Roman" w:hAnsi="Times New Roman" w:cs="Times New Roman"/>
          <w:sz w:val="24"/>
          <w:szCs w:val="24"/>
        </w:rPr>
        <w:t>, 2018).</w:t>
      </w:r>
    </w:p>
    <w:p w14:paraId="273083E3" w14:textId="77777777" w:rsidR="007F277A" w:rsidRPr="00F53956" w:rsidRDefault="007F277A" w:rsidP="007F277A">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Perbankan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memegang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peranan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penting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perekonomian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sebab</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perbankan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meningkatkan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pertumbuhan</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perkembangan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khususnya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dibidang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ekonomi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peranannya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sebagai</w:t>
      </w:r>
      <w:proofErr w:type="spellEnd"/>
      <w:r w:rsidRPr="00F53956">
        <w:rPr>
          <w:rFonts w:ascii="Times New Roman" w:eastAsia="Times New Roman" w:hAnsi="Times New Roman" w:cs="Times New Roman"/>
          <w:sz w:val="24"/>
          <w:szCs w:val="24"/>
        </w:rPr>
        <w:t xml:space="preserve"> salah </w:t>
      </w:r>
      <w:proofErr w:type="spellStart"/>
      <w:r w:rsidRPr="00F53956">
        <w:rPr>
          <w:rFonts w:ascii="Times New Roman" w:eastAsia="Times New Roman" w:hAnsi="Times New Roman" w:cs="Times New Roman"/>
          <w:sz w:val="24"/>
          <w:szCs w:val="24"/>
        </w:rPr>
        <w:t>satu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pilar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ekonomi</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utama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tersebut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lembaga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perbankan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dituntut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untuk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mampu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mewujudkan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tujuan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perbankan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nasional</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sebagaimana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terkandung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Undang-Undang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Nomor</w:t>
      </w:r>
      <w:proofErr w:type="spellEnd"/>
      <w:r w:rsidRPr="00F53956">
        <w:rPr>
          <w:rFonts w:ascii="Times New Roman" w:eastAsia="Times New Roman" w:hAnsi="Times New Roman" w:cs="Times New Roman"/>
          <w:sz w:val="24"/>
          <w:szCs w:val="24"/>
        </w:rPr>
        <w:t xml:space="preserve"> 7 </w:t>
      </w:r>
      <w:proofErr w:type="spellStart"/>
      <w:r w:rsidRPr="00F53956">
        <w:rPr>
          <w:rFonts w:ascii="Times New Roman" w:eastAsia="Times New Roman" w:hAnsi="Times New Roman" w:cs="Times New Roman"/>
          <w:sz w:val="24"/>
          <w:szCs w:val="24"/>
        </w:rPr>
        <w:t>Tahun</w:t>
      </w:r>
      <w:proofErr w:type="spellEnd"/>
      <w:r w:rsidRPr="00F53956">
        <w:rPr>
          <w:rFonts w:ascii="Times New Roman" w:eastAsia="Times New Roman" w:hAnsi="Times New Roman" w:cs="Times New Roman"/>
          <w:sz w:val="24"/>
          <w:szCs w:val="24"/>
        </w:rPr>
        <w:t xml:space="preserve"> 1992 </w:t>
      </w:r>
      <w:proofErr w:type="spellStart"/>
      <w:r w:rsidRPr="00F53956">
        <w:rPr>
          <w:rFonts w:ascii="Times New Roman" w:eastAsia="Times New Roman" w:hAnsi="Times New Roman" w:cs="Times New Roman"/>
          <w:sz w:val="24"/>
          <w:szCs w:val="24"/>
        </w:rPr>
        <w:t>tentang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Perbankan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sebagaimana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diubah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Undang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Undang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Nomor</w:t>
      </w:r>
      <w:proofErr w:type="spellEnd"/>
      <w:r w:rsidRPr="00F53956">
        <w:rPr>
          <w:rFonts w:ascii="Times New Roman" w:eastAsia="Times New Roman" w:hAnsi="Times New Roman" w:cs="Times New Roman"/>
          <w:sz w:val="24"/>
          <w:szCs w:val="24"/>
        </w:rPr>
        <w:t xml:space="preserve"> 10 </w:t>
      </w:r>
      <w:proofErr w:type="spellStart"/>
      <w:r w:rsidRPr="00F53956">
        <w:rPr>
          <w:rFonts w:ascii="Times New Roman" w:eastAsia="Times New Roman" w:hAnsi="Times New Roman" w:cs="Times New Roman"/>
          <w:sz w:val="24"/>
          <w:szCs w:val="24"/>
        </w:rPr>
        <w:t>Tahun</w:t>
      </w:r>
      <w:proofErr w:type="spellEnd"/>
      <w:r w:rsidRPr="00F53956">
        <w:rPr>
          <w:rFonts w:ascii="Times New Roman" w:eastAsia="Times New Roman" w:hAnsi="Times New Roman" w:cs="Times New Roman"/>
          <w:sz w:val="24"/>
          <w:szCs w:val="24"/>
        </w:rPr>
        <w:t xml:space="preserve"> 1998, </w:t>
      </w:r>
      <w:proofErr w:type="spellStart"/>
      <w:r w:rsidRPr="00F53956">
        <w:rPr>
          <w:rFonts w:ascii="Times New Roman" w:eastAsia="Times New Roman" w:hAnsi="Times New Roman" w:cs="Times New Roman"/>
          <w:sz w:val="24"/>
          <w:szCs w:val="24"/>
        </w:rPr>
        <w:t>yaitu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menunjang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pelaksanaan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pembangunan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nasional</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rangka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meningkatkan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pemerataan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pertumbuhan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ekonomi</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stabilitas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nasional</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arah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peningkatan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kesejahteraan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rakyat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banyak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Tentu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saja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tujuan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tersebut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hanya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terwujud</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apabila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didukung</w:t>
      </w:r>
      <w:proofErr w:type="spellEnd"/>
      <w:r w:rsidRPr="00F53956">
        <w:rPr>
          <w:rFonts w:ascii="Times New Roman" w:eastAsia="Times New Roman" w:hAnsi="Times New Roman" w:cs="Times New Roman"/>
          <w:sz w:val="24"/>
          <w:szCs w:val="24"/>
        </w:rPr>
        <w:t xml:space="preserve"> oleh </w:t>
      </w:r>
      <w:proofErr w:type="spellStart"/>
      <w:r w:rsidRPr="00F53956">
        <w:rPr>
          <w:rFonts w:ascii="Times New Roman" w:eastAsia="Times New Roman" w:hAnsi="Times New Roman" w:cs="Times New Roman"/>
          <w:sz w:val="24"/>
          <w:szCs w:val="24"/>
        </w:rPr>
        <w:t>sistem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perbankan</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sehat</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stabil</w:t>
      </w:r>
      <w:proofErr w:type="spellEnd"/>
      <w:r w:rsidRPr="00F53956">
        <w:rPr>
          <w:rFonts w:ascii="Times New Roman" w:eastAsia="Times New Roman" w:hAnsi="Times New Roman" w:cs="Times New Roman"/>
          <w:sz w:val="24"/>
          <w:szCs w:val="24"/>
        </w:rPr>
        <w:t>.</w:t>
      </w:r>
    </w:p>
    <w:p w14:paraId="0B406F17" w14:textId="77777777" w:rsidR="007F277A" w:rsidRPr="00F53956" w:rsidRDefault="007F277A" w:rsidP="007F277A">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Mengenai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fungsi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perbankan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dilihat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ketentuan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pasal</w:t>
      </w:r>
      <w:proofErr w:type="spellEnd"/>
      <w:r w:rsidRPr="00F53956">
        <w:rPr>
          <w:rFonts w:ascii="Times New Roman" w:eastAsia="Times New Roman" w:hAnsi="Times New Roman" w:cs="Times New Roman"/>
          <w:sz w:val="24"/>
          <w:szCs w:val="24"/>
        </w:rPr>
        <w:t xml:space="preserve"> 3 </w:t>
      </w:r>
      <w:proofErr w:type="spellStart"/>
      <w:r w:rsidRPr="00F53956">
        <w:rPr>
          <w:rFonts w:ascii="Times New Roman" w:eastAsia="Times New Roman" w:hAnsi="Times New Roman" w:cs="Times New Roman"/>
          <w:sz w:val="24"/>
          <w:szCs w:val="24"/>
        </w:rPr>
        <w:t>Undang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Undang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Perbankan</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menyatakan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bahwa</w:t>
      </w:r>
      <w:proofErr w:type="spellEnd"/>
      <w:r w:rsidRPr="00F53956">
        <w:rPr>
          <w:rFonts w:ascii="Times New Roman" w:eastAsia="Times New Roman" w:hAnsi="Times New Roman" w:cs="Times New Roman"/>
          <w:sz w:val="24"/>
          <w:szCs w:val="24"/>
        </w:rPr>
        <w:t>, “</w:t>
      </w:r>
      <w:proofErr w:type="spellStart"/>
      <w:r w:rsidRPr="00F53956">
        <w:rPr>
          <w:rFonts w:ascii="Times New Roman" w:eastAsia="Times New Roman" w:hAnsi="Times New Roman" w:cs="Times New Roman"/>
          <w:sz w:val="24"/>
          <w:szCs w:val="24"/>
        </w:rPr>
        <w:t>Fungsi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utama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perbankan</w:t>
      </w:r>
      <w:proofErr w:type="spellEnd"/>
      <w:r w:rsidRPr="00F53956">
        <w:rPr>
          <w:rFonts w:ascii="Times New Roman" w:eastAsia="Times New Roman" w:hAnsi="Times New Roman" w:cs="Times New Roman"/>
          <w:sz w:val="24"/>
          <w:szCs w:val="24"/>
        </w:rPr>
        <w:t xml:space="preserve"> Indonesia </w:t>
      </w:r>
      <w:proofErr w:type="spellStart"/>
      <w:r w:rsidRPr="00F53956">
        <w:rPr>
          <w:rFonts w:ascii="Times New Roman" w:eastAsia="Times New Roman" w:hAnsi="Times New Roman" w:cs="Times New Roman"/>
          <w:sz w:val="24"/>
          <w:szCs w:val="24"/>
        </w:rPr>
        <w:t>adalah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sebagai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penghimpun</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penyalur</w:t>
      </w:r>
      <w:proofErr w:type="spellEnd"/>
      <w:r w:rsidRPr="00F53956">
        <w:rPr>
          <w:rFonts w:ascii="Times New Roman" w:eastAsia="Times New Roman" w:hAnsi="Times New Roman" w:cs="Times New Roman"/>
          <w:sz w:val="24"/>
          <w:szCs w:val="24"/>
        </w:rPr>
        <w:t xml:space="preserve"> dana </w:t>
      </w:r>
      <w:proofErr w:type="spellStart"/>
      <w:r w:rsidRPr="00F53956">
        <w:rPr>
          <w:rFonts w:ascii="Times New Roman" w:eastAsia="Times New Roman" w:hAnsi="Times New Roman" w:cs="Times New Roman"/>
          <w:sz w:val="24"/>
          <w:szCs w:val="24"/>
        </w:rPr>
        <w:t>masyarakat</w:t>
      </w:r>
      <w:proofErr w:type="spellEnd"/>
      <w:r w:rsidRPr="00F53956">
        <w:rPr>
          <w:rFonts w:ascii="Times New Roman" w:eastAsia="Times New Roman" w:hAnsi="Times New Roman" w:cs="Times New Roman"/>
          <w:sz w:val="24"/>
          <w:szCs w:val="24"/>
        </w:rPr>
        <w:t xml:space="preserve">”. Dari </w:t>
      </w:r>
      <w:proofErr w:type="spellStart"/>
      <w:r w:rsidRPr="00F53956">
        <w:rPr>
          <w:rFonts w:ascii="Times New Roman" w:eastAsia="Times New Roman" w:hAnsi="Times New Roman" w:cs="Times New Roman"/>
          <w:sz w:val="24"/>
          <w:szCs w:val="24"/>
        </w:rPr>
        <w:t>ketentuan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tersebut</w:t>
      </w:r>
      <w:proofErr w:type="spellEnd"/>
      <w:r w:rsidRPr="00F53956">
        <w:rPr>
          <w:rFonts w:ascii="Times New Roman" w:eastAsia="Times New Roman" w:hAnsi="Times New Roman" w:cs="Times New Roman"/>
          <w:sz w:val="24"/>
          <w:szCs w:val="24"/>
        </w:rPr>
        <w:t xml:space="preserve"> salah </w:t>
      </w:r>
      <w:proofErr w:type="spellStart"/>
      <w:r w:rsidRPr="00F53956">
        <w:rPr>
          <w:rFonts w:ascii="Times New Roman" w:eastAsia="Times New Roman" w:hAnsi="Times New Roman" w:cs="Times New Roman"/>
          <w:sz w:val="24"/>
          <w:szCs w:val="24"/>
        </w:rPr>
        <w:t>satu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bentuk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upaya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perbankan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peningkatan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ekonomi</w:t>
      </w:r>
      <w:proofErr w:type="spellEnd"/>
      <w:r w:rsidRPr="00F53956">
        <w:rPr>
          <w:rFonts w:ascii="Times New Roman" w:eastAsia="Times New Roman" w:hAnsi="Times New Roman" w:cs="Times New Roman"/>
          <w:sz w:val="24"/>
          <w:szCs w:val="24"/>
        </w:rPr>
        <w:t xml:space="preserve"> di </w:t>
      </w:r>
      <w:proofErr w:type="spellStart"/>
      <w:r w:rsidRPr="00F53956">
        <w:rPr>
          <w:rFonts w:ascii="Times New Roman" w:eastAsia="Times New Roman" w:hAnsi="Times New Roman" w:cs="Times New Roman"/>
          <w:sz w:val="24"/>
          <w:szCs w:val="24"/>
        </w:rPr>
        <w:t>suatu</w:t>
      </w:r>
      <w:proofErr w:type="spellEnd"/>
      <w:r w:rsidRPr="00F53956">
        <w:rPr>
          <w:rFonts w:ascii="Times New Roman" w:eastAsia="Times New Roman" w:hAnsi="Times New Roman" w:cs="Times New Roman"/>
          <w:sz w:val="24"/>
          <w:szCs w:val="24"/>
        </w:rPr>
        <w:t xml:space="preserve"> negara </w:t>
      </w:r>
      <w:proofErr w:type="spellStart"/>
      <w:r w:rsidRPr="00F53956">
        <w:rPr>
          <w:rFonts w:ascii="Times New Roman" w:eastAsia="Times New Roman" w:hAnsi="Times New Roman" w:cs="Times New Roman"/>
          <w:sz w:val="24"/>
          <w:szCs w:val="24"/>
        </w:rPr>
        <w:t>yaitu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pemberian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kepada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masyarakat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merupakan</w:t>
      </w:r>
      <w:proofErr w:type="spellEnd"/>
      <w:r w:rsidRPr="00F53956">
        <w:rPr>
          <w:rFonts w:ascii="Times New Roman" w:eastAsia="Times New Roman" w:hAnsi="Times New Roman" w:cs="Times New Roman"/>
          <w:sz w:val="24"/>
          <w:szCs w:val="24"/>
        </w:rPr>
        <w:t xml:space="preserve"> salah </w:t>
      </w:r>
      <w:proofErr w:type="spellStart"/>
      <w:r w:rsidRPr="00F53956">
        <w:rPr>
          <w:rFonts w:ascii="Times New Roman" w:eastAsia="Times New Roman" w:hAnsi="Times New Roman" w:cs="Times New Roman"/>
          <w:sz w:val="24"/>
          <w:szCs w:val="24"/>
        </w:rPr>
        <w:t>satu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bagian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pembentukan</w:t>
      </w:r>
      <w:proofErr w:type="spellEnd"/>
      <w:r w:rsidRPr="00F53956">
        <w:rPr>
          <w:rFonts w:ascii="Times New Roman" w:eastAsia="Times New Roman" w:hAnsi="Times New Roman" w:cs="Times New Roman"/>
          <w:sz w:val="24"/>
          <w:szCs w:val="24"/>
        </w:rPr>
        <w:t xml:space="preserve"> modal yang </w:t>
      </w:r>
      <w:proofErr w:type="spellStart"/>
      <w:r w:rsidRPr="00F53956">
        <w:rPr>
          <w:rFonts w:ascii="Times New Roman" w:eastAsia="Times New Roman" w:hAnsi="Times New Roman" w:cs="Times New Roman"/>
          <w:sz w:val="24"/>
          <w:szCs w:val="24"/>
        </w:rPr>
        <w:t>dilakukan</w:t>
      </w:r>
      <w:proofErr w:type="spellEnd"/>
      <w:r w:rsidRPr="00F53956">
        <w:rPr>
          <w:rFonts w:ascii="Times New Roman" w:eastAsia="Times New Roman" w:hAnsi="Times New Roman" w:cs="Times New Roman"/>
          <w:sz w:val="24"/>
          <w:szCs w:val="24"/>
        </w:rPr>
        <w:t xml:space="preserve"> oleh </w:t>
      </w:r>
      <w:proofErr w:type="spellStart"/>
      <w:r w:rsidRPr="00F53956">
        <w:rPr>
          <w:rFonts w:ascii="Times New Roman" w:eastAsia="Times New Roman" w:hAnsi="Times New Roman" w:cs="Times New Roman"/>
          <w:sz w:val="24"/>
          <w:szCs w:val="24"/>
        </w:rPr>
        <w:t>lembaga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keuangan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hal</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ini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pihak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perbankan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masyarakat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upaya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mendorong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kinerja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usaha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sehingga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dimanfaatkan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untuk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meningkatkan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produktivitas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usaha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sektor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riil</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dilakukan</w:t>
      </w:r>
      <w:proofErr w:type="spellEnd"/>
      <w:r w:rsidRPr="00F53956">
        <w:rPr>
          <w:rFonts w:ascii="Times New Roman" w:eastAsia="Times New Roman" w:hAnsi="Times New Roman" w:cs="Times New Roman"/>
          <w:sz w:val="24"/>
          <w:szCs w:val="24"/>
        </w:rPr>
        <w:t xml:space="preserve"> oleh </w:t>
      </w:r>
      <w:proofErr w:type="spellStart"/>
      <w:r w:rsidRPr="00F53956">
        <w:rPr>
          <w:rFonts w:ascii="Times New Roman" w:eastAsia="Times New Roman" w:hAnsi="Times New Roman" w:cs="Times New Roman"/>
          <w:sz w:val="24"/>
          <w:szCs w:val="24"/>
        </w:rPr>
        <w:t>masyarakat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secara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individu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maupun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kelompok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Sebaliknya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jika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kepercayaan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masyarakat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terhadap</w:t>
      </w:r>
      <w:proofErr w:type="spellEnd"/>
      <w:r w:rsidRPr="00F53956">
        <w:rPr>
          <w:rFonts w:ascii="Times New Roman" w:eastAsia="Times New Roman" w:hAnsi="Times New Roman" w:cs="Times New Roman"/>
          <w:sz w:val="24"/>
          <w:szCs w:val="24"/>
        </w:rPr>
        <w:t xml:space="preserve"> bank </w:t>
      </w:r>
      <w:proofErr w:type="spellStart"/>
      <w:r w:rsidRPr="00F53956">
        <w:rPr>
          <w:rFonts w:ascii="Times New Roman" w:eastAsia="Times New Roman" w:hAnsi="Times New Roman" w:cs="Times New Roman"/>
          <w:sz w:val="24"/>
          <w:szCs w:val="24"/>
        </w:rPr>
        <w:t>terganggu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hal</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ini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mengakibatkan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nasabah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menarik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simpanan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mereka</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dikenal</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istilah</w:t>
      </w:r>
      <w:proofErr w:type="spellEnd"/>
      <w:r w:rsidRPr="00F53956">
        <w:rPr>
          <w:rFonts w:ascii="Times New Roman" w:eastAsia="Times New Roman" w:hAnsi="Times New Roman" w:cs="Times New Roman"/>
          <w:sz w:val="24"/>
          <w:szCs w:val="24"/>
        </w:rPr>
        <w:t xml:space="preserve"> rush money (Yuhelson,2019).</w:t>
      </w:r>
    </w:p>
    <w:p w14:paraId="2FA0754C" w14:textId="69FB4B44" w:rsidR="007F277A" w:rsidRPr="00F53956" w:rsidRDefault="007F277A" w:rsidP="007F277A">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Beberapa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macam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usaha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perbankan</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ditawarkan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usaha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perbankan</w:t>
      </w:r>
      <w:proofErr w:type="spellEnd"/>
      <w:r w:rsidRPr="00F53956">
        <w:rPr>
          <w:rFonts w:ascii="Times New Roman" w:eastAsia="Times New Roman" w:hAnsi="Times New Roman" w:cs="Times New Roman"/>
          <w:sz w:val="24"/>
          <w:szCs w:val="24"/>
        </w:rPr>
        <w:t xml:space="preserve"> yang paling </w:t>
      </w:r>
      <w:proofErr w:type="spellStart"/>
      <w:r w:rsidRPr="00F53956">
        <w:rPr>
          <w:rFonts w:ascii="Times New Roman" w:eastAsia="Times New Roman" w:hAnsi="Times New Roman" w:cs="Times New Roman"/>
          <w:sz w:val="24"/>
          <w:szCs w:val="24"/>
        </w:rPr>
        <w:t>banyak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diminati</w:t>
      </w:r>
      <w:proofErr w:type="spellEnd"/>
      <w:r w:rsidRPr="00F53956">
        <w:rPr>
          <w:rFonts w:ascii="Times New Roman" w:eastAsia="Times New Roman" w:hAnsi="Times New Roman" w:cs="Times New Roman"/>
          <w:sz w:val="24"/>
          <w:szCs w:val="24"/>
        </w:rPr>
        <w:t xml:space="preserve"> oleh </w:t>
      </w:r>
      <w:proofErr w:type="spellStart"/>
      <w:r w:rsidRPr="00F53956">
        <w:rPr>
          <w:rFonts w:ascii="Times New Roman" w:eastAsia="Times New Roman" w:hAnsi="Times New Roman" w:cs="Times New Roman"/>
          <w:sz w:val="24"/>
          <w:szCs w:val="24"/>
        </w:rPr>
        <w:t>masyarakat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baik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perseorangan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maupun</w:t>
      </w:r>
      <w:proofErr w:type="spellEnd"/>
      <w:r w:rsidRPr="00F53956">
        <w:rPr>
          <w:rFonts w:ascii="Times New Roman" w:eastAsia="Times New Roman" w:hAnsi="Times New Roman" w:cs="Times New Roman"/>
          <w:sz w:val="24"/>
          <w:szCs w:val="24"/>
        </w:rPr>
        <w:t xml:space="preserve"> badan</w:t>
      </w:r>
      <w:r w:rsid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usaha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adalah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jasa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dibidang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perkreditan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dicairkan</w:t>
      </w:r>
      <w:proofErr w:type="spellEnd"/>
      <w:r w:rsidRPr="00F53956">
        <w:rPr>
          <w:rFonts w:ascii="Times New Roman" w:eastAsia="Times New Roman" w:hAnsi="Times New Roman" w:cs="Times New Roman"/>
          <w:sz w:val="24"/>
          <w:szCs w:val="24"/>
        </w:rPr>
        <w:t xml:space="preserve"> oleh bank </w:t>
      </w:r>
      <w:proofErr w:type="spellStart"/>
      <w:r w:rsidRPr="00F53956">
        <w:rPr>
          <w:rFonts w:ascii="Times New Roman" w:eastAsia="Times New Roman" w:hAnsi="Times New Roman" w:cs="Times New Roman"/>
          <w:sz w:val="24"/>
          <w:szCs w:val="24"/>
        </w:rPr>
        <w:t>adalah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bentuk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uang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kontan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kemudian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tersebut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dimanfaatkan</w:t>
      </w:r>
      <w:proofErr w:type="spellEnd"/>
      <w:r w:rsidRPr="00F53956">
        <w:rPr>
          <w:rFonts w:ascii="Times New Roman" w:eastAsia="Times New Roman" w:hAnsi="Times New Roman" w:cs="Times New Roman"/>
          <w:sz w:val="24"/>
          <w:szCs w:val="24"/>
        </w:rPr>
        <w:t xml:space="preserve"> oleh </w:t>
      </w:r>
      <w:proofErr w:type="spellStart"/>
      <w:r w:rsidRPr="00F53956">
        <w:rPr>
          <w:rFonts w:ascii="Times New Roman" w:eastAsia="Times New Roman" w:hAnsi="Times New Roman" w:cs="Times New Roman"/>
          <w:sz w:val="24"/>
          <w:szCs w:val="24"/>
        </w:rPr>
        <w:t>penerima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debitur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untuk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kepentingan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pribadi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Disisi</w:t>
      </w:r>
      <w:proofErr w:type="spellEnd"/>
      <w:r w:rsidRPr="00F53956">
        <w:rPr>
          <w:rFonts w:ascii="Times New Roman" w:eastAsia="Times New Roman" w:hAnsi="Times New Roman" w:cs="Times New Roman"/>
          <w:sz w:val="24"/>
          <w:szCs w:val="24"/>
        </w:rPr>
        <w:t xml:space="preserve"> lain </w:t>
      </w:r>
      <w:proofErr w:type="spellStart"/>
      <w:r w:rsidRPr="00F53956">
        <w:rPr>
          <w:rFonts w:ascii="Times New Roman" w:eastAsia="Times New Roman" w:hAnsi="Times New Roman" w:cs="Times New Roman"/>
          <w:sz w:val="24"/>
          <w:szCs w:val="24"/>
        </w:rPr>
        <w:t>bagi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pihak</w:t>
      </w:r>
      <w:proofErr w:type="spellEnd"/>
      <w:r w:rsidRPr="00F53956">
        <w:rPr>
          <w:rFonts w:ascii="Times New Roman" w:eastAsia="Times New Roman" w:hAnsi="Times New Roman" w:cs="Times New Roman"/>
          <w:sz w:val="24"/>
          <w:szCs w:val="24"/>
        </w:rPr>
        <w:t xml:space="preserve"> bank (</w:t>
      </w:r>
      <w:proofErr w:type="spellStart"/>
      <w:r w:rsidRPr="00F53956">
        <w:rPr>
          <w:rFonts w:ascii="Times New Roman" w:eastAsia="Times New Roman" w:hAnsi="Times New Roman" w:cs="Times New Roman"/>
          <w:sz w:val="24"/>
          <w:szCs w:val="24"/>
        </w:rPr>
        <w:t>kreditur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pencairan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dikatakan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sebagai</w:t>
      </w:r>
      <w:proofErr w:type="spellEnd"/>
      <w:r w:rsidRPr="00F53956">
        <w:rPr>
          <w:rFonts w:ascii="Times New Roman" w:eastAsia="Times New Roman" w:hAnsi="Times New Roman" w:cs="Times New Roman"/>
          <w:sz w:val="24"/>
          <w:szCs w:val="24"/>
        </w:rPr>
        <w:t xml:space="preserve"> salah </w:t>
      </w:r>
      <w:proofErr w:type="spellStart"/>
      <w:r w:rsidRPr="00F53956">
        <w:rPr>
          <w:rFonts w:ascii="Times New Roman" w:eastAsia="Times New Roman" w:hAnsi="Times New Roman" w:cs="Times New Roman"/>
          <w:sz w:val="24"/>
          <w:szCs w:val="24"/>
        </w:rPr>
        <w:t>satu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penghasilan</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menguntungkan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perputaran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uang</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lancar</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mengindikasikan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tingkat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kesehatan</w:t>
      </w:r>
      <w:proofErr w:type="spellEnd"/>
      <w:r w:rsidRPr="00F53956">
        <w:rPr>
          <w:rFonts w:ascii="Times New Roman" w:eastAsia="Times New Roman" w:hAnsi="Times New Roman" w:cs="Times New Roman"/>
          <w:sz w:val="24"/>
          <w:szCs w:val="24"/>
        </w:rPr>
        <w:t xml:space="preserve"> bank </w:t>
      </w:r>
      <w:proofErr w:type="gramStart"/>
      <w:r w:rsidRPr="00F53956">
        <w:rPr>
          <w:rFonts w:ascii="Times New Roman" w:eastAsia="Times New Roman" w:hAnsi="Times New Roman" w:cs="Times New Roman"/>
          <w:sz w:val="24"/>
          <w:szCs w:val="24"/>
        </w:rPr>
        <w:t>( I</w:t>
      </w:r>
      <w:proofErr w:type="gram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Ketut</w:t>
      </w:r>
      <w:proofErr w:type="spellEnd"/>
      <w:r w:rsidRPr="00F53956">
        <w:rPr>
          <w:rFonts w:ascii="Times New Roman" w:eastAsia="Times New Roman" w:hAnsi="Times New Roman" w:cs="Times New Roman"/>
          <w:sz w:val="24"/>
          <w:szCs w:val="24"/>
        </w:rPr>
        <w:t xml:space="preserve"> Sukawati,2015).</w:t>
      </w:r>
    </w:p>
    <w:p w14:paraId="539BD80A" w14:textId="77777777" w:rsidR="007F277A" w:rsidRPr="00F53956" w:rsidRDefault="007F277A" w:rsidP="007F277A">
      <w:pPr>
        <w:spacing w:after="0"/>
        <w:ind w:firstLine="567"/>
        <w:jc w:val="both"/>
        <w:rPr>
          <w:rFonts w:ascii="Times New Roman" w:eastAsia="Times New Roman" w:hAnsi="Times New Roman" w:cs="Times New Roman"/>
          <w:sz w:val="24"/>
          <w:szCs w:val="24"/>
        </w:rPr>
      </w:pPr>
      <w:r w:rsidRPr="00F53956">
        <w:rPr>
          <w:rFonts w:ascii="Times New Roman" w:eastAsia="Times New Roman" w:hAnsi="Times New Roman" w:cs="Times New Roman"/>
          <w:sz w:val="24"/>
          <w:szCs w:val="24"/>
        </w:rPr>
        <w:t xml:space="preserve">PT. Bank Rakyat Indonesia (Persero) </w:t>
      </w:r>
      <w:proofErr w:type="spellStart"/>
      <w:r w:rsidRPr="00F53956">
        <w:rPr>
          <w:rFonts w:ascii="Times New Roman" w:eastAsia="Times New Roman" w:hAnsi="Times New Roman" w:cs="Times New Roman"/>
          <w:sz w:val="24"/>
          <w:szCs w:val="24"/>
        </w:rPr>
        <w:t>Tbk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merupakan</w:t>
      </w:r>
      <w:proofErr w:type="spellEnd"/>
      <w:r w:rsidRPr="00F53956">
        <w:rPr>
          <w:rFonts w:ascii="Times New Roman" w:eastAsia="Times New Roman" w:hAnsi="Times New Roman" w:cs="Times New Roman"/>
          <w:sz w:val="24"/>
          <w:szCs w:val="24"/>
        </w:rPr>
        <w:t xml:space="preserve"> salah </w:t>
      </w:r>
      <w:proofErr w:type="spellStart"/>
      <w:r w:rsidRPr="00F53956">
        <w:rPr>
          <w:rFonts w:ascii="Times New Roman" w:eastAsia="Times New Roman" w:hAnsi="Times New Roman" w:cs="Times New Roman"/>
          <w:sz w:val="24"/>
          <w:szCs w:val="24"/>
        </w:rPr>
        <w:t>satu</w:t>
      </w:r>
      <w:proofErr w:type="spellEnd"/>
      <w:r w:rsidRPr="00F53956">
        <w:rPr>
          <w:rFonts w:ascii="Times New Roman" w:eastAsia="Times New Roman" w:hAnsi="Times New Roman" w:cs="Times New Roman"/>
          <w:sz w:val="24"/>
          <w:szCs w:val="24"/>
        </w:rPr>
        <w:t xml:space="preserve"> bank </w:t>
      </w:r>
      <w:proofErr w:type="spellStart"/>
      <w:r w:rsidRPr="00F53956">
        <w:rPr>
          <w:rFonts w:ascii="Times New Roman" w:eastAsia="Times New Roman" w:hAnsi="Times New Roman" w:cs="Times New Roman"/>
          <w:sz w:val="24"/>
          <w:szCs w:val="24"/>
        </w:rPr>
        <w:t>terbesar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milik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pemerintah</w:t>
      </w:r>
      <w:proofErr w:type="spellEnd"/>
      <w:r w:rsidRPr="00F53956">
        <w:rPr>
          <w:rFonts w:ascii="Times New Roman" w:eastAsia="Times New Roman" w:hAnsi="Times New Roman" w:cs="Times New Roman"/>
          <w:sz w:val="24"/>
          <w:szCs w:val="24"/>
        </w:rPr>
        <w:t xml:space="preserve"> di Indonesia. Bank </w:t>
      </w:r>
      <w:proofErr w:type="spellStart"/>
      <w:r w:rsidRPr="00F53956">
        <w:rPr>
          <w:rFonts w:ascii="Times New Roman" w:eastAsia="Times New Roman" w:hAnsi="Times New Roman" w:cs="Times New Roman"/>
          <w:sz w:val="24"/>
          <w:szCs w:val="24"/>
        </w:rPr>
        <w:t>ini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menyediakan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berbagai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fasilitas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simpan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pinjam</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disesuaikan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kebutuhan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masing-masing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calon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debitur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seperti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pinjaman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untuk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individu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usaha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mikro</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kecil</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menengah</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korporasi</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masing-masing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memiliki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syarat</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ketentuan</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berbeda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Nasabah</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ingin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meminjam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uang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dari</w:t>
      </w:r>
      <w:proofErr w:type="spellEnd"/>
      <w:r w:rsidRPr="00F53956">
        <w:rPr>
          <w:rFonts w:ascii="Times New Roman" w:eastAsia="Times New Roman" w:hAnsi="Times New Roman" w:cs="Times New Roman"/>
          <w:sz w:val="24"/>
          <w:szCs w:val="24"/>
        </w:rPr>
        <w:t xml:space="preserve"> bank </w:t>
      </w:r>
      <w:proofErr w:type="spellStart"/>
      <w:r w:rsidRPr="00F53956">
        <w:rPr>
          <w:rFonts w:ascii="Times New Roman" w:eastAsia="Times New Roman" w:hAnsi="Times New Roman" w:cs="Times New Roman"/>
          <w:sz w:val="24"/>
          <w:szCs w:val="24"/>
        </w:rPr>
        <w:t>harus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membuat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perjanjian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sesuai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syarat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sahnya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lastRenderedPageBreak/>
        <w:t>perjanjian</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diatur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Pasal</w:t>
      </w:r>
      <w:proofErr w:type="spellEnd"/>
      <w:r w:rsidRPr="00F53956">
        <w:rPr>
          <w:rFonts w:ascii="Times New Roman" w:eastAsia="Times New Roman" w:hAnsi="Times New Roman" w:cs="Times New Roman"/>
          <w:sz w:val="24"/>
          <w:szCs w:val="24"/>
        </w:rPr>
        <w:t xml:space="preserve"> 1320 </w:t>
      </w:r>
      <w:proofErr w:type="spellStart"/>
      <w:r w:rsidRPr="00F53956">
        <w:rPr>
          <w:rFonts w:ascii="Times New Roman" w:eastAsia="Times New Roman" w:hAnsi="Times New Roman" w:cs="Times New Roman"/>
          <w:sz w:val="24"/>
          <w:szCs w:val="24"/>
        </w:rPr>
        <w:t>KUHPerdata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yaitu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adanya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kesepakatan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antara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kedua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pihak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kecakapan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bertindak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objek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perjanjian</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kausa</w:t>
      </w:r>
      <w:proofErr w:type="spellEnd"/>
      <w:r w:rsidRPr="00F53956">
        <w:rPr>
          <w:rFonts w:ascii="Times New Roman" w:eastAsia="Times New Roman" w:hAnsi="Times New Roman" w:cs="Times New Roman"/>
          <w:sz w:val="24"/>
          <w:szCs w:val="24"/>
        </w:rPr>
        <w:t xml:space="preserve"> yang halal. Jika </w:t>
      </w:r>
      <w:proofErr w:type="spellStart"/>
      <w:r w:rsidRPr="00F53956">
        <w:rPr>
          <w:rFonts w:ascii="Times New Roman" w:eastAsia="Times New Roman" w:hAnsi="Times New Roman" w:cs="Times New Roman"/>
          <w:sz w:val="24"/>
          <w:szCs w:val="24"/>
        </w:rPr>
        <w:t>kesepakatan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tercapai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kedua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pihak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harus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bertanggung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jawab</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terhadap</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perjanjian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tersebut</w:t>
      </w:r>
      <w:proofErr w:type="spellEnd"/>
      <w:r w:rsidRPr="00F53956">
        <w:rPr>
          <w:rFonts w:ascii="Times New Roman" w:eastAsia="Times New Roman" w:hAnsi="Times New Roman" w:cs="Times New Roman"/>
          <w:sz w:val="24"/>
          <w:szCs w:val="24"/>
        </w:rPr>
        <w:t>.</w:t>
      </w:r>
    </w:p>
    <w:p w14:paraId="1CBBC6C2" w14:textId="77777777" w:rsidR="007F277A" w:rsidRPr="00F53956" w:rsidRDefault="007F277A" w:rsidP="007F277A">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menjalankan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fungsinya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sebagai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lembaga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intermediasi</w:t>
      </w:r>
      <w:proofErr w:type="spellEnd"/>
      <w:r w:rsidRPr="00F53956">
        <w:rPr>
          <w:rFonts w:ascii="Times New Roman" w:eastAsia="Times New Roman" w:hAnsi="Times New Roman" w:cs="Times New Roman"/>
          <w:sz w:val="24"/>
          <w:szCs w:val="24"/>
        </w:rPr>
        <w:t xml:space="preserve">, bank </w:t>
      </w:r>
      <w:proofErr w:type="spellStart"/>
      <w:r w:rsidRPr="00F53956">
        <w:rPr>
          <w:rFonts w:ascii="Times New Roman" w:eastAsia="Times New Roman" w:hAnsi="Times New Roman" w:cs="Times New Roman"/>
          <w:sz w:val="24"/>
          <w:szCs w:val="24"/>
        </w:rPr>
        <w:t>seyogyanya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mengoptimalkan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penyaluran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kepada</w:t>
      </w:r>
      <w:proofErr w:type="spellEnd"/>
      <w:r w:rsidRPr="00F53956">
        <w:rPr>
          <w:rFonts w:ascii="Times New Roman" w:eastAsia="Times New Roman" w:hAnsi="Times New Roman" w:cs="Times New Roman"/>
          <w:sz w:val="24"/>
          <w:szCs w:val="24"/>
        </w:rPr>
        <w:t xml:space="preserve"> para </w:t>
      </w:r>
      <w:proofErr w:type="spellStart"/>
      <w:r w:rsidRPr="00F53956">
        <w:rPr>
          <w:rFonts w:ascii="Times New Roman" w:eastAsia="Times New Roman" w:hAnsi="Times New Roman" w:cs="Times New Roman"/>
          <w:sz w:val="24"/>
          <w:szCs w:val="24"/>
        </w:rPr>
        <w:t>nasabah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Namun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diberikan</w:t>
      </w:r>
      <w:proofErr w:type="spellEnd"/>
      <w:r w:rsidRPr="00F53956">
        <w:rPr>
          <w:rFonts w:ascii="Times New Roman" w:eastAsia="Times New Roman" w:hAnsi="Times New Roman" w:cs="Times New Roman"/>
          <w:sz w:val="24"/>
          <w:szCs w:val="24"/>
        </w:rPr>
        <w:t xml:space="preserve"> oleh bank </w:t>
      </w:r>
      <w:proofErr w:type="spellStart"/>
      <w:r w:rsidRPr="00F53956">
        <w:rPr>
          <w:rFonts w:ascii="Times New Roman" w:eastAsia="Times New Roman" w:hAnsi="Times New Roman" w:cs="Times New Roman"/>
          <w:sz w:val="24"/>
          <w:szCs w:val="24"/>
        </w:rPr>
        <w:t>tidak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menutup</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kemungkinan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mengandung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risiko</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sehingga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pelaksanaannya</w:t>
      </w:r>
      <w:proofErr w:type="spellEnd"/>
      <w:r w:rsidRPr="00F53956">
        <w:rPr>
          <w:rFonts w:ascii="Times New Roman" w:eastAsia="Times New Roman" w:hAnsi="Times New Roman" w:cs="Times New Roman"/>
          <w:sz w:val="24"/>
          <w:szCs w:val="24"/>
        </w:rPr>
        <w:t xml:space="preserve"> bank </w:t>
      </w:r>
      <w:proofErr w:type="spellStart"/>
      <w:r w:rsidRPr="00F53956">
        <w:rPr>
          <w:rFonts w:ascii="Times New Roman" w:eastAsia="Times New Roman" w:hAnsi="Times New Roman" w:cs="Times New Roman"/>
          <w:sz w:val="24"/>
          <w:szCs w:val="24"/>
        </w:rPr>
        <w:t>harus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memperhatikan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asas-asas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perkreditan</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sehat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serta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memiliki</w:t>
      </w:r>
      <w:proofErr w:type="spellEnd"/>
      <w:r w:rsidRPr="00F53956">
        <w:rPr>
          <w:rFonts w:ascii="Times New Roman" w:eastAsia="Times New Roman" w:hAnsi="Times New Roman" w:cs="Times New Roman"/>
          <w:sz w:val="24"/>
          <w:szCs w:val="24"/>
        </w:rPr>
        <w:t xml:space="preserve"> fundamental yang </w:t>
      </w:r>
      <w:proofErr w:type="spellStart"/>
      <w:r w:rsidRPr="00F53956">
        <w:rPr>
          <w:rFonts w:ascii="Times New Roman" w:eastAsia="Times New Roman" w:hAnsi="Times New Roman" w:cs="Times New Roman"/>
          <w:sz w:val="24"/>
          <w:szCs w:val="24"/>
        </w:rPr>
        <w:t>lebih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kuat</w:t>
      </w:r>
      <w:proofErr w:type="spellEnd"/>
      <w:r w:rsidRPr="00F53956">
        <w:rPr>
          <w:rFonts w:ascii="Times New Roman" w:eastAsia="Times New Roman" w:hAnsi="Times New Roman" w:cs="Times New Roman"/>
          <w:sz w:val="24"/>
          <w:szCs w:val="24"/>
        </w:rPr>
        <w:t xml:space="preserve">. Agar </w:t>
      </w:r>
      <w:proofErr w:type="spellStart"/>
      <w:r w:rsidRPr="00F53956">
        <w:rPr>
          <w:rFonts w:ascii="Times New Roman" w:eastAsia="Times New Roman" w:hAnsi="Times New Roman" w:cs="Times New Roman"/>
          <w:sz w:val="24"/>
          <w:szCs w:val="24"/>
        </w:rPr>
        <w:t>pemberian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dilaksanakan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secara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konsisten</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berdasarkan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asas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asas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perkreditan</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sehat</w:t>
      </w:r>
      <w:proofErr w:type="spellEnd"/>
      <w:r w:rsidRPr="00F53956">
        <w:rPr>
          <w:rFonts w:ascii="Times New Roman" w:eastAsia="Times New Roman" w:hAnsi="Times New Roman" w:cs="Times New Roman"/>
          <w:sz w:val="24"/>
          <w:szCs w:val="24"/>
        </w:rPr>
        <w:t>.</w:t>
      </w:r>
    </w:p>
    <w:p w14:paraId="6AC4D31F" w14:textId="77777777" w:rsidR="007F277A" w:rsidRPr="00F53956" w:rsidRDefault="007F277A" w:rsidP="007F277A">
      <w:pPr>
        <w:spacing w:after="0"/>
        <w:ind w:firstLine="567"/>
        <w:jc w:val="both"/>
        <w:rPr>
          <w:rFonts w:ascii="Times New Roman" w:eastAsia="Times New Roman" w:hAnsi="Times New Roman" w:cs="Times New Roman"/>
          <w:sz w:val="24"/>
          <w:szCs w:val="24"/>
        </w:rPr>
      </w:pPr>
      <w:r w:rsidRPr="00F53956">
        <w:rPr>
          <w:rFonts w:ascii="Times New Roman" w:eastAsia="Times New Roman" w:hAnsi="Times New Roman" w:cs="Times New Roman"/>
          <w:sz w:val="24"/>
          <w:szCs w:val="24"/>
        </w:rPr>
        <w:t xml:space="preserve">Salah </w:t>
      </w:r>
      <w:proofErr w:type="spellStart"/>
      <w:r w:rsidRPr="00F53956">
        <w:rPr>
          <w:rFonts w:ascii="Times New Roman" w:eastAsia="Times New Roman" w:hAnsi="Times New Roman" w:cs="Times New Roman"/>
          <w:sz w:val="24"/>
          <w:szCs w:val="24"/>
        </w:rPr>
        <w:t>satu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indikasi</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terkadang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menjadi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suatu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masalah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perbankan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adalah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bahwa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tidak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hanya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sekedar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menyalurkan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saja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melainkan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bagaimana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tersebut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kembali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sesuai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jangka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waktu</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imbalan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bunga</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telah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disepakati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kedua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pihak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karena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hal</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itu</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menggolongkan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suatu</w:t>
      </w:r>
      <w:proofErr w:type="spellEnd"/>
      <w:r w:rsidRPr="00F53956">
        <w:rPr>
          <w:rFonts w:ascii="Times New Roman" w:eastAsia="Times New Roman" w:hAnsi="Times New Roman" w:cs="Times New Roman"/>
          <w:sz w:val="24"/>
          <w:szCs w:val="24"/>
        </w:rPr>
        <w:t xml:space="preserve"> bank </w:t>
      </w:r>
      <w:proofErr w:type="spellStart"/>
      <w:r w:rsidRPr="00F53956">
        <w:rPr>
          <w:rFonts w:ascii="Times New Roman" w:eastAsia="Times New Roman" w:hAnsi="Times New Roman" w:cs="Times New Roman"/>
          <w:sz w:val="24"/>
          <w:szCs w:val="24"/>
        </w:rPr>
        <w:t>dikatakan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sehat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apabila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penyaluran</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pengembalian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keduanya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berjalan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lancar</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terus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mengalami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peningkatan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baik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dari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segi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kualitas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maupun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kuantitasnya</w:t>
      </w:r>
      <w:proofErr w:type="spellEnd"/>
      <w:r w:rsidRPr="00F53956">
        <w:rPr>
          <w:rFonts w:ascii="Times New Roman" w:eastAsia="Times New Roman" w:hAnsi="Times New Roman" w:cs="Times New Roman"/>
          <w:sz w:val="24"/>
          <w:szCs w:val="24"/>
        </w:rPr>
        <w:t>.</w:t>
      </w:r>
    </w:p>
    <w:p w14:paraId="1BE43384" w14:textId="77777777" w:rsidR="007F277A" w:rsidRPr="00F53956" w:rsidRDefault="007F277A" w:rsidP="007F277A">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Sebagaimana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diketahui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bahwa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unsur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esensial</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dari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bank </w:t>
      </w:r>
      <w:proofErr w:type="spellStart"/>
      <w:r w:rsidRPr="00F53956">
        <w:rPr>
          <w:rFonts w:ascii="Times New Roman" w:eastAsia="Times New Roman" w:hAnsi="Times New Roman" w:cs="Times New Roman"/>
          <w:sz w:val="24"/>
          <w:szCs w:val="24"/>
        </w:rPr>
        <w:t>adalah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adanya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kepercayaan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dari</w:t>
      </w:r>
      <w:proofErr w:type="spellEnd"/>
      <w:r w:rsidRPr="00F53956">
        <w:rPr>
          <w:rFonts w:ascii="Times New Roman" w:eastAsia="Times New Roman" w:hAnsi="Times New Roman" w:cs="Times New Roman"/>
          <w:sz w:val="24"/>
          <w:szCs w:val="24"/>
        </w:rPr>
        <w:t xml:space="preserve"> bank </w:t>
      </w:r>
      <w:proofErr w:type="spellStart"/>
      <w:r w:rsidRPr="00F53956">
        <w:rPr>
          <w:rFonts w:ascii="Times New Roman" w:eastAsia="Times New Roman" w:hAnsi="Times New Roman" w:cs="Times New Roman"/>
          <w:sz w:val="24"/>
          <w:szCs w:val="24"/>
        </w:rPr>
        <w:t>sebagai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kreditur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terhadap</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nasabah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peminjam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sebagai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debitur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Kepercayaan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tersebut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timbul</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karena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dipenuhinya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segala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ketentuan</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persyaratan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untuk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memperoleh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bank oleh </w:t>
      </w:r>
      <w:proofErr w:type="spellStart"/>
      <w:r w:rsidRPr="00F53956">
        <w:rPr>
          <w:rFonts w:ascii="Times New Roman" w:eastAsia="Times New Roman" w:hAnsi="Times New Roman" w:cs="Times New Roman"/>
          <w:sz w:val="24"/>
          <w:szCs w:val="24"/>
        </w:rPr>
        <w:t>debitur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antara</w:t>
      </w:r>
      <w:proofErr w:type="spellEnd"/>
      <w:r w:rsidRPr="00F53956">
        <w:rPr>
          <w:rFonts w:ascii="Times New Roman" w:eastAsia="Times New Roman" w:hAnsi="Times New Roman" w:cs="Times New Roman"/>
          <w:sz w:val="24"/>
          <w:szCs w:val="24"/>
        </w:rPr>
        <w:t xml:space="preserve"> </w:t>
      </w:r>
      <w:proofErr w:type="gramStart"/>
      <w:r w:rsidRPr="00F53956">
        <w:rPr>
          <w:rFonts w:ascii="Times New Roman" w:eastAsia="Times New Roman" w:hAnsi="Times New Roman" w:cs="Times New Roman"/>
          <w:sz w:val="24"/>
          <w:szCs w:val="24"/>
        </w:rPr>
        <w:t>lain :</w:t>
      </w:r>
      <w:proofErr w:type="gram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jelasnya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tujuan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peruntukan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adanya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benda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jaminan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atau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agunan</w:t>
      </w:r>
      <w:proofErr w:type="spellEnd"/>
      <w:r w:rsidRPr="00F53956">
        <w:rPr>
          <w:rFonts w:ascii="Times New Roman" w:eastAsia="Times New Roman" w:hAnsi="Times New Roman" w:cs="Times New Roman"/>
          <w:sz w:val="24"/>
          <w:szCs w:val="24"/>
        </w:rPr>
        <w:t xml:space="preserve">, dan lain-lain. </w:t>
      </w:r>
      <w:proofErr w:type="spellStart"/>
      <w:r w:rsidRPr="00F53956">
        <w:rPr>
          <w:rFonts w:ascii="Times New Roman" w:eastAsia="Times New Roman" w:hAnsi="Times New Roman" w:cs="Times New Roman"/>
          <w:sz w:val="24"/>
          <w:szCs w:val="24"/>
        </w:rPr>
        <w:t>Makna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dari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kepercayaan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tersebut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adalah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adanya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keyakinan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dari</w:t>
      </w:r>
      <w:proofErr w:type="spellEnd"/>
      <w:r w:rsidRPr="00F53956">
        <w:rPr>
          <w:rFonts w:ascii="Times New Roman" w:eastAsia="Times New Roman" w:hAnsi="Times New Roman" w:cs="Times New Roman"/>
          <w:sz w:val="24"/>
          <w:szCs w:val="24"/>
        </w:rPr>
        <w:t xml:space="preserve"> bank </w:t>
      </w:r>
      <w:proofErr w:type="spellStart"/>
      <w:r w:rsidRPr="00F53956">
        <w:rPr>
          <w:rFonts w:ascii="Times New Roman" w:eastAsia="Times New Roman" w:hAnsi="Times New Roman" w:cs="Times New Roman"/>
          <w:sz w:val="24"/>
          <w:szCs w:val="24"/>
        </w:rPr>
        <w:t>sebagai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kreditur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bahwa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diberikan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sungguh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sungguh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diterima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kembali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jangka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waktu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tertentu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sesuai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kesepakatan</w:t>
      </w:r>
      <w:proofErr w:type="spellEnd"/>
      <w:r w:rsidRPr="00F53956">
        <w:rPr>
          <w:rFonts w:ascii="Times New Roman" w:eastAsia="Times New Roman" w:hAnsi="Times New Roman" w:cs="Times New Roman"/>
          <w:sz w:val="24"/>
          <w:szCs w:val="24"/>
        </w:rPr>
        <w:t>.</w:t>
      </w:r>
    </w:p>
    <w:p w14:paraId="1C990E1F" w14:textId="77777777" w:rsidR="007F277A" w:rsidRPr="00F53956" w:rsidRDefault="007F277A" w:rsidP="007F277A">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Pelaksanaan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pemberian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fasilitas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dari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kreditur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terhadap</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debitur</w:t>
      </w:r>
      <w:proofErr w:type="spellEnd"/>
      <w:r w:rsidRPr="00F53956">
        <w:rPr>
          <w:rFonts w:ascii="Times New Roman" w:eastAsia="Times New Roman" w:hAnsi="Times New Roman" w:cs="Times New Roman"/>
          <w:sz w:val="24"/>
          <w:szCs w:val="24"/>
        </w:rPr>
        <w:t xml:space="preserve"> pada </w:t>
      </w:r>
      <w:proofErr w:type="spellStart"/>
      <w:r w:rsidRPr="00F53956">
        <w:rPr>
          <w:rFonts w:ascii="Times New Roman" w:eastAsia="Times New Roman" w:hAnsi="Times New Roman" w:cs="Times New Roman"/>
          <w:sz w:val="24"/>
          <w:szCs w:val="24"/>
        </w:rPr>
        <w:t>umumnya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dilakukan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mengadakan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perjanjian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karena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setiap</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telah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disetujui</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disepakati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pemohon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wajib</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dituangkan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perjanjian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Perjanjian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merupakan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sumber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terpenting</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melahirkan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perikatan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suatu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hal</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konkret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atas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suatu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peristiwa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Berdasarkan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Pasal</w:t>
      </w:r>
      <w:proofErr w:type="spellEnd"/>
      <w:r w:rsidRPr="00F53956">
        <w:rPr>
          <w:rFonts w:ascii="Times New Roman" w:eastAsia="Times New Roman" w:hAnsi="Times New Roman" w:cs="Times New Roman"/>
          <w:sz w:val="24"/>
          <w:szCs w:val="24"/>
        </w:rPr>
        <w:t xml:space="preserve"> 1338 KUH </w:t>
      </w:r>
      <w:proofErr w:type="spellStart"/>
      <w:r w:rsidRPr="00F53956">
        <w:rPr>
          <w:rFonts w:ascii="Times New Roman" w:eastAsia="Times New Roman" w:hAnsi="Times New Roman" w:cs="Times New Roman"/>
          <w:sz w:val="24"/>
          <w:szCs w:val="24"/>
        </w:rPr>
        <w:t>Perdata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setiap</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perjanjian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haruslah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tunduk</w:t>
      </w:r>
      <w:proofErr w:type="spellEnd"/>
      <w:r w:rsidRPr="00F53956">
        <w:rPr>
          <w:rFonts w:ascii="Times New Roman" w:eastAsia="Times New Roman" w:hAnsi="Times New Roman" w:cs="Times New Roman"/>
          <w:sz w:val="24"/>
          <w:szCs w:val="24"/>
        </w:rPr>
        <w:t xml:space="preserve"> pada </w:t>
      </w:r>
      <w:proofErr w:type="spellStart"/>
      <w:r w:rsidRPr="00F53956">
        <w:rPr>
          <w:rFonts w:ascii="Times New Roman" w:eastAsia="Times New Roman" w:hAnsi="Times New Roman" w:cs="Times New Roman"/>
          <w:sz w:val="24"/>
          <w:szCs w:val="24"/>
        </w:rPr>
        <w:t>asas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itikad</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baik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bonafide</w:t>
      </w:r>
      <w:proofErr w:type="spellEnd"/>
      <w:r w:rsidRPr="00F53956">
        <w:rPr>
          <w:rFonts w:ascii="Times New Roman" w:eastAsia="Times New Roman" w:hAnsi="Times New Roman" w:cs="Times New Roman"/>
          <w:sz w:val="24"/>
          <w:szCs w:val="24"/>
        </w:rPr>
        <w:t xml:space="preserve"> /good faith)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pelaksanaannya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karena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sifatnya</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mengikat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seperti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sebuah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undang-undang</w:t>
      </w:r>
      <w:proofErr w:type="spellEnd"/>
      <w:r w:rsidRPr="00F53956">
        <w:rPr>
          <w:rFonts w:ascii="Times New Roman" w:eastAsia="Times New Roman" w:hAnsi="Times New Roman" w:cs="Times New Roman"/>
          <w:sz w:val="24"/>
          <w:szCs w:val="24"/>
        </w:rPr>
        <w:t>.</w:t>
      </w:r>
    </w:p>
    <w:p w14:paraId="69BD322F" w14:textId="072C2412" w:rsidR="007F277A" w:rsidRPr="00F53956" w:rsidRDefault="007F277A" w:rsidP="007F277A">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Setiap</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tentunya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memiliki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risiko</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melekat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Untuk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menilai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kualitas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dikategorikan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menjadi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lancar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perhatian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khusus</w:t>
      </w:r>
      <w:proofErr w:type="spellEnd"/>
      <w:r w:rsidRPr="00F53956">
        <w:rPr>
          <w:rFonts w:ascii="Times New Roman" w:eastAsia="Times New Roman" w:hAnsi="Times New Roman" w:cs="Times New Roman"/>
          <w:sz w:val="24"/>
          <w:szCs w:val="24"/>
        </w:rPr>
        <w:t>,</w:t>
      </w:r>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kurang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lancar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diragukan</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macet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Kemacetan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disebabkan</w:t>
      </w:r>
      <w:proofErr w:type="spellEnd"/>
      <w:r w:rsidRPr="00F53956">
        <w:rPr>
          <w:rFonts w:ascii="Times New Roman" w:eastAsia="Times New Roman" w:hAnsi="Times New Roman" w:cs="Times New Roman"/>
          <w:sz w:val="24"/>
          <w:szCs w:val="24"/>
        </w:rPr>
        <w:t xml:space="preserve"> oleh </w:t>
      </w:r>
      <w:proofErr w:type="spellStart"/>
      <w:r w:rsidRPr="00F53956">
        <w:rPr>
          <w:rFonts w:ascii="Times New Roman" w:eastAsia="Times New Roman" w:hAnsi="Times New Roman" w:cs="Times New Roman"/>
          <w:sz w:val="24"/>
          <w:szCs w:val="24"/>
        </w:rPr>
        <w:t>dua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jenis</w:t>
      </w:r>
      <w:proofErr w:type="spellEnd"/>
      <w:r w:rsidRPr="00F53956">
        <w:rPr>
          <w:rFonts w:ascii="Times New Roman" w:eastAsia="Times New Roman" w:hAnsi="Times New Roman" w:cs="Times New Roman"/>
          <w:sz w:val="24"/>
          <w:szCs w:val="24"/>
        </w:rPr>
        <w:t xml:space="preserve"> </w:t>
      </w:r>
      <w:proofErr w:type="spellStart"/>
      <w:proofErr w:type="gramStart"/>
      <w:r w:rsidRPr="00F53956">
        <w:rPr>
          <w:rFonts w:ascii="Times New Roman" w:eastAsia="Times New Roman" w:hAnsi="Times New Roman" w:cs="Times New Roman"/>
          <w:sz w:val="24"/>
          <w:szCs w:val="24"/>
        </w:rPr>
        <w:t>faktor</w:t>
      </w:r>
      <w:proofErr w:type="spellEnd"/>
      <w:r w:rsidRPr="00F53956">
        <w:rPr>
          <w:rFonts w:ascii="Times New Roman" w:eastAsia="Times New Roman" w:hAnsi="Times New Roman" w:cs="Times New Roman"/>
          <w:sz w:val="24"/>
          <w:szCs w:val="24"/>
        </w:rPr>
        <w:t xml:space="preserve"> :</w:t>
      </w:r>
      <w:proofErr w:type="gramEnd"/>
      <w:r w:rsidRPr="00F53956">
        <w:rPr>
          <w:rFonts w:ascii="Times New Roman" w:eastAsia="Times New Roman" w:hAnsi="Times New Roman" w:cs="Times New Roman"/>
          <w:sz w:val="24"/>
          <w:szCs w:val="24"/>
        </w:rPr>
        <w:t xml:space="preserve"> internal dan </w:t>
      </w:r>
      <w:proofErr w:type="spellStart"/>
      <w:r w:rsidRPr="00F53956">
        <w:rPr>
          <w:rFonts w:ascii="Times New Roman" w:eastAsia="Times New Roman" w:hAnsi="Times New Roman" w:cs="Times New Roman"/>
          <w:sz w:val="24"/>
          <w:szCs w:val="24"/>
        </w:rPr>
        <w:t>eksternal</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Contoh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penyebab</w:t>
      </w:r>
      <w:proofErr w:type="spellEnd"/>
      <w:r w:rsidRPr="00F53956">
        <w:rPr>
          <w:rFonts w:ascii="Times New Roman" w:eastAsia="Times New Roman" w:hAnsi="Times New Roman" w:cs="Times New Roman"/>
          <w:sz w:val="24"/>
          <w:szCs w:val="24"/>
        </w:rPr>
        <w:t xml:space="preserve"> internal </w:t>
      </w:r>
      <w:proofErr w:type="spellStart"/>
      <w:r w:rsidRPr="00F53956">
        <w:rPr>
          <w:rFonts w:ascii="Times New Roman" w:eastAsia="Times New Roman" w:hAnsi="Times New Roman" w:cs="Times New Roman"/>
          <w:sz w:val="24"/>
          <w:szCs w:val="24"/>
        </w:rPr>
        <w:t>kemacetan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adalah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karakter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nasabah</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tidak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memiliki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itikad</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baik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untuk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membayar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hutangnya</w:t>
      </w:r>
      <w:proofErr w:type="spellEnd"/>
      <w:r w:rsidRPr="00F53956">
        <w:rPr>
          <w:rFonts w:ascii="Times New Roman" w:eastAsia="Times New Roman" w:hAnsi="Times New Roman" w:cs="Times New Roman"/>
          <w:sz w:val="24"/>
          <w:szCs w:val="24"/>
        </w:rPr>
        <w:t>.</w:t>
      </w:r>
    </w:p>
    <w:p w14:paraId="2EF66FAC" w14:textId="77777777" w:rsidR="007F277A" w:rsidRPr="00F53956" w:rsidRDefault="007F277A" w:rsidP="007F277A">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lastRenderedPageBreak/>
        <w:t>Masalah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perbankan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khususnya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bermasalah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atau</w:t>
      </w:r>
      <w:proofErr w:type="spellEnd"/>
      <w:r w:rsidRPr="00F53956">
        <w:rPr>
          <w:rFonts w:ascii="Times New Roman" w:eastAsia="Times New Roman" w:hAnsi="Times New Roman" w:cs="Times New Roman"/>
          <w:sz w:val="24"/>
          <w:szCs w:val="24"/>
        </w:rPr>
        <w:t xml:space="preserve"> nonperforming loan </w:t>
      </w:r>
      <w:proofErr w:type="spellStart"/>
      <w:r w:rsidRPr="00F53956">
        <w:rPr>
          <w:rFonts w:ascii="Times New Roman" w:eastAsia="Times New Roman" w:hAnsi="Times New Roman" w:cs="Times New Roman"/>
          <w:sz w:val="24"/>
          <w:szCs w:val="24"/>
        </w:rPr>
        <w:t>merupakan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resiko</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terkandung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setiap</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pemberian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oleh bank. </w:t>
      </w:r>
      <w:proofErr w:type="spellStart"/>
      <w:r w:rsidRPr="00F53956">
        <w:rPr>
          <w:rFonts w:ascii="Times New Roman" w:eastAsia="Times New Roman" w:hAnsi="Times New Roman" w:cs="Times New Roman"/>
          <w:sz w:val="24"/>
          <w:szCs w:val="24"/>
        </w:rPr>
        <w:t>Resiko</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tersebut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berupa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keadaan</w:t>
      </w:r>
      <w:proofErr w:type="spellEnd"/>
      <w:r w:rsidRPr="00F53956">
        <w:rPr>
          <w:rFonts w:ascii="Times New Roman" w:eastAsia="Times New Roman" w:hAnsi="Times New Roman" w:cs="Times New Roman"/>
          <w:sz w:val="24"/>
          <w:szCs w:val="24"/>
        </w:rPr>
        <w:t xml:space="preserve"> di mana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tidak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kembali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tepat</w:t>
      </w:r>
      <w:proofErr w:type="spellEnd"/>
      <w:r w:rsidRPr="00F53956">
        <w:rPr>
          <w:rFonts w:ascii="Times New Roman" w:eastAsia="Times New Roman" w:hAnsi="Times New Roman" w:cs="Times New Roman"/>
          <w:sz w:val="24"/>
          <w:szCs w:val="24"/>
        </w:rPr>
        <w:t xml:space="preserve"> pada </w:t>
      </w:r>
      <w:proofErr w:type="spellStart"/>
      <w:r w:rsidRPr="00F53956">
        <w:rPr>
          <w:rFonts w:ascii="Times New Roman" w:eastAsia="Times New Roman" w:hAnsi="Times New Roman" w:cs="Times New Roman"/>
          <w:sz w:val="24"/>
          <w:szCs w:val="24"/>
        </w:rPr>
        <w:t>waktunya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bermasalah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atau</w:t>
      </w:r>
      <w:proofErr w:type="spellEnd"/>
      <w:r w:rsidRPr="00F53956">
        <w:rPr>
          <w:rFonts w:ascii="Times New Roman" w:eastAsia="Times New Roman" w:hAnsi="Times New Roman" w:cs="Times New Roman"/>
          <w:sz w:val="24"/>
          <w:szCs w:val="24"/>
        </w:rPr>
        <w:t xml:space="preserve"> nonperforming loan di </w:t>
      </w:r>
      <w:proofErr w:type="spellStart"/>
      <w:r w:rsidRPr="00F53956">
        <w:rPr>
          <w:rFonts w:ascii="Times New Roman" w:eastAsia="Times New Roman" w:hAnsi="Times New Roman" w:cs="Times New Roman"/>
          <w:sz w:val="24"/>
          <w:szCs w:val="24"/>
        </w:rPr>
        <w:t>perbankan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disebabkan</w:t>
      </w:r>
      <w:proofErr w:type="spellEnd"/>
      <w:r w:rsidRPr="00F53956">
        <w:rPr>
          <w:rFonts w:ascii="Times New Roman" w:eastAsia="Times New Roman" w:hAnsi="Times New Roman" w:cs="Times New Roman"/>
          <w:sz w:val="24"/>
          <w:szCs w:val="24"/>
        </w:rPr>
        <w:t xml:space="preserve"> oleh </w:t>
      </w:r>
      <w:proofErr w:type="spellStart"/>
      <w:r w:rsidRPr="00F53956">
        <w:rPr>
          <w:rFonts w:ascii="Times New Roman" w:eastAsia="Times New Roman" w:hAnsi="Times New Roman" w:cs="Times New Roman"/>
          <w:sz w:val="24"/>
          <w:szCs w:val="24"/>
        </w:rPr>
        <w:t>berbagai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faktor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misalnya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ada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kesengajaan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dari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pihak-pihak</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terlibat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proses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kesalahan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prosedur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pemberian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atau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disebabkan</w:t>
      </w:r>
      <w:proofErr w:type="spellEnd"/>
      <w:r w:rsidRPr="00F53956">
        <w:rPr>
          <w:rFonts w:ascii="Times New Roman" w:eastAsia="Times New Roman" w:hAnsi="Times New Roman" w:cs="Times New Roman"/>
          <w:sz w:val="24"/>
          <w:szCs w:val="24"/>
        </w:rPr>
        <w:t xml:space="preserve"> oleh </w:t>
      </w:r>
      <w:proofErr w:type="spellStart"/>
      <w:r w:rsidRPr="00F53956">
        <w:rPr>
          <w:rFonts w:ascii="Times New Roman" w:eastAsia="Times New Roman" w:hAnsi="Times New Roman" w:cs="Times New Roman"/>
          <w:sz w:val="24"/>
          <w:szCs w:val="24"/>
        </w:rPr>
        <w:t>faktor</w:t>
      </w:r>
      <w:proofErr w:type="spellEnd"/>
      <w:r w:rsidRPr="00F53956">
        <w:rPr>
          <w:rFonts w:ascii="Times New Roman" w:eastAsia="Times New Roman" w:hAnsi="Times New Roman" w:cs="Times New Roman"/>
          <w:sz w:val="24"/>
          <w:szCs w:val="24"/>
        </w:rPr>
        <w:t xml:space="preserve"> lain </w:t>
      </w:r>
      <w:proofErr w:type="spellStart"/>
      <w:r w:rsidRPr="00F53956">
        <w:rPr>
          <w:rFonts w:ascii="Times New Roman" w:eastAsia="Times New Roman" w:hAnsi="Times New Roman" w:cs="Times New Roman"/>
          <w:sz w:val="24"/>
          <w:szCs w:val="24"/>
        </w:rPr>
        <w:t>seperti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faktor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makro</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ekonomi</w:t>
      </w:r>
      <w:proofErr w:type="spellEnd"/>
      <w:r w:rsidRPr="00F53956">
        <w:rPr>
          <w:rFonts w:ascii="Times New Roman" w:eastAsia="Times New Roman" w:hAnsi="Times New Roman" w:cs="Times New Roman"/>
          <w:sz w:val="24"/>
          <w:szCs w:val="24"/>
        </w:rPr>
        <w:t>.</w:t>
      </w:r>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macet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merupakan</w:t>
      </w:r>
      <w:proofErr w:type="spellEnd"/>
      <w:r w:rsidRPr="00F53956">
        <w:rPr>
          <w:rFonts w:ascii="Times New Roman" w:eastAsia="Times New Roman" w:hAnsi="Times New Roman" w:cs="Times New Roman"/>
          <w:sz w:val="24"/>
          <w:szCs w:val="24"/>
        </w:rPr>
        <w:t xml:space="preserve"> salah </w:t>
      </w:r>
      <w:proofErr w:type="spellStart"/>
      <w:r w:rsidRPr="00F53956">
        <w:rPr>
          <w:rFonts w:ascii="Times New Roman" w:eastAsia="Times New Roman" w:hAnsi="Times New Roman" w:cs="Times New Roman"/>
          <w:sz w:val="24"/>
          <w:szCs w:val="24"/>
        </w:rPr>
        <w:t>satu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permasalahan</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dihadapi</w:t>
      </w:r>
      <w:proofErr w:type="spellEnd"/>
      <w:r w:rsidRPr="00F53956">
        <w:rPr>
          <w:rFonts w:ascii="Times New Roman" w:eastAsia="Times New Roman" w:hAnsi="Times New Roman" w:cs="Times New Roman"/>
          <w:sz w:val="24"/>
          <w:szCs w:val="24"/>
        </w:rPr>
        <w:t xml:space="preserve"> oleh </w:t>
      </w:r>
      <w:proofErr w:type="spellStart"/>
      <w:r w:rsidRPr="00F53956">
        <w:rPr>
          <w:rFonts w:ascii="Times New Roman" w:eastAsia="Times New Roman" w:hAnsi="Times New Roman" w:cs="Times New Roman"/>
          <w:sz w:val="24"/>
          <w:szCs w:val="24"/>
        </w:rPr>
        <w:t>lembaga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perbankan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termasuk</w:t>
      </w:r>
      <w:proofErr w:type="spellEnd"/>
      <w:r w:rsidRPr="00F53956">
        <w:rPr>
          <w:rFonts w:ascii="Times New Roman" w:eastAsia="Times New Roman" w:hAnsi="Times New Roman" w:cs="Times New Roman"/>
          <w:sz w:val="24"/>
          <w:szCs w:val="24"/>
        </w:rPr>
        <w:t xml:space="preserve"> Bank Rakyat Indonesia (BRI), yang </w:t>
      </w:r>
      <w:proofErr w:type="spellStart"/>
      <w:r w:rsidRPr="00F53956">
        <w:rPr>
          <w:rFonts w:ascii="Times New Roman" w:eastAsia="Times New Roman" w:hAnsi="Times New Roman" w:cs="Times New Roman"/>
          <w:sz w:val="24"/>
          <w:szCs w:val="24"/>
        </w:rPr>
        <w:t>dapat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mempengaruhi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kesehatan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keuangan</w:t>
      </w:r>
      <w:proofErr w:type="spellEnd"/>
      <w:r w:rsidRPr="00F53956">
        <w:rPr>
          <w:rFonts w:ascii="Times New Roman" w:eastAsia="Times New Roman" w:hAnsi="Times New Roman" w:cs="Times New Roman"/>
          <w:sz w:val="24"/>
          <w:szCs w:val="24"/>
        </w:rPr>
        <w:t xml:space="preserve"> bank, </w:t>
      </w:r>
      <w:proofErr w:type="spellStart"/>
      <w:r w:rsidRPr="00F53956">
        <w:rPr>
          <w:rFonts w:ascii="Times New Roman" w:eastAsia="Times New Roman" w:hAnsi="Times New Roman" w:cs="Times New Roman"/>
          <w:sz w:val="24"/>
          <w:szCs w:val="24"/>
        </w:rPr>
        <w:t>mengganggu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likuiditas</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merusak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reputasi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macet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terjadi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ketika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nasabah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gagal</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membayar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cicilan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sesuai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perjanjian</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telah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disepakati</w:t>
      </w:r>
      <w:proofErr w:type="spellEnd"/>
      <w:r w:rsidRPr="00F53956">
        <w:rPr>
          <w:rFonts w:ascii="Times New Roman" w:eastAsia="Times New Roman" w:hAnsi="Times New Roman" w:cs="Times New Roman"/>
          <w:sz w:val="24"/>
          <w:szCs w:val="24"/>
        </w:rPr>
        <w:t xml:space="preserve">. Hal </w:t>
      </w:r>
      <w:proofErr w:type="spellStart"/>
      <w:r w:rsidRPr="00F53956">
        <w:rPr>
          <w:rFonts w:ascii="Times New Roman" w:eastAsia="Times New Roman" w:hAnsi="Times New Roman" w:cs="Times New Roman"/>
          <w:sz w:val="24"/>
          <w:szCs w:val="24"/>
        </w:rPr>
        <w:t>ini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dipicu</w:t>
      </w:r>
      <w:proofErr w:type="spellEnd"/>
      <w:r w:rsidRPr="00F53956">
        <w:rPr>
          <w:rFonts w:ascii="Times New Roman" w:eastAsia="Times New Roman" w:hAnsi="Times New Roman" w:cs="Times New Roman"/>
          <w:sz w:val="24"/>
          <w:szCs w:val="24"/>
        </w:rPr>
        <w:t xml:space="preserve"> oleh </w:t>
      </w:r>
      <w:proofErr w:type="spellStart"/>
      <w:r w:rsidRPr="00F53956">
        <w:rPr>
          <w:rFonts w:ascii="Times New Roman" w:eastAsia="Times New Roman" w:hAnsi="Times New Roman" w:cs="Times New Roman"/>
          <w:sz w:val="24"/>
          <w:szCs w:val="24"/>
        </w:rPr>
        <w:t>berbagai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faktor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seperti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kesulitan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ekonomi</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dialami</w:t>
      </w:r>
      <w:proofErr w:type="spellEnd"/>
      <w:r w:rsidRPr="00F53956">
        <w:rPr>
          <w:rFonts w:ascii="Times New Roman" w:eastAsia="Times New Roman" w:hAnsi="Times New Roman" w:cs="Times New Roman"/>
          <w:sz w:val="24"/>
          <w:szCs w:val="24"/>
        </w:rPr>
        <w:t xml:space="preserve"> oleh </w:t>
      </w:r>
      <w:proofErr w:type="spellStart"/>
      <w:r w:rsidRPr="00F53956">
        <w:rPr>
          <w:rFonts w:ascii="Times New Roman" w:eastAsia="Times New Roman" w:hAnsi="Times New Roman" w:cs="Times New Roman"/>
          <w:sz w:val="24"/>
          <w:szCs w:val="24"/>
        </w:rPr>
        <w:t>nasabah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mismanajemen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usaha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atau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kondisi</w:t>
      </w:r>
      <w:proofErr w:type="spellEnd"/>
      <w:r w:rsidRPr="00F53956">
        <w:rPr>
          <w:rFonts w:ascii="Times New Roman" w:eastAsia="Times New Roman" w:hAnsi="Times New Roman" w:cs="Times New Roman"/>
          <w:sz w:val="24"/>
          <w:szCs w:val="24"/>
        </w:rPr>
        <w:t xml:space="preserve"> pasar yang </w:t>
      </w:r>
      <w:proofErr w:type="spellStart"/>
      <w:r w:rsidRPr="00F53956">
        <w:rPr>
          <w:rFonts w:ascii="Times New Roman" w:eastAsia="Times New Roman" w:hAnsi="Times New Roman" w:cs="Times New Roman"/>
          <w:sz w:val="24"/>
          <w:szCs w:val="24"/>
        </w:rPr>
        <w:t>tidak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mendukung</w:t>
      </w:r>
      <w:proofErr w:type="spellEnd"/>
      <w:r w:rsidRPr="00F53956">
        <w:rPr>
          <w:rFonts w:ascii="Times New Roman" w:eastAsia="Times New Roman" w:hAnsi="Times New Roman" w:cs="Times New Roman"/>
          <w:sz w:val="24"/>
          <w:szCs w:val="24"/>
        </w:rPr>
        <w:t>.</w:t>
      </w:r>
    </w:p>
    <w:p w14:paraId="3F26E05E" w14:textId="77777777" w:rsidR="007F277A" w:rsidRPr="00F53956" w:rsidRDefault="007F277A" w:rsidP="007F277A">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Penyelesaian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macet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menjadi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hal</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sangat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penting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bagi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keberlanjutan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operasional</w:t>
      </w:r>
      <w:proofErr w:type="spellEnd"/>
      <w:r w:rsidRPr="00F53956">
        <w:rPr>
          <w:rFonts w:ascii="Times New Roman" w:eastAsia="Times New Roman" w:hAnsi="Times New Roman" w:cs="Times New Roman"/>
          <w:sz w:val="24"/>
          <w:szCs w:val="24"/>
        </w:rPr>
        <w:t xml:space="preserve"> bank, </w:t>
      </w:r>
      <w:proofErr w:type="spellStart"/>
      <w:r w:rsidRPr="00F53956">
        <w:rPr>
          <w:rFonts w:ascii="Times New Roman" w:eastAsia="Times New Roman" w:hAnsi="Times New Roman" w:cs="Times New Roman"/>
          <w:sz w:val="24"/>
          <w:szCs w:val="24"/>
        </w:rPr>
        <w:t>namun</w:t>
      </w:r>
      <w:proofErr w:type="spellEnd"/>
      <w:r w:rsidRPr="00F53956">
        <w:rPr>
          <w:rFonts w:ascii="Times New Roman" w:eastAsia="Times New Roman" w:hAnsi="Times New Roman" w:cs="Times New Roman"/>
          <w:sz w:val="24"/>
          <w:szCs w:val="24"/>
        </w:rPr>
        <w:t xml:space="preserve"> proses </w:t>
      </w:r>
      <w:proofErr w:type="spellStart"/>
      <w:r w:rsidRPr="00F53956">
        <w:rPr>
          <w:rFonts w:ascii="Times New Roman" w:eastAsia="Times New Roman" w:hAnsi="Times New Roman" w:cs="Times New Roman"/>
          <w:sz w:val="24"/>
          <w:szCs w:val="24"/>
        </w:rPr>
        <w:t>penyelesaiannya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tidak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selalu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mudah</w:t>
      </w:r>
      <w:proofErr w:type="spellEnd"/>
      <w:r w:rsidRPr="00F53956">
        <w:rPr>
          <w:rFonts w:ascii="Times New Roman" w:eastAsia="Times New Roman" w:hAnsi="Times New Roman" w:cs="Times New Roman"/>
          <w:sz w:val="24"/>
          <w:szCs w:val="24"/>
        </w:rPr>
        <w:t xml:space="preserve">. Salah </w:t>
      </w:r>
      <w:proofErr w:type="spellStart"/>
      <w:r w:rsidRPr="00F53956">
        <w:rPr>
          <w:rFonts w:ascii="Times New Roman" w:eastAsia="Times New Roman" w:hAnsi="Times New Roman" w:cs="Times New Roman"/>
          <w:sz w:val="24"/>
          <w:szCs w:val="24"/>
        </w:rPr>
        <w:t>satu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pendekatan</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dapat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diambil</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adalah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jalur</w:t>
      </w:r>
      <w:proofErr w:type="spellEnd"/>
      <w:r w:rsidRPr="00F53956">
        <w:rPr>
          <w:rFonts w:ascii="Times New Roman" w:eastAsia="Times New Roman" w:hAnsi="Times New Roman" w:cs="Times New Roman"/>
          <w:sz w:val="24"/>
          <w:szCs w:val="24"/>
        </w:rPr>
        <w:t xml:space="preserve"> non-</w:t>
      </w:r>
      <w:proofErr w:type="spellStart"/>
      <w:r w:rsidRPr="00F53956">
        <w:rPr>
          <w:rFonts w:ascii="Times New Roman" w:eastAsia="Times New Roman" w:hAnsi="Times New Roman" w:cs="Times New Roman"/>
          <w:sz w:val="24"/>
          <w:szCs w:val="24"/>
        </w:rPr>
        <w:t>litigasi</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lebih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mengutamakan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penyelesaian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secara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damai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melalui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negosiasi</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restrukturisasi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tanpa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melibatkan</w:t>
      </w:r>
      <w:proofErr w:type="spellEnd"/>
      <w:r w:rsidRPr="00F53956">
        <w:rPr>
          <w:rFonts w:ascii="Times New Roman" w:eastAsia="Times New Roman" w:hAnsi="Times New Roman" w:cs="Times New Roman"/>
          <w:sz w:val="24"/>
          <w:szCs w:val="24"/>
        </w:rPr>
        <w:t xml:space="preserve"> proses </w:t>
      </w:r>
      <w:proofErr w:type="spellStart"/>
      <w:r w:rsidRPr="00F53956">
        <w:rPr>
          <w:rFonts w:ascii="Times New Roman" w:eastAsia="Times New Roman" w:hAnsi="Times New Roman" w:cs="Times New Roman"/>
          <w:sz w:val="24"/>
          <w:szCs w:val="24"/>
        </w:rPr>
        <w:t>hukum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atau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pengadilan</w:t>
      </w:r>
      <w:proofErr w:type="spellEnd"/>
      <w:r w:rsidRPr="00F53956">
        <w:rPr>
          <w:rFonts w:ascii="Times New Roman" w:eastAsia="Times New Roman" w:hAnsi="Times New Roman" w:cs="Times New Roman"/>
          <w:sz w:val="24"/>
          <w:szCs w:val="24"/>
        </w:rPr>
        <w:t xml:space="preserve">. Jalur non- </w:t>
      </w:r>
      <w:proofErr w:type="spellStart"/>
      <w:r w:rsidRPr="00F53956">
        <w:rPr>
          <w:rFonts w:ascii="Times New Roman" w:eastAsia="Times New Roman" w:hAnsi="Times New Roman" w:cs="Times New Roman"/>
          <w:sz w:val="24"/>
          <w:szCs w:val="24"/>
        </w:rPr>
        <w:t>litigasi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ini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menjadi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alternatif</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semakin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banyak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dipilih</w:t>
      </w:r>
      <w:proofErr w:type="spellEnd"/>
      <w:r w:rsidRPr="00F53956">
        <w:rPr>
          <w:rFonts w:ascii="Times New Roman" w:eastAsia="Times New Roman" w:hAnsi="Times New Roman" w:cs="Times New Roman"/>
          <w:sz w:val="24"/>
          <w:szCs w:val="24"/>
        </w:rPr>
        <w:t xml:space="preserve"> oleh bank-bank di Indonesia, </w:t>
      </w:r>
      <w:proofErr w:type="spellStart"/>
      <w:r w:rsidRPr="00F53956">
        <w:rPr>
          <w:rFonts w:ascii="Times New Roman" w:eastAsia="Times New Roman" w:hAnsi="Times New Roman" w:cs="Times New Roman"/>
          <w:sz w:val="24"/>
          <w:szCs w:val="24"/>
        </w:rPr>
        <w:t>termasuk</w:t>
      </w:r>
      <w:proofErr w:type="spellEnd"/>
      <w:r w:rsidRPr="00F53956">
        <w:rPr>
          <w:rFonts w:ascii="Times New Roman" w:eastAsia="Times New Roman" w:hAnsi="Times New Roman" w:cs="Times New Roman"/>
          <w:sz w:val="24"/>
          <w:szCs w:val="24"/>
        </w:rPr>
        <w:t xml:space="preserve"> Bank BRI, </w:t>
      </w:r>
      <w:proofErr w:type="spellStart"/>
      <w:r w:rsidRPr="00F53956">
        <w:rPr>
          <w:rFonts w:ascii="Times New Roman" w:eastAsia="Times New Roman" w:hAnsi="Times New Roman" w:cs="Times New Roman"/>
          <w:sz w:val="24"/>
          <w:szCs w:val="24"/>
        </w:rPr>
        <w:t>untuk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mengatasi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macet</w:t>
      </w:r>
      <w:proofErr w:type="spellEnd"/>
      <w:r w:rsidRPr="00F53956">
        <w:rPr>
          <w:rFonts w:ascii="Times New Roman" w:eastAsia="Times New Roman" w:hAnsi="Times New Roman" w:cs="Times New Roman"/>
          <w:sz w:val="24"/>
          <w:szCs w:val="24"/>
        </w:rPr>
        <w:t xml:space="preserve">. </w:t>
      </w:r>
    </w:p>
    <w:p w14:paraId="517A498B" w14:textId="77777777" w:rsidR="007F277A" w:rsidRPr="00F53956" w:rsidRDefault="007F277A" w:rsidP="007F277A">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Penyelesaian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melalui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jalur</w:t>
      </w:r>
      <w:proofErr w:type="spellEnd"/>
      <w:r w:rsidRPr="00F53956">
        <w:rPr>
          <w:rFonts w:ascii="Times New Roman" w:eastAsia="Times New Roman" w:hAnsi="Times New Roman" w:cs="Times New Roman"/>
          <w:sz w:val="24"/>
          <w:szCs w:val="24"/>
        </w:rPr>
        <w:t xml:space="preserve"> non-</w:t>
      </w:r>
      <w:proofErr w:type="spellStart"/>
      <w:r w:rsidRPr="00F53956">
        <w:rPr>
          <w:rFonts w:ascii="Times New Roman" w:eastAsia="Times New Roman" w:hAnsi="Times New Roman" w:cs="Times New Roman"/>
          <w:sz w:val="24"/>
          <w:szCs w:val="24"/>
        </w:rPr>
        <w:t>litigasi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memiliki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sejumlah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keuntungan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antara</w:t>
      </w:r>
      <w:proofErr w:type="spellEnd"/>
      <w:r w:rsidRPr="00F53956">
        <w:rPr>
          <w:rFonts w:ascii="Times New Roman" w:eastAsia="Times New Roman" w:hAnsi="Times New Roman" w:cs="Times New Roman"/>
          <w:sz w:val="24"/>
          <w:szCs w:val="24"/>
        </w:rPr>
        <w:t xml:space="preserve"> lain </w:t>
      </w:r>
      <w:proofErr w:type="spellStart"/>
      <w:r w:rsidRPr="00F53956">
        <w:rPr>
          <w:rFonts w:ascii="Times New Roman" w:eastAsia="Times New Roman" w:hAnsi="Times New Roman" w:cs="Times New Roman"/>
          <w:sz w:val="24"/>
          <w:szCs w:val="24"/>
        </w:rPr>
        <w:t>mempercepat</w:t>
      </w:r>
      <w:proofErr w:type="spellEnd"/>
      <w:r w:rsidRPr="00F53956">
        <w:rPr>
          <w:rFonts w:ascii="Times New Roman" w:eastAsia="Times New Roman" w:hAnsi="Times New Roman" w:cs="Times New Roman"/>
          <w:sz w:val="24"/>
          <w:szCs w:val="24"/>
        </w:rPr>
        <w:t xml:space="preserve"> proses </w:t>
      </w:r>
      <w:proofErr w:type="spellStart"/>
      <w:r w:rsidRPr="00F53956">
        <w:rPr>
          <w:rFonts w:ascii="Times New Roman" w:eastAsia="Times New Roman" w:hAnsi="Times New Roman" w:cs="Times New Roman"/>
          <w:sz w:val="24"/>
          <w:szCs w:val="24"/>
        </w:rPr>
        <w:t>penyelesaian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mengurangi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biaya</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dikeluarkan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serta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menjaga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hubungan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baik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antara</w:t>
      </w:r>
      <w:proofErr w:type="spellEnd"/>
      <w:r w:rsidRPr="00F53956">
        <w:rPr>
          <w:rFonts w:ascii="Times New Roman" w:eastAsia="Times New Roman" w:hAnsi="Times New Roman" w:cs="Times New Roman"/>
          <w:sz w:val="24"/>
          <w:szCs w:val="24"/>
        </w:rPr>
        <w:t xml:space="preserve"> bank dan </w:t>
      </w:r>
      <w:proofErr w:type="spellStart"/>
      <w:r w:rsidRPr="00F53956">
        <w:rPr>
          <w:rFonts w:ascii="Times New Roman" w:eastAsia="Times New Roman" w:hAnsi="Times New Roman" w:cs="Times New Roman"/>
          <w:sz w:val="24"/>
          <w:szCs w:val="24"/>
        </w:rPr>
        <w:t>nasabah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menggunakan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pendekatan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ini</w:t>
      </w:r>
      <w:proofErr w:type="spellEnd"/>
      <w:r w:rsidRPr="00F53956">
        <w:rPr>
          <w:rFonts w:ascii="Times New Roman" w:eastAsia="Times New Roman" w:hAnsi="Times New Roman" w:cs="Times New Roman"/>
          <w:sz w:val="24"/>
          <w:szCs w:val="24"/>
        </w:rPr>
        <w:t xml:space="preserve">, bank </w:t>
      </w:r>
      <w:proofErr w:type="spellStart"/>
      <w:r w:rsidRPr="00F53956">
        <w:rPr>
          <w:rFonts w:ascii="Times New Roman" w:eastAsia="Times New Roman" w:hAnsi="Times New Roman" w:cs="Times New Roman"/>
          <w:sz w:val="24"/>
          <w:szCs w:val="24"/>
        </w:rPr>
        <w:t>dapat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merancang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solusi</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lebih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fleksibel</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seperti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restrukturisasi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perpanjangan</w:t>
      </w:r>
      <w:proofErr w:type="spellEnd"/>
      <w:r w:rsidRPr="00F53956">
        <w:rPr>
          <w:rFonts w:ascii="Times New Roman" w:eastAsia="Times New Roman" w:hAnsi="Times New Roman" w:cs="Times New Roman"/>
          <w:sz w:val="24"/>
          <w:szCs w:val="24"/>
        </w:rPr>
        <w:t xml:space="preserve"> tenor, </w:t>
      </w:r>
      <w:proofErr w:type="spellStart"/>
      <w:r w:rsidRPr="00F53956">
        <w:rPr>
          <w:rFonts w:ascii="Times New Roman" w:eastAsia="Times New Roman" w:hAnsi="Times New Roman" w:cs="Times New Roman"/>
          <w:sz w:val="24"/>
          <w:szCs w:val="24"/>
        </w:rPr>
        <w:t>atau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konversi</w:t>
      </w:r>
      <w:proofErr w:type="spellEnd"/>
      <w:r w:rsidRPr="00F53956">
        <w:rPr>
          <w:rFonts w:ascii="Times New Roman" w:eastAsia="Times New Roman" w:hAnsi="Times New Roman" w:cs="Times New Roman"/>
          <w:sz w:val="24"/>
          <w:szCs w:val="24"/>
        </w:rPr>
        <w:t xml:space="preserve"> utang </w:t>
      </w:r>
      <w:proofErr w:type="spellStart"/>
      <w:r w:rsidRPr="00F53956">
        <w:rPr>
          <w:rFonts w:ascii="Times New Roman" w:eastAsia="Times New Roman" w:hAnsi="Times New Roman" w:cs="Times New Roman"/>
          <w:sz w:val="24"/>
          <w:szCs w:val="24"/>
        </w:rPr>
        <w:t>menjadi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saham</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dapat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membantu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nasabah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kembali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memenuhi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kewajibannya</w:t>
      </w:r>
      <w:proofErr w:type="spellEnd"/>
      <w:r w:rsidRPr="00F53956">
        <w:rPr>
          <w:rFonts w:ascii="Times New Roman" w:eastAsia="Times New Roman" w:hAnsi="Times New Roman" w:cs="Times New Roman"/>
          <w:sz w:val="24"/>
          <w:szCs w:val="24"/>
        </w:rPr>
        <w:t>.</w:t>
      </w:r>
    </w:p>
    <w:p w14:paraId="5B6439B4" w14:textId="77777777" w:rsidR="007F277A" w:rsidRPr="00F53956" w:rsidRDefault="007F277A" w:rsidP="007F277A">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Namun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demikian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penyelesaian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macet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melalui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jalur</w:t>
      </w:r>
      <w:proofErr w:type="spellEnd"/>
      <w:r w:rsidRPr="00F53956">
        <w:rPr>
          <w:rFonts w:ascii="Times New Roman" w:eastAsia="Times New Roman" w:hAnsi="Times New Roman" w:cs="Times New Roman"/>
          <w:sz w:val="24"/>
          <w:szCs w:val="24"/>
        </w:rPr>
        <w:t xml:space="preserve"> non-</w:t>
      </w:r>
      <w:proofErr w:type="spellStart"/>
      <w:r w:rsidRPr="00F53956">
        <w:rPr>
          <w:rFonts w:ascii="Times New Roman" w:eastAsia="Times New Roman" w:hAnsi="Times New Roman" w:cs="Times New Roman"/>
          <w:sz w:val="24"/>
          <w:szCs w:val="24"/>
        </w:rPr>
        <w:t>litigasi</w:t>
      </w:r>
      <w:proofErr w:type="spellEnd"/>
      <w:r w:rsidRPr="00F53956">
        <w:rPr>
          <w:rFonts w:ascii="Times New Roman" w:eastAsia="Times New Roman" w:hAnsi="Times New Roman" w:cs="Times New Roman"/>
          <w:sz w:val="24"/>
          <w:szCs w:val="24"/>
        </w:rPr>
        <w:t xml:space="preserve"> juga </w:t>
      </w:r>
      <w:proofErr w:type="spellStart"/>
      <w:r w:rsidRPr="00F53956">
        <w:rPr>
          <w:rFonts w:ascii="Times New Roman" w:eastAsia="Times New Roman" w:hAnsi="Times New Roman" w:cs="Times New Roman"/>
          <w:sz w:val="24"/>
          <w:szCs w:val="24"/>
        </w:rPr>
        <w:t>menghadapi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tantangan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tersendiri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Tidak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semua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nasabah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memenuhi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syarat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restrukturisasi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atau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menyetujui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perjanjian</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ditawarkan</w:t>
      </w:r>
      <w:proofErr w:type="spellEnd"/>
      <w:r w:rsidRPr="00F53956">
        <w:rPr>
          <w:rFonts w:ascii="Times New Roman" w:eastAsia="Times New Roman" w:hAnsi="Times New Roman" w:cs="Times New Roman"/>
          <w:sz w:val="24"/>
          <w:szCs w:val="24"/>
        </w:rPr>
        <w:t xml:space="preserve"> oleh bank. Oleh </w:t>
      </w:r>
      <w:proofErr w:type="spellStart"/>
      <w:r w:rsidRPr="00F53956">
        <w:rPr>
          <w:rFonts w:ascii="Times New Roman" w:eastAsia="Times New Roman" w:hAnsi="Times New Roman" w:cs="Times New Roman"/>
          <w:sz w:val="24"/>
          <w:szCs w:val="24"/>
        </w:rPr>
        <w:t>karena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keberhasilan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penyelesaian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macet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melalui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jalur</w:t>
      </w:r>
      <w:proofErr w:type="spellEnd"/>
      <w:r w:rsidRPr="00F53956">
        <w:rPr>
          <w:rFonts w:ascii="Times New Roman" w:eastAsia="Times New Roman" w:hAnsi="Times New Roman" w:cs="Times New Roman"/>
          <w:sz w:val="24"/>
          <w:szCs w:val="24"/>
        </w:rPr>
        <w:t xml:space="preserve"> non-</w:t>
      </w:r>
      <w:proofErr w:type="spellStart"/>
      <w:r w:rsidRPr="00F53956">
        <w:rPr>
          <w:rFonts w:ascii="Times New Roman" w:eastAsia="Times New Roman" w:hAnsi="Times New Roman" w:cs="Times New Roman"/>
          <w:sz w:val="24"/>
          <w:szCs w:val="24"/>
        </w:rPr>
        <w:t>litigasi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sangat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bergantung</w:t>
      </w:r>
      <w:proofErr w:type="spellEnd"/>
      <w:r w:rsidRPr="00F53956">
        <w:rPr>
          <w:rFonts w:ascii="Times New Roman" w:eastAsia="Times New Roman" w:hAnsi="Times New Roman" w:cs="Times New Roman"/>
          <w:sz w:val="24"/>
          <w:szCs w:val="24"/>
        </w:rPr>
        <w:t xml:space="preserve"> pada </w:t>
      </w:r>
      <w:proofErr w:type="spellStart"/>
      <w:r w:rsidRPr="00F53956">
        <w:rPr>
          <w:rFonts w:ascii="Times New Roman" w:eastAsia="Times New Roman" w:hAnsi="Times New Roman" w:cs="Times New Roman"/>
          <w:sz w:val="24"/>
          <w:szCs w:val="24"/>
        </w:rPr>
        <w:t>komunikasi</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efektif</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kesediaan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kedua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pihak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untuk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mencari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solusi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bersama</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kebijakan</w:t>
      </w:r>
      <w:proofErr w:type="spellEnd"/>
      <w:r w:rsidRPr="00F53956">
        <w:rPr>
          <w:rFonts w:ascii="Times New Roman" w:eastAsia="Times New Roman" w:hAnsi="Times New Roman" w:cs="Times New Roman"/>
          <w:sz w:val="24"/>
          <w:szCs w:val="24"/>
        </w:rPr>
        <w:t xml:space="preserve"> internal yang </w:t>
      </w:r>
      <w:proofErr w:type="spellStart"/>
      <w:r w:rsidRPr="00F53956">
        <w:rPr>
          <w:rFonts w:ascii="Times New Roman" w:eastAsia="Times New Roman" w:hAnsi="Times New Roman" w:cs="Times New Roman"/>
          <w:sz w:val="24"/>
          <w:szCs w:val="24"/>
        </w:rPr>
        <w:t>mendukung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pengelolaan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bermasalah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pendekatan</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lebih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humanis</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konstruktif</w:t>
      </w:r>
      <w:proofErr w:type="spellEnd"/>
      <w:r w:rsidRPr="00F53956">
        <w:rPr>
          <w:rFonts w:ascii="Times New Roman" w:eastAsia="Times New Roman" w:hAnsi="Times New Roman" w:cs="Times New Roman"/>
          <w:sz w:val="24"/>
          <w:szCs w:val="24"/>
        </w:rPr>
        <w:t>.</w:t>
      </w:r>
    </w:p>
    <w:p w14:paraId="2F0690EC" w14:textId="77777777" w:rsidR="007F277A" w:rsidRPr="00F53956" w:rsidRDefault="007F277A" w:rsidP="007F277A">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Penyelesaian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melalui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jalur</w:t>
      </w:r>
      <w:proofErr w:type="spellEnd"/>
      <w:r w:rsidRPr="00F53956">
        <w:rPr>
          <w:rFonts w:ascii="Times New Roman" w:eastAsia="Times New Roman" w:hAnsi="Times New Roman" w:cs="Times New Roman"/>
          <w:sz w:val="24"/>
          <w:szCs w:val="24"/>
        </w:rPr>
        <w:t xml:space="preserve"> non </w:t>
      </w:r>
      <w:proofErr w:type="spellStart"/>
      <w:r w:rsidRPr="00F53956">
        <w:rPr>
          <w:rFonts w:ascii="Times New Roman" w:eastAsia="Times New Roman" w:hAnsi="Times New Roman" w:cs="Times New Roman"/>
          <w:sz w:val="24"/>
          <w:szCs w:val="24"/>
        </w:rPr>
        <w:t>litigasi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mempunyai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beberapa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bentuk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penyelesaian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sengketa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yaitu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negoisasi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mediasi</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arbitrase</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Ketiga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bentuk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penyelesaian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sengketa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dilakukan</w:t>
      </w:r>
      <w:proofErr w:type="spellEnd"/>
      <w:r w:rsidRPr="00F53956">
        <w:rPr>
          <w:rFonts w:ascii="Times New Roman" w:eastAsia="Times New Roman" w:hAnsi="Times New Roman" w:cs="Times New Roman"/>
          <w:sz w:val="24"/>
          <w:szCs w:val="24"/>
        </w:rPr>
        <w:t xml:space="preserve"> oleh </w:t>
      </w:r>
      <w:proofErr w:type="spellStart"/>
      <w:r w:rsidRPr="00F53956">
        <w:rPr>
          <w:rFonts w:ascii="Times New Roman" w:eastAsia="Times New Roman" w:hAnsi="Times New Roman" w:cs="Times New Roman"/>
          <w:sz w:val="24"/>
          <w:szCs w:val="24"/>
        </w:rPr>
        <w:t>pihak</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merasa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dirugikan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atau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terjadinya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perbedaan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pendapat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baik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antara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individu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kelompok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maupun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antar</w:t>
      </w:r>
      <w:proofErr w:type="spellEnd"/>
      <w:r w:rsidRPr="00F53956">
        <w:rPr>
          <w:rFonts w:ascii="Times New Roman" w:eastAsia="Times New Roman" w:hAnsi="Times New Roman" w:cs="Times New Roman"/>
          <w:sz w:val="24"/>
          <w:szCs w:val="24"/>
        </w:rPr>
        <w:t xml:space="preserve"> badan </w:t>
      </w:r>
      <w:proofErr w:type="spellStart"/>
      <w:r w:rsidRPr="00F53956">
        <w:rPr>
          <w:rFonts w:ascii="Times New Roman" w:eastAsia="Times New Roman" w:hAnsi="Times New Roman" w:cs="Times New Roman"/>
          <w:sz w:val="24"/>
          <w:szCs w:val="24"/>
        </w:rPr>
        <w:t>usaha</w:t>
      </w:r>
      <w:proofErr w:type="spellEnd"/>
      <w:r w:rsidRPr="00F53956">
        <w:rPr>
          <w:rFonts w:ascii="Times New Roman" w:eastAsia="Times New Roman" w:hAnsi="Times New Roman" w:cs="Times New Roman"/>
          <w:sz w:val="24"/>
          <w:szCs w:val="24"/>
        </w:rPr>
        <w:t xml:space="preserve">. Di PT. Bank Rakyat Indonesia (Persero) </w:t>
      </w:r>
      <w:proofErr w:type="spellStart"/>
      <w:r w:rsidRPr="00F53956">
        <w:rPr>
          <w:rFonts w:ascii="Times New Roman" w:eastAsia="Times New Roman" w:hAnsi="Times New Roman" w:cs="Times New Roman"/>
          <w:sz w:val="24"/>
          <w:szCs w:val="24"/>
        </w:rPr>
        <w:t>Tbk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masalah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merupakan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isu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prioritas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karena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berpengaruh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besar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terhadap</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pendapatan</w:t>
      </w:r>
      <w:proofErr w:type="spellEnd"/>
      <w:r w:rsidRPr="00F53956">
        <w:rPr>
          <w:rFonts w:ascii="Times New Roman" w:eastAsia="Times New Roman" w:hAnsi="Times New Roman" w:cs="Times New Roman"/>
          <w:sz w:val="24"/>
          <w:szCs w:val="24"/>
        </w:rPr>
        <w:t xml:space="preserve"> bank. Hal </w:t>
      </w:r>
      <w:proofErr w:type="spellStart"/>
      <w:r w:rsidRPr="00F53956">
        <w:rPr>
          <w:rFonts w:ascii="Times New Roman" w:eastAsia="Times New Roman" w:hAnsi="Times New Roman" w:cs="Times New Roman"/>
          <w:sz w:val="24"/>
          <w:szCs w:val="24"/>
        </w:rPr>
        <w:t>serupa</w:t>
      </w:r>
      <w:proofErr w:type="spellEnd"/>
      <w:r w:rsidRPr="00F53956">
        <w:rPr>
          <w:rFonts w:ascii="Times New Roman" w:eastAsia="Times New Roman" w:hAnsi="Times New Roman" w:cs="Times New Roman"/>
          <w:sz w:val="24"/>
          <w:szCs w:val="24"/>
        </w:rPr>
        <w:t xml:space="preserve"> juga </w:t>
      </w:r>
      <w:proofErr w:type="spellStart"/>
      <w:r w:rsidRPr="00F53956">
        <w:rPr>
          <w:rFonts w:ascii="Times New Roman" w:eastAsia="Times New Roman" w:hAnsi="Times New Roman" w:cs="Times New Roman"/>
          <w:sz w:val="24"/>
          <w:szCs w:val="24"/>
        </w:rPr>
        <w:lastRenderedPageBreak/>
        <w:t>berlaku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untuk</w:t>
      </w:r>
      <w:proofErr w:type="spellEnd"/>
      <w:r w:rsidRPr="00F53956">
        <w:rPr>
          <w:rFonts w:ascii="Times New Roman" w:eastAsia="Times New Roman" w:hAnsi="Times New Roman" w:cs="Times New Roman"/>
          <w:sz w:val="24"/>
          <w:szCs w:val="24"/>
        </w:rPr>
        <w:t xml:space="preserve"> bank lain di Indonesia, di mana </w:t>
      </w:r>
      <w:proofErr w:type="spellStart"/>
      <w:r w:rsidRPr="00F53956">
        <w:rPr>
          <w:rFonts w:ascii="Times New Roman" w:eastAsia="Times New Roman" w:hAnsi="Times New Roman" w:cs="Times New Roman"/>
          <w:sz w:val="24"/>
          <w:szCs w:val="24"/>
        </w:rPr>
        <w:t>setiap</w:t>
      </w:r>
      <w:proofErr w:type="spellEnd"/>
      <w:r w:rsidRPr="00F53956">
        <w:rPr>
          <w:rFonts w:ascii="Times New Roman" w:eastAsia="Times New Roman" w:hAnsi="Times New Roman" w:cs="Times New Roman"/>
          <w:sz w:val="24"/>
          <w:szCs w:val="24"/>
        </w:rPr>
        <w:t xml:space="preserve"> bank </w:t>
      </w:r>
      <w:proofErr w:type="spellStart"/>
      <w:r w:rsidRPr="00F53956">
        <w:rPr>
          <w:rFonts w:ascii="Times New Roman" w:eastAsia="Times New Roman" w:hAnsi="Times New Roman" w:cs="Times New Roman"/>
          <w:sz w:val="24"/>
          <w:szCs w:val="24"/>
        </w:rPr>
        <w:t>berupaya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meminimalkan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permasalahan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ada</w:t>
      </w:r>
      <w:proofErr w:type="spellEnd"/>
      <w:r w:rsidRPr="00F53956">
        <w:rPr>
          <w:rFonts w:ascii="Times New Roman" w:eastAsia="Times New Roman" w:hAnsi="Times New Roman" w:cs="Times New Roman"/>
          <w:sz w:val="24"/>
          <w:szCs w:val="24"/>
        </w:rPr>
        <w:t>.</w:t>
      </w:r>
    </w:p>
    <w:p w14:paraId="29F2821B" w14:textId="77777777" w:rsidR="007F277A" w:rsidRPr="00F53956" w:rsidRDefault="007F277A" w:rsidP="007F277A">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Pelaksanaan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penyaluran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dilakukan</w:t>
      </w:r>
      <w:proofErr w:type="spellEnd"/>
      <w:r w:rsidRPr="00F53956">
        <w:rPr>
          <w:rFonts w:ascii="Times New Roman" w:eastAsia="Times New Roman" w:hAnsi="Times New Roman" w:cs="Times New Roman"/>
          <w:sz w:val="24"/>
          <w:szCs w:val="24"/>
        </w:rPr>
        <w:t xml:space="preserve"> oleh bank </w:t>
      </w:r>
      <w:proofErr w:type="spellStart"/>
      <w:r w:rsidRPr="00F53956">
        <w:rPr>
          <w:rFonts w:ascii="Times New Roman" w:eastAsia="Times New Roman" w:hAnsi="Times New Roman" w:cs="Times New Roman"/>
          <w:sz w:val="24"/>
          <w:szCs w:val="24"/>
        </w:rPr>
        <w:t>tentunya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tidak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selalu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berjalan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lancar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sesuai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keinginan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sehingga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pelaksanaannya</w:t>
      </w:r>
      <w:proofErr w:type="spellEnd"/>
      <w:r w:rsidRPr="00F53956">
        <w:rPr>
          <w:rFonts w:ascii="Times New Roman" w:eastAsia="Times New Roman" w:hAnsi="Times New Roman" w:cs="Times New Roman"/>
          <w:sz w:val="24"/>
          <w:szCs w:val="24"/>
        </w:rPr>
        <w:t xml:space="preserve"> bank </w:t>
      </w:r>
      <w:proofErr w:type="spellStart"/>
      <w:r w:rsidRPr="00F53956">
        <w:rPr>
          <w:rFonts w:ascii="Times New Roman" w:eastAsia="Times New Roman" w:hAnsi="Times New Roman" w:cs="Times New Roman"/>
          <w:sz w:val="24"/>
          <w:szCs w:val="24"/>
        </w:rPr>
        <w:t>harus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berhati-hati</w:t>
      </w:r>
      <w:proofErr w:type="spellEnd"/>
      <w:r w:rsidRPr="00F53956">
        <w:rPr>
          <w:rFonts w:ascii="Times New Roman" w:eastAsia="Times New Roman" w:hAnsi="Times New Roman" w:cs="Times New Roman"/>
          <w:sz w:val="24"/>
          <w:szCs w:val="24"/>
        </w:rPr>
        <w:t xml:space="preserve">. Bank </w:t>
      </w:r>
      <w:proofErr w:type="spellStart"/>
      <w:r w:rsidRPr="00F53956">
        <w:rPr>
          <w:rFonts w:ascii="Times New Roman" w:eastAsia="Times New Roman" w:hAnsi="Times New Roman" w:cs="Times New Roman"/>
          <w:sz w:val="24"/>
          <w:szCs w:val="24"/>
        </w:rPr>
        <w:t>harus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mampu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bijak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memberikan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pinjaman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atau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kepada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masyarakat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sehingga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hal</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ini</w:t>
      </w:r>
      <w:proofErr w:type="spellEnd"/>
      <w:r w:rsidRPr="00F53956">
        <w:rPr>
          <w:rFonts w:ascii="Times New Roman" w:eastAsia="Times New Roman" w:hAnsi="Times New Roman" w:cs="Times New Roman"/>
          <w:sz w:val="24"/>
          <w:szCs w:val="24"/>
        </w:rPr>
        <w:t xml:space="preserve"> bank </w:t>
      </w:r>
      <w:proofErr w:type="spellStart"/>
      <w:r w:rsidRPr="00F53956">
        <w:rPr>
          <w:rFonts w:ascii="Times New Roman" w:eastAsia="Times New Roman" w:hAnsi="Times New Roman" w:cs="Times New Roman"/>
          <w:sz w:val="24"/>
          <w:szCs w:val="24"/>
        </w:rPr>
        <w:t>wajib</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memperhatikan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prinsip</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penyaluran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atau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pemberian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penyaluran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ada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ancaman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potensial</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disebut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resiko</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Dhika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Rachmat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Pratama</w:t>
      </w:r>
      <w:proofErr w:type="spellEnd"/>
      <w:r w:rsidRPr="00F53956">
        <w:rPr>
          <w:rFonts w:ascii="Times New Roman" w:eastAsia="Times New Roman" w:hAnsi="Times New Roman" w:cs="Times New Roman"/>
          <w:sz w:val="24"/>
          <w:szCs w:val="24"/>
        </w:rPr>
        <w:t>, 2018</w:t>
      </w:r>
      <w:proofErr w:type="gramStart"/>
      <w:r w:rsidRPr="00F53956">
        <w:rPr>
          <w:rFonts w:ascii="Times New Roman" w:eastAsia="Times New Roman" w:hAnsi="Times New Roman" w:cs="Times New Roman"/>
          <w:sz w:val="24"/>
          <w:szCs w:val="24"/>
        </w:rPr>
        <w:t>) .</w:t>
      </w:r>
      <w:proofErr w:type="gramEnd"/>
    </w:p>
    <w:p w14:paraId="2F5F67DE" w14:textId="77777777" w:rsidR="007F277A" w:rsidRPr="00F53956" w:rsidRDefault="007F277A" w:rsidP="007F277A">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sudah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diserahkan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kepada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debitur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selalu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ada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suatu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keadaan</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tidak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dikehendaki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misalnya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peminjaman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tidak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bisa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mengembalikan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tepat</w:t>
      </w:r>
      <w:proofErr w:type="spellEnd"/>
      <w:r w:rsidRPr="00F53956">
        <w:rPr>
          <w:rFonts w:ascii="Times New Roman" w:eastAsia="Times New Roman" w:hAnsi="Times New Roman" w:cs="Times New Roman"/>
          <w:sz w:val="24"/>
          <w:szCs w:val="24"/>
        </w:rPr>
        <w:t xml:space="preserve"> pada masa </w:t>
      </w:r>
      <w:proofErr w:type="spellStart"/>
      <w:r w:rsidRPr="00F53956">
        <w:rPr>
          <w:rFonts w:ascii="Times New Roman" w:eastAsia="Times New Roman" w:hAnsi="Times New Roman" w:cs="Times New Roman"/>
          <w:sz w:val="24"/>
          <w:szCs w:val="24"/>
        </w:rPr>
        <w:t>waktu</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telah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ditetapkan</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dinamai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bermasalah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atau</w:t>
      </w:r>
      <w:proofErr w:type="spellEnd"/>
      <w:r w:rsidRPr="00F53956">
        <w:rPr>
          <w:rFonts w:ascii="Times New Roman" w:eastAsia="Times New Roman" w:hAnsi="Times New Roman" w:cs="Times New Roman"/>
          <w:sz w:val="24"/>
          <w:szCs w:val="24"/>
        </w:rPr>
        <w:t xml:space="preserve"> </w:t>
      </w:r>
      <w:proofErr w:type="gramStart"/>
      <w:r w:rsidRPr="00F53956">
        <w:rPr>
          <w:rFonts w:ascii="Times New Roman" w:eastAsia="Times New Roman" w:hAnsi="Times New Roman" w:cs="Times New Roman"/>
          <w:sz w:val="24"/>
          <w:szCs w:val="24"/>
        </w:rPr>
        <w:t>Non Performing</w:t>
      </w:r>
      <w:proofErr w:type="gramEnd"/>
      <w:r w:rsidRPr="00F53956">
        <w:rPr>
          <w:rFonts w:ascii="Times New Roman" w:eastAsia="Times New Roman" w:hAnsi="Times New Roman" w:cs="Times New Roman"/>
          <w:sz w:val="24"/>
          <w:szCs w:val="24"/>
        </w:rPr>
        <w:t xml:space="preserve"> Loan (NPL) </w:t>
      </w:r>
      <w:proofErr w:type="spellStart"/>
      <w:r w:rsidRPr="00F53956">
        <w:rPr>
          <w:rFonts w:ascii="Times New Roman" w:eastAsia="Times New Roman" w:hAnsi="Times New Roman" w:cs="Times New Roman"/>
          <w:sz w:val="24"/>
          <w:szCs w:val="24"/>
        </w:rPr>
        <w:t>atau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biasa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disebut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macet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macet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ini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merupakan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sebuah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bentuk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wanprestasi</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dilakukan</w:t>
      </w:r>
      <w:proofErr w:type="spellEnd"/>
      <w:r w:rsidRPr="00F53956">
        <w:rPr>
          <w:rFonts w:ascii="Times New Roman" w:eastAsia="Times New Roman" w:hAnsi="Times New Roman" w:cs="Times New Roman"/>
          <w:sz w:val="24"/>
          <w:szCs w:val="24"/>
        </w:rPr>
        <w:t xml:space="preserve"> oleh </w:t>
      </w:r>
      <w:proofErr w:type="spellStart"/>
      <w:r w:rsidRPr="00F53956">
        <w:rPr>
          <w:rFonts w:ascii="Times New Roman" w:eastAsia="Times New Roman" w:hAnsi="Times New Roman" w:cs="Times New Roman"/>
          <w:sz w:val="24"/>
          <w:szCs w:val="24"/>
        </w:rPr>
        <w:t>nasabah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karena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tidak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terpenuhinya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janji-janji</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telah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dibuat</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disepakati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bersama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antara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kedua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pihak</w:t>
      </w:r>
      <w:proofErr w:type="spellEnd"/>
      <w:r w:rsidRPr="00F53956">
        <w:rPr>
          <w:rFonts w:ascii="Times New Roman" w:eastAsia="Times New Roman" w:hAnsi="Times New Roman" w:cs="Times New Roman"/>
          <w:sz w:val="24"/>
          <w:szCs w:val="24"/>
        </w:rPr>
        <w:t>.</w:t>
      </w:r>
    </w:p>
    <w:p w14:paraId="7A207627" w14:textId="77777777" w:rsidR="007F277A" w:rsidRPr="00F53956" w:rsidRDefault="007F277A" w:rsidP="007F277A">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Apabila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macet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tersebut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terjadi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karena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debitur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tidak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melaksakan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kewajibannya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sebagaimana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terdapat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perjanjian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maka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sebelum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melakukan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eksekusi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barang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jaminan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debitur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harus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terlebih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dahulu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dinyatakan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wanprestasi</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dilakukan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melalui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putusan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pengadilan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Wanprestasi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diatur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pasal</w:t>
      </w:r>
      <w:proofErr w:type="spellEnd"/>
      <w:r w:rsidRPr="00F53956">
        <w:rPr>
          <w:rFonts w:ascii="Times New Roman" w:eastAsia="Times New Roman" w:hAnsi="Times New Roman" w:cs="Times New Roman"/>
          <w:sz w:val="24"/>
          <w:szCs w:val="24"/>
        </w:rPr>
        <w:t xml:space="preserve"> 1243 </w:t>
      </w:r>
      <w:proofErr w:type="spellStart"/>
      <w:r w:rsidRPr="00F53956">
        <w:rPr>
          <w:rFonts w:ascii="Times New Roman" w:eastAsia="Times New Roman" w:hAnsi="Times New Roman" w:cs="Times New Roman"/>
          <w:sz w:val="24"/>
          <w:szCs w:val="24"/>
        </w:rPr>
        <w:t>KUHPer</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berbunyi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penggantian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biaya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kerugian</w:t>
      </w:r>
      <w:proofErr w:type="spellEnd"/>
      <w:r w:rsidRPr="00F53956">
        <w:rPr>
          <w:rFonts w:ascii="Times New Roman" w:eastAsia="Times New Roman" w:hAnsi="Times New Roman" w:cs="Times New Roman"/>
          <w:sz w:val="24"/>
          <w:szCs w:val="24"/>
        </w:rPr>
        <w:t xml:space="preserve"> dan Bunga </w:t>
      </w:r>
      <w:proofErr w:type="spellStart"/>
      <w:r w:rsidRPr="00F53956">
        <w:rPr>
          <w:rFonts w:ascii="Times New Roman" w:eastAsia="Times New Roman" w:hAnsi="Times New Roman" w:cs="Times New Roman"/>
          <w:sz w:val="24"/>
          <w:szCs w:val="24"/>
        </w:rPr>
        <w:t>karena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dipenuhinya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suatu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perikatan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mulai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diwajibkan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bila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debitur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walaupun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dinyatakan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lalai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tetap</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lalai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untuk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memenuhi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perikatan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atau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jika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sesuatu</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harus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diberikan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atau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dilakukannya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hanya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diberikan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atau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dilakukannya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waktu</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melampaui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waktu</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telah</w:t>
      </w:r>
      <w:proofErr w:type="spellEnd"/>
      <w:r w:rsidRPr="00F53956">
        <w:rPr>
          <w:rFonts w:ascii="Times New Roman" w:eastAsia="Times New Roman" w:hAnsi="Times New Roman" w:cs="Times New Roman"/>
          <w:sz w:val="24"/>
          <w:szCs w:val="24"/>
        </w:rPr>
        <w:t xml:space="preserve"> ditentukan”7</w:t>
      </w:r>
    </w:p>
    <w:p w14:paraId="4A61B373" w14:textId="77777777" w:rsidR="007F277A" w:rsidRPr="00F53956" w:rsidRDefault="007F277A" w:rsidP="007F277A">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Berdasarkan</w:t>
      </w:r>
      <w:proofErr w:type="spellEnd"/>
      <w:r w:rsidRPr="00F53956">
        <w:rPr>
          <w:rFonts w:ascii="Times New Roman" w:eastAsia="Times New Roman" w:hAnsi="Times New Roman" w:cs="Times New Roman"/>
          <w:sz w:val="24"/>
          <w:szCs w:val="24"/>
        </w:rPr>
        <w:t xml:space="preserve"> data yang </w:t>
      </w:r>
      <w:proofErr w:type="spellStart"/>
      <w:r w:rsidRPr="00F53956">
        <w:rPr>
          <w:rFonts w:ascii="Times New Roman" w:eastAsia="Times New Roman" w:hAnsi="Times New Roman" w:cs="Times New Roman"/>
          <w:sz w:val="24"/>
          <w:szCs w:val="24"/>
        </w:rPr>
        <w:t>diperoleh</w:t>
      </w:r>
      <w:proofErr w:type="spellEnd"/>
      <w:r w:rsidRPr="00F53956">
        <w:rPr>
          <w:rFonts w:ascii="Times New Roman" w:eastAsia="Times New Roman" w:hAnsi="Times New Roman" w:cs="Times New Roman"/>
          <w:sz w:val="24"/>
          <w:szCs w:val="24"/>
        </w:rPr>
        <w:t xml:space="preserve"> pada Bank BRI Unit </w:t>
      </w:r>
      <w:proofErr w:type="spellStart"/>
      <w:r w:rsidRPr="00F53956">
        <w:rPr>
          <w:rFonts w:ascii="Times New Roman" w:eastAsia="Times New Roman" w:hAnsi="Times New Roman" w:cs="Times New Roman"/>
          <w:sz w:val="24"/>
          <w:szCs w:val="24"/>
        </w:rPr>
        <w:t>Lamasi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bahwa</w:t>
      </w:r>
      <w:proofErr w:type="spellEnd"/>
      <w:r w:rsidRPr="00F53956">
        <w:rPr>
          <w:rFonts w:ascii="Times New Roman" w:eastAsia="Times New Roman" w:hAnsi="Times New Roman" w:cs="Times New Roman"/>
          <w:sz w:val="24"/>
          <w:szCs w:val="24"/>
        </w:rPr>
        <w:t xml:space="preserve"> rata- rata </w:t>
      </w:r>
      <w:proofErr w:type="spellStart"/>
      <w:r w:rsidRPr="00F53956">
        <w:rPr>
          <w:rFonts w:ascii="Times New Roman" w:eastAsia="Times New Roman" w:hAnsi="Times New Roman" w:cs="Times New Roman"/>
          <w:sz w:val="24"/>
          <w:szCs w:val="24"/>
        </w:rPr>
        <w:t>kreditur</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mengalami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macet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berasal</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dari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petani</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ada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diwilayah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Kecamatan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Lamasi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penyebab</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terjadinya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keterlambatan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pembayaran</w:t>
      </w:r>
      <w:proofErr w:type="spellEnd"/>
    </w:p>
    <w:p w14:paraId="212E113B" w14:textId="77777777" w:rsidR="007F277A" w:rsidRPr="00F53956" w:rsidRDefault="007F277A" w:rsidP="007F277A">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disebabkan</w:t>
      </w:r>
      <w:proofErr w:type="spellEnd"/>
      <w:r w:rsidRPr="00F53956">
        <w:rPr>
          <w:rFonts w:ascii="Times New Roman" w:eastAsia="Times New Roman" w:hAnsi="Times New Roman" w:cs="Times New Roman"/>
          <w:sz w:val="24"/>
          <w:szCs w:val="24"/>
        </w:rPr>
        <w:t xml:space="preserve"> oleh </w:t>
      </w:r>
      <w:proofErr w:type="spellStart"/>
      <w:r w:rsidRPr="00F53956">
        <w:rPr>
          <w:rFonts w:ascii="Times New Roman" w:eastAsia="Times New Roman" w:hAnsi="Times New Roman" w:cs="Times New Roman"/>
          <w:sz w:val="24"/>
          <w:szCs w:val="24"/>
        </w:rPr>
        <w:t>kegagalan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panen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akibat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serangan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hama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serta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banjir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bandang</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sering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terjadi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Akibat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kegagalan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produksi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gabah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membuat</w:t>
      </w:r>
      <w:proofErr w:type="spellEnd"/>
      <w:r w:rsidRPr="00F53956">
        <w:rPr>
          <w:rFonts w:ascii="Times New Roman" w:eastAsia="Times New Roman" w:hAnsi="Times New Roman" w:cs="Times New Roman"/>
          <w:sz w:val="24"/>
          <w:szCs w:val="24"/>
        </w:rPr>
        <w:t xml:space="preserve"> para </w:t>
      </w:r>
      <w:proofErr w:type="spellStart"/>
      <w:r w:rsidRPr="00F53956">
        <w:rPr>
          <w:rFonts w:ascii="Times New Roman" w:eastAsia="Times New Roman" w:hAnsi="Times New Roman" w:cs="Times New Roman"/>
          <w:sz w:val="24"/>
          <w:szCs w:val="24"/>
        </w:rPr>
        <w:t>petani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melakukan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pembayaran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pada Bank BRI Unit </w:t>
      </w:r>
      <w:proofErr w:type="spellStart"/>
      <w:r w:rsidRPr="00F53956">
        <w:rPr>
          <w:rFonts w:ascii="Times New Roman" w:eastAsia="Times New Roman" w:hAnsi="Times New Roman" w:cs="Times New Roman"/>
          <w:sz w:val="24"/>
          <w:szCs w:val="24"/>
        </w:rPr>
        <w:t>Lamasi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mengalami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tunggakan</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pembayaran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sudah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tidak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sesuai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perjanjian</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telah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disepakati</w:t>
      </w:r>
      <w:proofErr w:type="spellEnd"/>
      <w:r w:rsidRPr="00F53956">
        <w:rPr>
          <w:rFonts w:ascii="Times New Roman" w:eastAsia="Times New Roman" w:hAnsi="Times New Roman" w:cs="Times New Roman"/>
          <w:sz w:val="24"/>
          <w:szCs w:val="24"/>
        </w:rPr>
        <w:t>.</w:t>
      </w:r>
    </w:p>
    <w:p w14:paraId="7F57BEB9" w14:textId="77777777" w:rsidR="007F277A" w:rsidRPr="00F53956" w:rsidRDefault="007F277A" w:rsidP="007F277A">
      <w:pPr>
        <w:spacing w:after="0"/>
        <w:ind w:firstLine="567"/>
        <w:jc w:val="both"/>
        <w:rPr>
          <w:rFonts w:ascii="Times New Roman" w:eastAsia="Times New Roman" w:hAnsi="Times New Roman" w:cs="Times New Roman"/>
          <w:sz w:val="24"/>
          <w:szCs w:val="24"/>
        </w:rPr>
      </w:pPr>
      <w:r w:rsidRPr="00F53956">
        <w:rPr>
          <w:rFonts w:ascii="Times New Roman" w:eastAsia="Times New Roman" w:hAnsi="Times New Roman" w:cs="Times New Roman"/>
          <w:sz w:val="24"/>
          <w:szCs w:val="24"/>
        </w:rPr>
        <w:t xml:space="preserve">Data </w:t>
      </w:r>
      <w:proofErr w:type="spellStart"/>
      <w:r w:rsidRPr="00F53956">
        <w:rPr>
          <w:rFonts w:ascii="Times New Roman" w:eastAsia="Times New Roman" w:hAnsi="Times New Roman" w:cs="Times New Roman"/>
          <w:sz w:val="24"/>
          <w:szCs w:val="24"/>
        </w:rPr>
        <w:t>nasabah</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mengalami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macet</w:t>
      </w:r>
      <w:proofErr w:type="spellEnd"/>
      <w:r w:rsidRPr="00F53956">
        <w:rPr>
          <w:rFonts w:ascii="Times New Roman" w:eastAsia="Times New Roman" w:hAnsi="Times New Roman" w:cs="Times New Roman"/>
          <w:sz w:val="24"/>
          <w:szCs w:val="24"/>
        </w:rPr>
        <w:t xml:space="preserve"> pada Bank BRI Unit </w:t>
      </w:r>
      <w:proofErr w:type="spellStart"/>
      <w:r w:rsidRPr="00F53956">
        <w:rPr>
          <w:rFonts w:ascii="Times New Roman" w:eastAsia="Times New Roman" w:hAnsi="Times New Roman" w:cs="Times New Roman"/>
          <w:sz w:val="24"/>
          <w:szCs w:val="24"/>
        </w:rPr>
        <w:t>Lamasi</w:t>
      </w:r>
      <w:proofErr w:type="spellEnd"/>
    </w:p>
    <w:p w14:paraId="643CCB8C" w14:textId="77777777" w:rsidR="007F277A" w:rsidRPr="00F53956" w:rsidRDefault="007F277A" w:rsidP="007F277A">
      <w:pPr>
        <w:spacing w:after="0"/>
        <w:ind w:firstLine="567"/>
        <w:jc w:val="both"/>
        <w:rPr>
          <w:rFonts w:ascii="Times New Roman" w:eastAsia="Times New Roman" w:hAnsi="Times New Roman" w:cs="Times New Roman"/>
          <w:sz w:val="24"/>
          <w:szCs w:val="24"/>
        </w:rPr>
      </w:pPr>
    </w:p>
    <w:tbl>
      <w:tblPr>
        <w:tblStyle w:val="TableNormal1"/>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2669"/>
        <w:gridCol w:w="4822"/>
      </w:tblGrid>
      <w:tr w:rsidR="007F277A" w:rsidRPr="00F53956" w14:paraId="15A46C67" w14:textId="77777777" w:rsidTr="00E25A6D">
        <w:trPr>
          <w:trHeight w:val="354"/>
        </w:trPr>
        <w:tc>
          <w:tcPr>
            <w:tcW w:w="561" w:type="dxa"/>
          </w:tcPr>
          <w:p w14:paraId="0B599BF2" w14:textId="77777777" w:rsidR="007F277A" w:rsidRPr="00F53956" w:rsidRDefault="007F277A" w:rsidP="00E25A6D">
            <w:pPr>
              <w:spacing w:after="0"/>
              <w:ind w:firstLine="567"/>
              <w:jc w:val="both"/>
              <w:rPr>
                <w:rFonts w:ascii="Times New Roman" w:eastAsia="Times New Roman" w:hAnsi="Times New Roman" w:cs="Times New Roman"/>
                <w:sz w:val="24"/>
                <w:szCs w:val="24"/>
              </w:rPr>
            </w:pPr>
            <w:r w:rsidRPr="00F53956">
              <w:rPr>
                <w:rFonts w:ascii="Times New Roman" w:eastAsia="Times New Roman" w:hAnsi="Times New Roman" w:cs="Times New Roman"/>
                <w:sz w:val="24"/>
                <w:szCs w:val="24"/>
              </w:rPr>
              <w:t>No.</w:t>
            </w:r>
          </w:p>
        </w:tc>
        <w:tc>
          <w:tcPr>
            <w:tcW w:w="2669" w:type="dxa"/>
          </w:tcPr>
          <w:p w14:paraId="07C03D7A" w14:textId="77777777" w:rsidR="007F277A" w:rsidRPr="00F53956" w:rsidRDefault="007F277A" w:rsidP="00E25A6D">
            <w:pPr>
              <w:spacing w:after="0"/>
              <w:ind w:firstLine="567"/>
              <w:jc w:val="both"/>
              <w:rPr>
                <w:rFonts w:ascii="Times New Roman" w:eastAsia="Times New Roman" w:hAnsi="Times New Roman" w:cs="Times New Roman"/>
                <w:sz w:val="24"/>
                <w:szCs w:val="24"/>
              </w:rPr>
            </w:pPr>
            <w:r w:rsidRPr="00F53956">
              <w:rPr>
                <w:rFonts w:ascii="Times New Roman" w:eastAsia="Times New Roman" w:hAnsi="Times New Roman" w:cs="Times New Roman"/>
                <w:sz w:val="24"/>
                <w:szCs w:val="24"/>
              </w:rPr>
              <w:t xml:space="preserve">Nama </w:t>
            </w:r>
            <w:proofErr w:type="spellStart"/>
            <w:r w:rsidRPr="00F53956">
              <w:rPr>
                <w:rFonts w:ascii="Times New Roman" w:eastAsia="Times New Roman" w:hAnsi="Times New Roman" w:cs="Times New Roman"/>
                <w:sz w:val="24"/>
                <w:szCs w:val="24"/>
              </w:rPr>
              <w:t>Nasabah</w:t>
            </w:r>
            <w:proofErr w:type="spellEnd"/>
          </w:p>
        </w:tc>
        <w:tc>
          <w:tcPr>
            <w:tcW w:w="4822" w:type="dxa"/>
          </w:tcPr>
          <w:p w14:paraId="75032B63" w14:textId="77777777" w:rsidR="007F277A" w:rsidRPr="00F53956" w:rsidRDefault="007F277A" w:rsidP="00E25A6D">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Keterangan</w:t>
            </w:r>
            <w:proofErr w:type="spellEnd"/>
          </w:p>
        </w:tc>
      </w:tr>
      <w:tr w:rsidR="007F277A" w:rsidRPr="00F53956" w14:paraId="31671C80" w14:textId="77777777" w:rsidTr="00E25A6D">
        <w:trPr>
          <w:trHeight w:val="757"/>
        </w:trPr>
        <w:tc>
          <w:tcPr>
            <w:tcW w:w="561" w:type="dxa"/>
          </w:tcPr>
          <w:p w14:paraId="5FDF7393" w14:textId="77777777" w:rsidR="007F277A" w:rsidRPr="00F53956" w:rsidRDefault="007F277A" w:rsidP="00E25A6D">
            <w:pPr>
              <w:spacing w:after="0"/>
              <w:ind w:firstLine="567"/>
              <w:jc w:val="both"/>
              <w:rPr>
                <w:rFonts w:ascii="Times New Roman" w:eastAsia="Times New Roman" w:hAnsi="Times New Roman" w:cs="Times New Roman"/>
                <w:sz w:val="24"/>
                <w:szCs w:val="24"/>
              </w:rPr>
            </w:pPr>
            <w:r w:rsidRPr="00F53956">
              <w:rPr>
                <w:rFonts w:ascii="Times New Roman" w:eastAsia="Times New Roman" w:hAnsi="Times New Roman" w:cs="Times New Roman"/>
                <w:sz w:val="24"/>
                <w:szCs w:val="24"/>
              </w:rPr>
              <w:t>1.</w:t>
            </w:r>
          </w:p>
        </w:tc>
        <w:tc>
          <w:tcPr>
            <w:tcW w:w="2669" w:type="dxa"/>
          </w:tcPr>
          <w:p w14:paraId="1A61A52C" w14:textId="77777777" w:rsidR="007F277A" w:rsidRPr="00F53956" w:rsidRDefault="007F277A" w:rsidP="00E25A6D">
            <w:pPr>
              <w:spacing w:after="0"/>
              <w:ind w:firstLine="567"/>
              <w:jc w:val="both"/>
              <w:rPr>
                <w:rFonts w:ascii="Times New Roman" w:eastAsia="Times New Roman" w:hAnsi="Times New Roman" w:cs="Times New Roman"/>
                <w:sz w:val="24"/>
                <w:szCs w:val="24"/>
              </w:rPr>
            </w:pPr>
            <w:r w:rsidRPr="00F53956">
              <w:rPr>
                <w:rFonts w:ascii="Times New Roman" w:eastAsia="Times New Roman" w:hAnsi="Times New Roman" w:cs="Times New Roman"/>
                <w:sz w:val="24"/>
                <w:szCs w:val="24"/>
              </w:rPr>
              <w:t>RIKKI BATTUNG</w:t>
            </w:r>
          </w:p>
        </w:tc>
        <w:tc>
          <w:tcPr>
            <w:tcW w:w="4822" w:type="dxa"/>
          </w:tcPr>
          <w:p w14:paraId="2F0A4980" w14:textId="77777777" w:rsidR="007F277A" w:rsidRPr="00F53956" w:rsidRDefault="007F277A" w:rsidP="00E25A6D">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Mengalami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macet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karena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gagal</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panen</w:t>
            </w:r>
            <w:proofErr w:type="spellEnd"/>
          </w:p>
          <w:p w14:paraId="38B27609" w14:textId="77777777" w:rsidR="007F277A" w:rsidRPr="00F53956" w:rsidRDefault="007F277A" w:rsidP="00E25A6D">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akibat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musim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kemarau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panjang</w:t>
            </w:r>
            <w:proofErr w:type="spellEnd"/>
          </w:p>
        </w:tc>
      </w:tr>
      <w:tr w:rsidR="007F277A" w:rsidRPr="00F53956" w14:paraId="7033633B" w14:textId="77777777" w:rsidTr="00E25A6D">
        <w:trPr>
          <w:trHeight w:val="1142"/>
        </w:trPr>
        <w:tc>
          <w:tcPr>
            <w:tcW w:w="561" w:type="dxa"/>
          </w:tcPr>
          <w:p w14:paraId="5BBD1D2F" w14:textId="77777777" w:rsidR="007F277A" w:rsidRPr="00F53956" w:rsidRDefault="007F277A" w:rsidP="00E25A6D">
            <w:pPr>
              <w:spacing w:after="0"/>
              <w:ind w:firstLine="567"/>
              <w:jc w:val="both"/>
              <w:rPr>
                <w:rFonts w:ascii="Times New Roman" w:eastAsia="Times New Roman" w:hAnsi="Times New Roman" w:cs="Times New Roman"/>
                <w:sz w:val="24"/>
                <w:szCs w:val="24"/>
              </w:rPr>
            </w:pPr>
          </w:p>
          <w:p w14:paraId="0115873E" w14:textId="77777777" w:rsidR="007F277A" w:rsidRPr="00F53956" w:rsidRDefault="007F277A" w:rsidP="00E25A6D">
            <w:pPr>
              <w:spacing w:after="0"/>
              <w:ind w:firstLine="567"/>
              <w:jc w:val="both"/>
              <w:rPr>
                <w:rFonts w:ascii="Times New Roman" w:eastAsia="Times New Roman" w:hAnsi="Times New Roman" w:cs="Times New Roman"/>
                <w:sz w:val="24"/>
                <w:szCs w:val="24"/>
              </w:rPr>
            </w:pPr>
            <w:r w:rsidRPr="00F53956">
              <w:rPr>
                <w:rFonts w:ascii="Times New Roman" w:eastAsia="Times New Roman" w:hAnsi="Times New Roman" w:cs="Times New Roman"/>
                <w:sz w:val="24"/>
                <w:szCs w:val="24"/>
              </w:rPr>
              <w:t>2.</w:t>
            </w:r>
          </w:p>
        </w:tc>
        <w:tc>
          <w:tcPr>
            <w:tcW w:w="2669" w:type="dxa"/>
          </w:tcPr>
          <w:p w14:paraId="31F20FF8" w14:textId="77777777" w:rsidR="007F277A" w:rsidRPr="00F53956" w:rsidRDefault="007F277A" w:rsidP="00E25A6D">
            <w:pPr>
              <w:spacing w:after="0"/>
              <w:ind w:firstLine="567"/>
              <w:jc w:val="both"/>
              <w:rPr>
                <w:rFonts w:ascii="Times New Roman" w:eastAsia="Times New Roman" w:hAnsi="Times New Roman" w:cs="Times New Roman"/>
                <w:sz w:val="24"/>
                <w:szCs w:val="24"/>
              </w:rPr>
            </w:pPr>
          </w:p>
          <w:p w14:paraId="2E5B6AA6" w14:textId="77777777" w:rsidR="007F277A" w:rsidRPr="00F53956" w:rsidRDefault="007F277A" w:rsidP="00E25A6D">
            <w:pPr>
              <w:spacing w:after="0"/>
              <w:ind w:firstLine="567"/>
              <w:jc w:val="both"/>
              <w:rPr>
                <w:rFonts w:ascii="Times New Roman" w:eastAsia="Times New Roman" w:hAnsi="Times New Roman" w:cs="Times New Roman"/>
                <w:sz w:val="24"/>
                <w:szCs w:val="24"/>
              </w:rPr>
            </w:pPr>
            <w:r w:rsidRPr="00F53956">
              <w:rPr>
                <w:rFonts w:ascii="Times New Roman" w:eastAsia="Times New Roman" w:hAnsi="Times New Roman" w:cs="Times New Roman"/>
                <w:sz w:val="24"/>
                <w:szCs w:val="24"/>
              </w:rPr>
              <w:t>ERIS</w:t>
            </w:r>
          </w:p>
        </w:tc>
        <w:tc>
          <w:tcPr>
            <w:tcW w:w="4822" w:type="dxa"/>
          </w:tcPr>
          <w:p w14:paraId="04172136" w14:textId="77777777" w:rsidR="007F277A" w:rsidRPr="00F53956" w:rsidRDefault="007F277A" w:rsidP="00E25A6D">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Mengalami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macet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karena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padinya</w:t>
            </w:r>
            <w:proofErr w:type="spellEnd"/>
            <w:r w:rsidRPr="00F53956">
              <w:rPr>
                <w:rFonts w:ascii="Times New Roman" w:eastAsia="Times New Roman" w:hAnsi="Times New Roman" w:cs="Times New Roman"/>
                <w:sz w:val="24"/>
                <w:szCs w:val="24"/>
              </w:rPr>
              <w:t xml:space="preserve"> di </w:t>
            </w:r>
            <w:proofErr w:type="spellStart"/>
            <w:r w:rsidRPr="00F53956">
              <w:rPr>
                <w:rFonts w:ascii="Times New Roman" w:eastAsia="Times New Roman" w:hAnsi="Times New Roman" w:cs="Times New Roman"/>
                <w:sz w:val="24"/>
                <w:szCs w:val="24"/>
              </w:rPr>
              <w:t>serang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hama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penggerek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batang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sehingga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padi</w:t>
            </w:r>
            <w:proofErr w:type="spellEnd"/>
          </w:p>
          <w:p w14:paraId="0661C79C" w14:textId="77777777" w:rsidR="007F277A" w:rsidRPr="00F53956" w:rsidRDefault="007F277A" w:rsidP="00E25A6D">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nasabah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menjadi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putih</w:t>
            </w:r>
            <w:proofErr w:type="spellEnd"/>
          </w:p>
        </w:tc>
      </w:tr>
      <w:tr w:rsidR="007F277A" w:rsidRPr="00F53956" w14:paraId="659D13C7" w14:textId="77777777" w:rsidTr="00E25A6D">
        <w:trPr>
          <w:trHeight w:val="754"/>
        </w:trPr>
        <w:tc>
          <w:tcPr>
            <w:tcW w:w="561" w:type="dxa"/>
          </w:tcPr>
          <w:p w14:paraId="7E72AF6D" w14:textId="77777777" w:rsidR="007F277A" w:rsidRPr="00F53956" w:rsidRDefault="007F277A" w:rsidP="00E25A6D">
            <w:pPr>
              <w:spacing w:after="0"/>
              <w:ind w:firstLine="567"/>
              <w:jc w:val="both"/>
              <w:rPr>
                <w:rFonts w:ascii="Times New Roman" w:eastAsia="Times New Roman" w:hAnsi="Times New Roman" w:cs="Times New Roman"/>
                <w:sz w:val="24"/>
                <w:szCs w:val="24"/>
              </w:rPr>
            </w:pPr>
            <w:r w:rsidRPr="00F53956">
              <w:rPr>
                <w:rFonts w:ascii="Times New Roman" w:eastAsia="Times New Roman" w:hAnsi="Times New Roman" w:cs="Times New Roman"/>
                <w:sz w:val="24"/>
                <w:szCs w:val="24"/>
              </w:rPr>
              <w:t>3.</w:t>
            </w:r>
          </w:p>
        </w:tc>
        <w:tc>
          <w:tcPr>
            <w:tcW w:w="2669" w:type="dxa"/>
          </w:tcPr>
          <w:p w14:paraId="10C0DADE" w14:textId="77777777" w:rsidR="007F277A" w:rsidRPr="00F53956" w:rsidRDefault="007F277A" w:rsidP="00E25A6D">
            <w:pPr>
              <w:spacing w:after="0"/>
              <w:ind w:firstLine="567"/>
              <w:jc w:val="both"/>
              <w:rPr>
                <w:rFonts w:ascii="Times New Roman" w:eastAsia="Times New Roman" w:hAnsi="Times New Roman" w:cs="Times New Roman"/>
                <w:sz w:val="24"/>
                <w:szCs w:val="24"/>
              </w:rPr>
            </w:pPr>
            <w:r w:rsidRPr="00F53956">
              <w:rPr>
                <w:rFonts w:ascii="Times New Roman" w:eastAsia="Times New Roman" w:hAnsi="Times New Roman" w:cs="Times New Roman"/>
                <w:sz w:val="24"/>
                <w:szCs w:val="24"/>
              </w:rPr>
              <w:t>SUGIHARTO</w:t>
            </w:r>
          </w:p>
        </w:tc>
        <w:tc>
          <w:tcPr>
            <w:tcW w:w="4822" w:type="dxa"/>
          </w:tcPr>
          <w:p w14:paraId="51992A46" w14:textId="77777777" w:rsidR="007F277A" w:rsidRPr="00F53956" w:rsidRDefault="007F277A" w:rsidP="00E25A6D">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Nunggak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dikarenakan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terdapat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di </w:t>
            </w:r>
            <w:proofErr w:type="spellStart"/>
            <w:r w:rsidRPr="00F53956">
              <w:rPr>
                <w:rFonts w:ascii="Times New Roman" w:eastAsia="Times New Roman" w:hAnsi="Times New Roman" w:cs="Times New Roman"/>
                <w:sz w:val="24"/>
                <w:szCs w:val="24"/>
              </w:rPr>
              <w:t>tempat</w:t>
            </w:r>
            <w:proofErr w:type="spellEnd"/>
          </w:p>
          <w:p w14:paraId="7BF79F09" w14:textId="77777777" w:rsidR="007F277A" w:rsidRPr="00F53956" w:rsidRDefault="007F277A" w:rsidP="00E25A6D">
            <w:pPr>
              <w:spacing w:after="0"/>
              <w:ind w:firstLine="567"/>
              <w:jc w:val="both"/>
              <w:rPr>
                <w:rFonts w:ascii="Times New Roman" w:eastAsia="Times New Roman" w:hAnsi="Times New Roman" w:cs="Times New Roman"/>
                <w:sz w:val="24"/>
                <w:szCs w:val="24"/>
              </w:rPr>
            </w:pPr>
            <w:r w:rsidRPr="00F53956">
              <w:rPr>
                <w:rFonts w:ascii="Times New Roman" w:eastAsia="Times New Roman" w:hAnsi="Times New Roman" w:cs="Times New Roman"/>
                <w:sz w:val="24"/>
                <w:szCs w:val="24"/>
              </w:rPr>
              <w:t>lain (Leasing)</w:t>
            </w:r>
          </w:p>
        </w:tc>
      </w:tr>
    </w:tbl>
    <w:p w14:paraId="560CAEB4" w14:textId="77777777" w:rsidR="007F277A" w:rsidRPr="00F53956" w:rsidRDefault="007F277A" w:rsidP="007F277A">
      <w:pPr>
        <w:spacing w:after="0"/>
        <w:ind w:firstLine="567"/>
        <w:jc w:val="both"/>
        <w:rPr>
          <w:rFonts w:ascii="Times New Roman" w:eastAsia="Times New Roman" w:hAnsi="Times New Roman" w:cs="Times New Roman"/>
          <w:sz w:val="24"/>
          <w:szCs w:val="24"/>
        </w:rPr>
      </w:pPr>
      <w:proofErr w:type="spellStart"/>
      <w:proofErr w:type="gramStart"/>
      <w:r w:rsidRPr="00F53956">
        <w:rPr>
          <w:rFonts w:ascii="Times New Roman" w:eastAsia="Times New Roman" w:hAnsi="Times New Roman" w:cs="Times New Roman"/>
          <w:sz w:val="24"/>
          <w:szCs w:val="24"/>
        </w:rPr>
        <w:t>Sumber</w:t>
      </w:r>
      <w:proofErr w:type="spellEnd"/>
      <w:r w:rsidRPr="00F53956">
        <w:rPr>
          <w:rFonts w:ascii="Times New Roman" w:eastAsia="Times New Roman" w:hAnsi="Times New Roman" w:cs="Times New Roman"/>
          <w:sz w:val="24"/>
          <w:szCs w:val="24"/>
        </w:rPr>
        <w:t xml:space="preserve"> :</w:t>
      </w:r>
      <w:proofErr w:type="gramEnd"/>
      <w:r w:rsidRPr="00F53956">
        <w:rPr>
          <w:rFonts w:ascii="Times New Roman" w:eastAsia="Times New Roman" w:hAnsi="Times New Roman" w:cs="Times New Roman"/>
          <w:sz w:val="24"/>
          <w:szCs w:val="24"/>
        </w:rPr>
        <w:t xml:space="preserve"> Data Bank BRI Cabang </w:t>
      </w:r>
      <w:proofErr w:type="spellStart"/>
      <w:r w:rsidRPr="00F53956">
        <w:rPr>
          <w:rFonts w:ascii="Times New Roman" w:eastAsia="Times New Roman" w:hAnsi="Times New Roman" w:cs="Times New Roman"/>
          <w:sz w:val="24"/>
          <w:szCs w:val="24"/>
        </w:rPr>
        <w:t>Lamasi</w:t>
      </w:r>
      <w:proofErr w:type="spellEnd"/>
    </w:p>
    <w:p w14:paraId="3F97216F" w14:textId="77777777" w:rsidR="007F277A" w:rsidRPr="00F53956" w:rsidRDefault="007F277A" w:rsidP="007F277A">
      <w:pPr>
        <w:spacing w:after="0"/>
        <w:ind w:firstLine="567"/>
        <w:jc w:val="both"/>
        <w:rPr>
          <w:rFonts w:ascii="Times New Roman" w:eastAsia="Times New Roman" w:hAnsi="Times New Roman" w:cs="Times New Roman"/>
          <w:sz w:val="24"/>
          <w:szCs w:val="24"/>
        </w:rPr>
      </w:pPr>
    </w:p>
    <w:p w14:paraId="23EA6456" w14:textId="77777777" w:rsidR="007F277A" w:rsidRPr="00F53956" w:rsidRDefault="007F277A" w:rsidP="007F277A">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Berdasarkan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uraian</w:t>
      </w:r>
      <w:proofErr w:type="spellEnd"/>
      <w:r w:rsidRPr="00F53956">
        <w:rPr>
          <w:rFonts w:ascii="Times New Roman" w:eastAsia="Times New Roman" w:hAnsi="Times New Roman" w:cs="Times New Roman"/>
          <w:sz w:val="24"/>
          <w:szCs w:val="24"/>
        </w:rPr>
        <w:t xml:space="preserve"> pada </w:t>
      </w:r>
      <w:proofErr w:type="spellStart"/>
      <w:r w:rsidRPr="00F53956">
        <w:rPr>
          <w:rFonts w:ascii="Times New Roman" w:eastAsia="Times New Roman" w:hAnsi="Times New Roman" w:cs="Times New Roman"/>
          <w:sz w:val="24"/>
          <w:szCs w:val="24"/>
        </w:rPr>
        <w:t>latar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belakang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masalah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diatas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maka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peneliti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menganalisa</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mengkaji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menuangkannya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sebuah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karya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tulis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judul</w:t>
      </w:r>
      <w:proofErr w:type="spellEnd"/>
      <w:r w:rsidRPr="00F53956">
        <w:rPr>
          <w:rFonts w:ascii="Times New Roman" w:eastAsia="Times New Roman" w:hAnsi="Times New Roman" w:cs="Times New Roman"/>
          <w:sz w:val="24"/>
          <w:szCs w:val="24"/>
        </w:rPr>
        <w:t xml:space="preserve"> </w:t>
      </w:r>
      <w:proofErr w:type="gramStart"/>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Tinjauan</w:t>
      </w:r>
      <w:proofErr w:type="spellEnd"/>
      <w:proofErr w:type="gram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Yuridis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Penyelesaian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Kredit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Macet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Melalui</w:t>
      </w:r>
      <w:proofErr w:type="spellEnd"/>
      <w:r w:rsidRPr="00F53956">
        <w:rPr>
          <w:rFonts w:ascii="Times New Roman" w:eastAsia="Times New Roman" w:hAnsi="Times New Roman" w:cs="Times New Roman"/>
          <w:sz w:val="24"/>
          <w:szCs w:val="24"/>
        </w:rPr>
        <w:t xml:space="preserve"> Jalur Non </w:t>
      </w:r>
      <w:proofErr w:type="spellStart"/>
      <w:r w:rsidRPr="00F53956">
        <w:rPr>
          <w:rFonts w:ascii="Times New Roman" w:eastAsia="Times New Roman" w:hAnsi="Times New Roman" w:cs="Times New Roman"/>
          <w:sz w:val="24"/>
          <w:szCs w:val="24"/>
        </w:rPr>
        <w:t>Litigasi</w:t>
      </w:r>
      <w:proofErr w:type="spellEnd"/>
      <w:r w:rsidRPr="00F53956">
        <w:rPr>
          <w:rFonts w:ascii="Times New Roman" w:eastAsia="Times New Roman" w:hAnsi="Times New Roman" w:cs="Times New Roman"/>
          <w:sz w:val="24"/>
          <w:szCs w:val="24"/>
        </w:rPr>
        <w:t xml:space="preserve"> Pada Bank BRI ”. Adapun </w:t>
      </w:r>
      <w:proofErr w:type="spellStart"/>
      <w:r w:rsidRPr="00F53956">
        <w:rPr>
          <w:rFonts w:ascii="Times New Roman" w:eastAsia="Times New Roman" w:hAnsi="Times New Roman" w:cs="Times New Roman"/>
          <w:sz w:val="24"/>
          <w:szCs w:val="24"/>
        </w:rPr>
        <w:t>tujuan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penelitian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ini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adalah</w:t>
      </w:r>
      <w:proofErr w:type="spellEnd"/>
    </w:p>
    <w:p w14:paraId="7217F5E1" w14:textId="77777777" w:rsidR="007F277A" w:rsidRPr="00F53956" w:rsidRDefault="007F277A" w:rsidP="007F277A">
      <w:pPr>
        <w:pStyle w:val="ListParagraph"/>
        <w:widowControl w:val="0"/>
        <w:numPr>
          <w:ilvl w:val="1"/>
          <w:numId w:val="3"/>
        </w:numPr>
        <w:tabs>
          <w:tab w:val="left" w:pos="709"/>
        </w:tabs>
        <w:autoSpaceDE w:val="0"/>
        <w:autoSpaceDN w:val="0"/>
        <w:spacing w:before="1" w:after="0"/>
        <w:ind w:left="709" w:right="145" w:hanging="425"/>
        <w:contextualSpacing w:val="0"/>
        <w:jc w:val="both"/>
        <w:rPr>
          <w:rFonts w:ascii="Times New Roman" w:hAnsi="Times New Roman" w:cs="Times New Roman"/>
          <w:sz w:val="24"/>
          <w:szCs w:val="24"/>
        </w:rPr>
      </w:pP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pacing w:val="37"/>
          <w:sz w:val="24"/>
          <w:szCs w:val="24"/>
        </w:rPr>
        <w:t xml:space="preserve"> </w:t>
      </w:r>
      <w:proofErr w:type="spellStart"/>
      <w:r w:rsidRPr="00F53956">
        <w:rPr>
          <w:rFonts w:ascii="Times New Roman" w:hAnsi="Times New Roman" w:cs="Times New Roman"/>
          <w:sz w:val="24"/>
          <w:szCs w:val="24"/>
        </w:rPr>
        <w:t>mengetahui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mekanisme</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penyelesaian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pacing w:val="33"/>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melalui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jalur</w:t>
      </w:r>
      <w:proofErr w:type="spellEnd"/>
      <w:r w:rsidRPr="00F53956">
        <w:rPr>
          <w:rFonts w:ascii="Times New Roman" w:hAnsi="Times New Roman" w:cs="Times New Roman"/>
          <w:sz w:val="24"/>
          <w:szCs w:val="24"/>
        </w:rPr>
        <w:t xml:space="preserve"> non-</w:t>
      </w:r>
      <w:proofErr w:type="spellStart"/>
      <w:r w:rsidRPr="00F53956">
        <w:rPr>
          <w:rFonts w:ascii="Times New Roman" w:hAnsi="Times New Roman" w:cs="Times New Roman"/>
          <w:sz w:val="24"/>
          <w:szCs w:val="24"/>
        </w:rPr>
        <w:t>litigasi</w:t>
      </w:r>
      <w:proofErr w:type="spellEnd"/>
      <w:r w:rsidRPr="00F53956">
        <w:rPr>
          <w:rFonts w:ascii="Times New Roman" w:hAnsi="Times New Roman" w:cs="Times New Roman"/>
          <w:sz w:val="24"/>
          <w:szCs w:val="24"/>
        </w:rPr>
        <w:t xml:space="preserve"> di </w:t>
      </w:r>
      <w:proofErr w:type="spellStart"/>
      <w:r w:rsidRPr="00F53956">
        <w:rPr>
          <w:rFonts w:ascii="Times New Roman" w:hAnsi="Times New Roman" w:cs="Times New Roman"/>
          <w:sz w:val="24"/>
          <w:szCs w:val="24"/>
        </w:rPr>
        <w:t>perbankan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khususnya</w:t>
      </w:r>
      <w:proofErr w:type="spellEnd"/>
      <w:r w:rsidRPr="00F53956">
        <w:rPr>
          <w:rFonts w:ascii="Times New Roman" w:hAnsi="Times New Roman" w:cs="Times New Roman"/>
          <w:sz w:val="24"/>
          <w:szCs w:val="24"/>
        </w:rPr>
        <w:t xml:space="preserve"> pada Bank BRI.</w:t>
      </w:r>
    </w:p>
    <w:p w14:paraId="1C40B340" w14:textId="77777777" w:rsidR="007F277A" w:rsidRPr="00F53956" w:rsidRDefault="007F277A" w:rsidP="007F277A">
      <w:pPr>
        <w:pStyle w:val="ListParagraph"/>
        <w:widowControl w:val="0"/>
        <w:numPr>
          <w:ilvl w:val="1"/>
          <w:numId w:val="3"/>
        </w:numPr>
        <w:tabs>
          <w:tab w:val="left" w:pos="709"/>
        </w:tabs>
        <w:autoSpaceDE w:val="0"/>
        <w:autoSpaceDN w:val="0"/>
        <w:spacing w:after="0"/>
        <w:ind w:left="709" w:right="148" w:hanging="425"/>
        <w:contextualSpacing w:val="0"/>
        <w:jc w:val="both"/>
        <w:rPr>
          <w:rFonts w:ascii="Times New Roman" w:hAnsi="Times New Roman" w:cs="Times New Roman"/>
          <w:sz w:val="24"/>
          <w:szCs w:val="24"/>
        </w:rPr>
      </w:pP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mengetahui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faktor</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mempengaruhi</w:t>
      </w:r>
      <w:proofErr w:type="spellEnd"/>
      <w:r w:rsidRPr="00F53956">
        <w:rPr>
          <w:rFonts w:ascii="Times New Roman" w:hAnsi="Times New Roman" w:cs="Times New Roman"/>
          <w:sz w:val="24"/>
          <w:szCs w:val="24"/>
        </w:rPr>
        <w:t xml:space="preserve"> Bank BRI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memilih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jalur</w:t>
      </w:r>
      <w:proofErr w:type="spellEnd"/>
      <w:r w:rsidRPr="00F53956">
        <w:rPr>
          <w:rFonts w:ascii="Times New Roman" w:hAnsi="Times New Roman" w:cs="Times New Roman"/>
          <w:sz w:val="24"/>
          <w:szCs w:val="24"/>
        </w:rPr>
        <w:t xml:space="preserve"> non-</w:t>
      </w:r>
      <w:proofErr w:type="spellStart"/>
      <w:r w:rsidRPr="00F53956">
        <w:rPr>
          <w:rFonts w:ascii="Times New Roman" w:hAnsi="Times New Roman" w:cs="Times New Roman"/>
          <w:sz w:val="24"/>
          <w:szCs w:val="24"/>
        </w:rPr>
        <w:t>litigasi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sebagai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solusi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penyelesaian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w:t>
      </w:r>
    </w:p>
    <w:p w14:paraId="1A3B1762" w14:textId="79295120" w:rsidR="007F277A" w:rsidRPr="00F53956" w:rsidRDefault="007F277A" w:rsidP="007F277A">
      <w:pPr>
        <w:spacing w:after="0"/>
        <w:ind w:firstLine="567"/>
        <w:jc w:val="both"/>
        <w:rPr>
          <w:rFonts w:ascii="Times New Roman" w:eastAsia="Times New Roman" w:hAnsi="Times New Roman" w:cs="Times New Roman"/>
          <w:sz w:val="24"/>
          <w:szCs w:val="24"/>
        </w:rPr>
      </w:pPr>
    </w:p>
    <w:p w14:paraId="388DD943" w14:textId="67FCCA10" w:rsidR="007F277A" w:rsidRPr="00F53956" w:rsidRDefault="007F277A" w:rsidP="007F277A">
      <w:pPr>
        <w:pStyle w:val="ListParagraph"/>
        <w:spacing w:before="120" w:after="0" w:line="240" w:lineRule="auto"/>
        <w:ind w:left="0"/>
        <w:jc w:val="both"/>
        <w:rPr>
          <w:rFonts w:ascii="Times New Roman" w:eastAsia="Times New Roman" w:hAnsi="Times New Roman" w:cs="Times New Roman"/>
          <w:sz w:val="24"/>
          <w:szCs w:val="24"/>
        </w:rPr>
      </w:pPr>
    </w:p>
    <w:p w14:paraId="5C169651" w14:textId="77777777" w:rsidR="007F277A" w:rsidRPr="00F53956" w:rsidRDefault="007F277A" w:rsidP="007F277A">
      <w:pPr>
        <w:pStyle w:val="ListParagraph"/>
        <w:spacing w:before="120" w:after="0" w:line="240" w:lineRule="auto"/>
        <w:ind w:left="0"/>
        <w:jc w:val="both"/>
        <w:rPr>
          <w:rFonts w:ascii="Times New Roman" w:eastAsia="Times New Roman" w:hAnsi="Times New Roman" w:cs="Times New Roman"/>
          <w:sz w:val="24"/>
          <w:szCs w:val="24"/>
        </w:rPr>
      </w:pPr>
    </w:p>
    <w:p w14:paraId="48B2CA07" w14:textId="34D4A04E" w:rsidR="00A81BD4" w:rsidRPr="00F53956" w:rsidRDefault="00A81BD4" w:rsidP="007F277A">
      <w:pPr>
        <w:pStyle w:val="ListParagraph"/>
        <w:spacing w:before="120" w:after="0" w:line="240" w:lineRule="auto"/>
        <w:ind w:left="0"/>
        <w:jc w:val="both"/>
        <w:rPr>
          <w:rFonts w:ascii="Times New Roman" w:hAnsi="Times New Roman" w:cs="Times New Roman"/>
          <w:b/>
          <w:sz w:val="24"/>
          <w:szCs w:val="24"/>
        </w:rPr>
      </w:pPr>
      <w:r w:rsidRPr="00F53956">
        <w:rPr>
          <w:rFonts w:ascii="Times New Roman" w:hAnsi="Times New Roman" w:cs="Times New Roman"/>
          <w:b/>
          <w:sz w:val="24"/>
          <w:szCs w:val="24"/>
        </w:rPr>
        <w:t xml:space="preserve">METODE </w:t>
      </w:r>
    </w:p>
    <w:p w14:paraId="69973DEF" w14:textId="77777777" w:rsidR="00F53956" w:rsidRPr="00F53956" w:rsidRDefault="00F53956" w:rsidP="00F53956">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Jenis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penelitian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ini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merupakan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penelitian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hukum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normatif</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empiris</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yaitu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penelitian</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memiliki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objek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kajian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tentang</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kaidah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atau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aturan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hukum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Penelitian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hukum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normatif</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meneliti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kaidah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atau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peraturan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hukum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sebagai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suatu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bangunan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sistem</w:t>
      </w:r>
      <w:proofErr w:type="spellEnd"/>
      <w:r w:rsidRPr="00F53956">
        <w:rPr>
          <w:rFonts w:ascii="Times New Roman" w:eastAsia="Times New Roman" w:hAnsi="Times New Roman" w:cs="Times New Roman"/>
          <w:sz w:val="24"/>
          <w:szCs w:val="24"/>
        </w:rPr>
        <w:t xml:space="preserve"> yang </w:t>
      </w:r>
      <w:proofErr w:type="spellStart"/>
      <w:r w:rsidRPr="00F53956">
        <w:rPr>
          <w:rFonts w:ascii="Times New Roman" w:eastAsia="Times New Roman" w:hAnsi="Times New Roman" w:cs="Times New Roman"/>
          <w:sz w:val="24"/>
          <w:szCs w:val="24"/>
        </w:rPr>
        <w:t>terkait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suatu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peristiwa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hukum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Penelitian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ini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dilakukan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maksud</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untuk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memberikan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argumentasi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hukum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sebagai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dasar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penentu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apakah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suatu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peristiwa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benar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atau</w:t>
      </w:r>
      <w:proofErr w:type="spellEnd"/>
      <w:r w:rsidRPr="00F53956">
        <w:rPr>
          <w:rFonts w:ascii="Times New Roman" w:eastAsia="Times New Roman" w:hAnsi="Times New Roman" w:cs="Times New Roman"/>
          <w:sz w:val="24"/>
          <w:szCs w:val="24"/>
        </w:rPr>
        <w:t xml:space="preserve"> salah </w:t>
      </w:r>
      <w:proofErr w:type="spellStart"/>
      <w:r w:rsidRPr="00F53956">
        <w:rPr>
          <w:rFonts w:ascii="Times New Roman" w:eastAsia="Times New Roman" w:hAnsi="Times New Roman" w:cs="Times New Roman"/>
          <w:sz w:val="24"/>
          <w:szCs w:val="24"/>
        </w:rPr>
        <w:t>serta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bagaimana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sebaiknya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peristiwa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menurut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hukum</w:t>
      </w:r>
      <w:proofErr w:type="spellEnd"/>
      <w:r w:rsidRPr="00F53956">
        <w:rPr>
          <w:rFonts w:ascii="Times New Roman" w:eastAsia="Times New Roman" w:hAnsi="Times New Roman" w:cs="Times New Roman"/>
          <w:sz w:val="24"/>
          <w:szCs w:val="24"/>
        </w:rPr>
        <w:t xml:space="preserve"> (Mukti </w:t>
      </w:r>
      <w:proofErr w:type="spellStart"/>
      <w:r w:rsidRPr="00F53956">
        <w:rPr>
          <w:rFonts w:ascii="Times New Roman" w:eastAsia="Times New Roman" w:hAnsi="Times New Roman" w:cs="Times New Roman"/>
          <w:sz w:val="24"/>
          <w:szCs w:val="24"/>
        </w:rPr>
        <w:t>Fajar</w:t>
      </w:r>
      <w:proofErr w:type="spellEnd"/>
      <w:r w:rsidRPr="00F53956">
        <w:rPr>
          <w:rFonts w:ascii="Times New Roman" w:eastAsia="Times New Roman" w:hAnsi="Times New Roman" w:cs="Times New Roman"/>
          <w:sz w:val="24"/>
          <w:szCs w:val="24"/>
        </w:rPr>
        <w:t xml:space="preserve">, 2017). </w:t>
      </w:r>
    </w:p>
    <w:p w14:paraId="6A2FF4C7" w14:textId="77777777" w:rsidR="00F53956" w:rsidRPr="00F53956" w:rsidRDefault="00F53956" w:rsidP="00F53956">
      <w:pPr>
        <w:spacing w:after="0"/>
        <w:ind w:firstLine="567"/>
        <w:jc w:val="both"/>
        <w:rPr>
          <w:rFonts w:ascii="Times New Roman" w:eastAsia="Times New Roman" w:hAnsi="Times New Roman" w:cs="Times New Roman"/>
          <w:sz w:val="24"/>
          <w:szCs w:val="24"/>
        </w:rPr>
      </w:pP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pengumpulan</w:t>
      </w:r>
      <w:proofErr w:type="spellEnd"/>
      <w:r w:rsidRPr="00F53956">
        <w:rPr>
          <w:rFonts w:ascii="Times New Roman" w:eastAsia="Times New Roman" w:hAnsi="Times New Roman" w:cs="Times New Roman"/>
          <w:sz w:val="24"/>
          <w:szCs w:val="24"/>
        </w:rPr>
        <w:t xml:space="preserve"> data </w:t>
      </w:r>
      <w:proofErr w:type="spellStart"/>
      <w:r w:rsidRPr="00F53956">
        <w:rPr>
          <w:rFonts w:ascii="Times New Roman" w:eastAsia="Times New Roman" w:hAnsi="Times New Roman" w:cs="Times New Roman"/>
          <w:sz w:val="24"/>
          <w:szCs w:val="24"/>
        </w:rPr>
        <w:t>digunakan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beberapa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teknik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dengan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tujuan</w:t>
      </w:r>
      <w:proofErr w:type="spellEnd"/>
      <w:r w:rsidRPr="00F53956">
        <w:rPr>
          <w:rFonts w:ascii="Times New Roman" w:eastAsia="Times New Roman" w:hAnsi="Times New Roman" w:cs="Times New Roman"/>
          <w:sz w:val="24"/>
          <w:szCs w:val="24"/>
        </w:rPr>
        <w:t xml:space="preserve"> agar </w:t>
      </w:r>
      <w:proofErr w:type="spellStart"/>
      <w:r w:rsidRPr="00F53956">
        <w:rPr>
          <w:rFonts w:ascii="Times New Roman" w:eastAsia="Times New Roman" w:hAnsi="Times New Roman" w:cs="Times New Roman"/>
          <w:sz w:val="24"/>
          <w:szCs w:val="24"/>
        </w:rPr>
        <w:t>penelitian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ini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terlaksana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secara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objektif</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tepat</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mengenai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sasaran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untuk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itu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dipakai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beberapa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teknik</w:t>
      </w:r>
      <w:proofErr w:type="spellEnd"/>
      <w:r w:rsidRPr="00F53956">
        <w:rPr>
          <w:rFonts w:ascii="Times New Roman" w:eastAsia="Times New Roman" w:hAnsi="Times New Roman" w:cs="Times New Roman"/>
          <w:sz w:val="24"/>
          <w:szCs w:val="24"/>
        </w:rPr>
        <w:t xml:space="preserve"> </w:t>
      </w:r>
      <w:proofErr w:type="spellStart"/>
      <w:proofErr w:type="gramStart"/>
      <w:r w:rsidRPr="00F53956">
        <w:rPr>
          <w:rFonts w:ascii="Times New Roman" w:eastAsia="Times New Roman" w:hAnsi="Times New Roman" w:cs="Times New Roman"/>
          <w:sz w:val="24"/>
          <w:szCs w:val="24"/>
        </w:rPr>
        <w:t>diantaranya</w:t>
      </w:r>
      <w:proofErr w:type="spellEnd"/>
      <w:r w:rsidRPr="00F53956">
        <w:rPr>
          <w:rFonts w:ascii="Times New Roman" w:eastAsia="Times New Roman" w:hAnsi="Times New Roman" w:cs="Times New Roman"/>
          <w:sz w:val="24"/>
          <w:szCs w:val="24"/>
        </w:rPr>
        <w:t xml:space="preserve"> :</w:t>
      </w:r>
      <w:proofErr w:type="gramEnd"/>
    </w:p>
    <w:p w14:paraId="4CCE7944" w14:textId="77777777" w:rsidR="00F53956" w:rsidRPr="00F53956" w:rsidRDefault="00F53956" w:rsidP="00F53956">
      <w:pPr>
        <w:pStyle w:val="ListParagraph"/>
        <w:widowControl w:val="0"/>
        <w:numPr>
          <w:ilvl w:val="0"/>
          <w:numId w:val="4"/>
        </w:numPr>
        <w:tabs>
          <w:tab w:val="left" w:pos="995"/>
        </w:tabs>
        <w:autoSpaceDE w:val="0"/>
        <w:autoSpaceDN w:val="0"/>
        <w:spacing w:after="0"/>
        <w:ind w:left="995" w:hanging="427"/>
        <w:contextualSpacing w:val="0"/>
        <w:jc w:val="both"/>
        <w:rPr>
          <w:rFonts w:ascii="Times New Roman" w:hAnsi="Times New Roman" w:cs="Times New Roman"/>
          <w:sz w:val="24"/>
          <w:szCs w:val="24"/>
        </w:rPr>
      </w:pPr>
      <w:proofErr w:type="spellStart"/>
      <w:r w:rsidRPr="00F53956">
        <w:rPr>
          <w:rFonts w:ascii="Times New Roman" w:hAnsi="Times New Roman" w:cs="Times New Roman"/>
          <w:spacing w:val="-2"/>
          <w:sz w:val="24"/>
          <w:szCs w:val="24"/>
        </w:rPr>
        <w:t>Observasi</w:t>
      </w:r>
      <w:proofErr w:type="spellEnd"/>
    </w:p>
    <w:p w14:paraId="280F1306" w14:textId="77777777" w:rsidR="00F53956" w:rsidRPr="00F53956" w:rsidRDefault="00F53956" w:rsidP="00F53956">
      <w:pPr>
        <w:pStyle w:val="BodyText"/>
        <w:spacing w:line="276" w:lineRule="auto"/>
        <w:ind w:left="996" w:right="138"/>
      </w:pPr>
      <w:r w:rsidRPr="00F53956">
        <w:t>Menurut Haris Herdiansyah observasi adalah adanya prilaku yang tampak dan adanya tujuan yang ingin dicapai. Prilaku yang tampak dapat berupa prilaku yang dapat dilihat langsung oleh mata, dapat didengar, dapat dihitung, dan dapat diukur.</w:t>
      </w:r>
    </w:p>
    <w:p w14:paraId="6559A78B" w14:textId="77777777" w:rsidR="00F53956" w:rsidRPr="00F53956" w:rsidRDefault="00F53956" w:rsidP="00F53956">
      <w:pPr>
        <w:pStyle w:val="ListParagraph"/>
        <w:widowControl w:val="0"/>
        <w:numPr>
          <w:ilvl w:val="0"/>
          <w:numId w:val="4"/>
        </w:numPr>
        <w:tabs>
          <w:tab w:val="left" w:pos="995"/>
        </w:tabs>
        <w:autoSpaceDE w:val="0"/>
        <w:autoSpaceDN w:val="0"/>
        <w:spacing w:before="1" w:after="0"/>
        <w:ind w:left="995" w:hanging="427"/>
        <w:contextualSpacing w:val="0"/>
        <w:jc w:val="both"/>
        <w:rPr>
          <w:rFonts w:ascii="Times New Roman" w:hAnsi="Times New Roman" w:cs="Times New Roman"/>
          <w:sz w:val="24"/>
          <w:szCs w:val="24"/>
        </w:rPr>
      </w:pPr>
      <w:proofErr w:type="spellStart"/>
      <w:r w:rsidRPr="00F53956">
        <w:rPr>
          <w:rFonts w:ascii="Times New Roman" w:hAnsi="Times New Roman" w:cs="Times New Roman"/>
          <w:spacing w:val="-2"/>
          <w:sz w:val="24"/>
          <w:szCs w:val="24"/>
        </w:rPr>
        <w:t>Wawancara</w:t>
      </w:r>
      <w:proofErr w:type="spellEnd"/>
    </w:p>
    <w:p w14:paraId="3B7D5B95" w14:textId="77777777" w:rsidR="00F53956" w:rsidRPr="00F53956" w:rsidRDefault="00F53956" w:rsidP="00F53956">
      <w:pPr>
        <w:pStyle w:val="ListParagraph"/>
        <w:widowControl w:val="0"/>
        <w:tabs>
          <w:tab w:val="left" w:pos="995"/>
        </w:tabs>
        <w:autoSpaceDE w:val="0"/>
        <w:autoSpaceDN w:val="0"/>
        <w:spacing w:before="1" w:after="0"/>
        <w:ind w:left="995"/>
        <w:contextualSpacing w:val="0"/>
        <w:jc w:val="both"/>
        <w:rPr>
          <w:rFonts w:ascii="Times New Roman" w:hAnsi="Times New Roman" w:cs="Times New Roman"/>
          <w:sz w:val="24"/>
          <w:szCs w:val="24"/>
        </w:rPr>
      </w:pPr>
      <w:proofErr w:type="spellStart"/>
      <w:r w:rsidRPr="00F53956">
        <w:rPr>
          <w:rFonts w:ascii="Times New Roman" w:hAnsi="Times New Roman" w:cs="Times New Roman"/>
          <w:sz w:val="24"/>
          <w:szCs w:val="24"/>
        </w:rPr>
        <w:t>Menurut</w:t>
      </w:r>
      <w:proofErr w:type="spellEnd"/>
      <w:r w:rsidRPr="00F53956">
        <w:rPr>
          <w:rFonts w:ascii="Times New Roman" w:hAnsi="Times New Roman" w:cs="Times New Roman"/>
          <w:spacing w:val="-3"/>
          <w:sz w:val="24"/>
          <w:szCs w:val="24"/>
        </w:rPr>
        <w:t xml:space="preserve"> </w:t>
      </w:r>
      <w:proofErr w:type="spellStart"/>
      <w:r w:rsidRPr="00F53956">
        <w:rPr>
          <w:rFonts w:ascii="Times New Roman" w:hAnsi="Times New Roman" w:cs="Times New Roman"/>
          <w:sz w:val="24"/>
          <w:szCs w:val="24"/>
        </w:rPr>
        <w:t>Lexy</w:t>
      </w:r>
      <w:proofErr w:type="spellEnd"/>
      <w:r w:rsidRPr="00F53956">
        <w:rPr>
          <w:rFonts w:ascii="Times New Roman" w:hAnsi="Times New Roman" w:cs="Times New Roman"/>
          <w:spacing w:val="-3"/>
          <w:sz w:val="24"/>
          <w:szCs w:val="24"/>
        </w:rPr>
        <w:t xml:space="preserve"> </w:t>
      </w:r>
      <w:r w:rsidRPr="00F53956">
        <w:rPr>
          <w:rFonts w:ascii="Times New Roman" w:hAnsi="Times New Roman" w:cs="Times New Roman"/>
          <w:sz w:val="24"/>
          <w:szCs w:val="24"/>
        </w:rPr>
        <w:t>J.</w:t>
      </w:r>
      <w:r w:rsidRPr="00F53956">
        <w:rPr>
          <w:rFonts w:ascii="Times New Roman" w:hAnsi="Times New Roman" w:cs="Times New Roman"/>
          <w:spacing w:val="-3"/>
          <w:sz w:val="24"/>
          <w:szCs w:val="24"/>
        </w:rPr>
        <w:t xml:space="preserve"> </w:t>
      </w:r>
      <w:proofErr w:type="spellStart"/>
      <w:r w:rsidRPr="00F53956">
        <w:rPr>
          <w:rFonts w:ascii="Times New Roman" w:hAnsi="Times New Roman" w:cs="Times New Roman"/>
          <w:sz w:val="24"/>
          <w:szCs w:val="24"/>
        </w:rPr>
        <w:t>Moleong</w:t>
      </w:r>
      <w:proofErr w:type="spellEnd"/>
      <w:r w:rsidRPr="00F53956">
        <w:rPr>
          <w:rFonts w:ascii="Times New Roman" w:hAnsi="Times New Roman" w:cs="Times New Roman"/>
          <w:sz w:val="24"/>
          <w:szCs w:val="24"/>
        </w:rPr>
        <w:t xml:space="preserve"> (2012)</w:t>
      </w:r>
      <w:r w:rsidRPr="00F53956">
        <w:rPr>
          <w:rFonts w:ascii="Times New Roman" w:hAnsi="Times New Roman" w:cs="Times New Roman"/>
          <w:spacing w:val="-3"/>
          <w:sz w:val="24"/>
          <w:szCs w:val="24"/>
        </w:rPr>
        <w:t xml:space="preserve"> </w:t>
      </w:r>
      <w:proofErr w:type="spellStart"/>
      <w:r w:rsidRPr="00F53956">
        <w:rPr>
          <w:rFonts w:ascii="Times New Roman" w:hAnsi="Times New Roman" w:cs="Times New Roman"/>
          <w:sz w:val="24"/>
          <w:szCs w:val="24"/>
        </w:rPr>
        <w:t>wawancara</w:t>
      </w:r>
      <w:proofErr w:type="spellEnd"/>
      <w:r w:rsidRPr="00F53956">
        <w:rPr>
          <w:rFonts w:ascii="Times New Roman" w:hAnsi="Times New Roman" w:cs="Times New Roman"/>
          <w:spacing w:val="-4"/>
          <w:sz w:val="24"/>
          <w:szCs w:val="24"/>
        </w:rPr>
        <w:t xml:space="preserve"> </w:t>
      </w:r>
      <w:proofErr w:type="spellStart"/>
      <w:r w:rsidRPr="00F53956">
        <w:rPr>
          <w:rFonts w:ascii="Times New Roman" w:hAnsi="Times New Roman" w:cs="Times New Roman"/>
          <w:sz w:val="24"/>
          <w:szCs w:val="24"/>
        </w:rPr>
        <w:t>adalah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percakapan</w:t>
      </w:r>
      <w:proofErr w:type="spellEnd"/>
      <w:r w:rsidRPr="00F53956">
        <w:rPr>
          <w:rFonts w:ascii="Times New Roman" w:hAnsi="Times New Roman" w:cs="Times New Roman"/>
          <w:spacing w:val="-4"/>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maksud</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tertentu</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dilakukan</w:t>
      </w:r>
      <w:proofErr w:type="spellEnd"/>
      <w:r w:rsidRPr="00F53956">
        <w:rPr>
          <w:rFonts w:ascii="Times New Roman" w:hAnsi="Times New Roman" w:cs="Times New Roman"/>
          <w:sz w:val="24"/>
          <w:szCs w:val="24"/>
        </w:rPr>
        <w:t xml:space="preserve"> oleh </w:t>
      </w:r>
      <w:proofErr w:type="spellStart"/>
      <w:r w:rsidRPr="00F53956">
        <w:rPr>
          <w:rFonts w:ascii="Times New Roman" w:hAnsi="Times New Roman" w:cs="Times New Roman"/>
          <w:sz w:val="24"/>
          <w:szCs w:val="24"/>
        </w:rPr>
        <w:t>dua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pihak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yaitu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pewawancara</w:t>
      </w:r>
      <w:proofErr w:type="spellEnd"/>
      <w:r w:rsidRPr="00F53956">
        <w:rPr>
          <w:rFonts w:ascii="Times New Roman" w:hAnsi="Times New Roman" w:cs="Times New Roman"/>
          <w:sz w:val="24"/>
          <w:szCs w:val="24"/>
        </w:rPr>
        <w:t xml:space="preserve"> (interviewer) yang </w:t>
      </w:r>
      <w:proofErr w:type="spellStart"/>
      <w:r w:rsidRPr="00F53956">
        <w:rPr>
          <w:rFonts w:ascii="Times New Roman" w:hAnsi="Times New Roman" w:cs="Times New Roman"/>
          <w:sz w:val="24"/>
          <w:szCs w:val="24"/>
        </w:rPr>
        <w:t>mengajukan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pertanyaan</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lastRenderedPageBreak/>
        <w:t>terwawancara</w:t>
      </w:r>
      <w:proofErr w:type="spellEnd"/>
      <w:r w:rsidRPr="00F53956">
        <w:rPr>
          <w:rFonts w:ascii="Times New Roman" w:hAnsi="Times New Roman" w:cs="Times New Roman"/>
          <w:sz w:val="24"/>
          <w:szCs w:val="24"/>
        </w:rPr>
        <w:t xml:space="preserve"> (interviewee) yang </w:t>
      </w:r>
      <w:proofErr w:type="spellStart"/>
      <w:r w:rsidRPr="00F53956">
        <w:rPr>
          <w:rFonts w:ascii="Times New Roman" w:hAnsi="Times New Roman" w:cs="Times New Roman"/>
          <w:sz w:val="24"/>
          <w:szCs w:val="24"/>
        </w:rPr>
        <w:t>memberirikan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jawaban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atas</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pertanyaan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penelitian</w:t>
      </w:r>
      <w:proofErr w:type="spellEnd"/>
      <w:r w:rsidRPr="00F53956">
        <w:rPr>
          <w:rFonts w:ascii="Times New Roman" w:hAnsi="Times New Roman" w:cs="Times New Roman"/>
          <w:sz w:val="24"/>
          <w:szCs w:val="24"/>
        </w:rPr>
        <w:t>.</w:t>
      </w:r>
    </w:p>
    <w:p w14:paraId="532F4609" w14:textId="77777777" w:rsidR="00F53956" w:rsidRPr="00F53956" w:rsidRDefault="00F53956" w:rsidP="00F53956">
      <w:pPr>
        <w:pStyle w:val="ListParagraph"/>
        <w:widowControl w:val="0"/>
        <w:numPr>
          <w:ilvl w:val="0"/>
          <w:numId w:val="4"/>
        </w:numPr>
        <w:tabs>
          <w:tab w:val="left" w:pos="996"/>
        </w:tabs>
        <w:autoSpaceDE w:val="0"/>
        <w:autoSpaceDN w:val="0"/>
        <w:spacing w:after="0"/>
        <w:ind w:left="996" w:hanging="428"/>
        <w:contextualSpacing w:val="0"/>
        <w:rPr>
          <w:rFonts w:ascii="Times New Roman" w:hAnsi="Times New Roman" w:cs="Times New Roman"/>
          <w:sz w:val="24"/>
          <w:szCs w:val="24"/>
        </w:rPr>
      </w:pPr>
      <w:proofErr w:type="spellStart"/>
      <w:r w:rsidRPr="00F53956">
        <w:rPr>
          <w:rFonts w:ascii="Times New Roman" w:hAnsi="Times New Roman" w:cs="Times New Roman"/>
          <w:spacing w:val="-2"/>
          <w:sz w:val="24"/>
          <w:szCs w:val="24"/>
        </w:rPr>
        <w:t>Dokumentasi</w:t>
      </w:r>
      <w:proofErr w:type="spellEnd"/>
    </w:p>
    <w:p w14:paraId="579E981E" w14:textId="77777777" w:rsidR="00F53956" w:rsidRPr="00F53956" w:rsidRDefault="00F53956" w:rsidP="00F53956">
      <w:pPr>
        <w:pStyle w:val="BodyText"/>
        <w:spacing w:line="276" w:lineRule="auto"/>
        <w:ind w:left="996" w:right="134"/>
        <w:rPr>
          <w:position w:val="5"/>
        </w:rPr>
      </w:pPr>
      <w:r w:rsidRPr="00F53956">
        <w:t>Menurut Suharsimi Arikunto (2006) dokumentasi berasal dari kata dokumen yang artinya barang-barang tertulis. Di dalam melaksanakan sehingga diperoleh suatu temuan berdasarkan fokus atau masalah yang ingin metode dokumentasi, peneliti menyelidiki benda-benda tertulis seperti buku- buku, majalah, dokumen, catatan harian dan sebagainya. Menurut Gottschalk dalam Imam Gunawan (2013), dokumentasi adalah setiap proses pembuktian yang didasari atas jenis sumber apapun, baik itu yang bersifat tulisan, lisan, gambaran, atau arkeologis.</w:t>
      </w:r>
    </w:p>
    <w:p w14:paraId="7A3E905C" w14:textId="77777777" w:rsidR="00F53956" w:rsidRPr="00F53956" w:rsidRDefault="00F53956" w:rsidP="00F53956">
      <w:pPr>
        <w:spacing w:after="0"/>
        <w:ind w:firstLine="567"/>
        <w:jc w:val="both"/>
        <w:rPr>
          <w:rFonts w:ascii="Times New Roman" w:eastAsia="Times New Roman" w:hAnsi="Times New Roman" w:cs="Times New Roman"/>
          <w:sz w:val="24"/>
          <w:szCs w:val="24"/>
        </w:rPr>
      </w:pPr>
      <w:r w:rsidRPr="00F53956">
        <w:rPr>
          <w:rFonts w:ascii="Times New Roman" w:eastAsia="Times New Roman" w:hAnsi="Times New Roman" w:cs="Times New Roman"/>
          <w:sz w:val="24"/>
          <w:szCs w:val="24"/>
        </w:rPr>
        <w:t xml:space="preserve">Teknik </w:t>
      </w:r>
      <w:proofErr w:type="spellStart"/>
      <w:r w:rsidRPr="00F53956">
        <w:rPr>
          <w:rFonts w:ascii="Times New Roman" w:eastAsia="Times New Roman" w:hAnsi="Times New Roman" w:cs="Times New Roman"/>
          <w:sz w:val="24"/>
          <w:szCs w:val="24"/>
        </w:rPr>
        <w:t>analisis</w:t>
      </w:r>
      <w:proofErr w:type="spellEnd"/>
      <w:r w:rsidRPr="00F53956">
        <w:rPr>
          <w:rFonts w:ascii="Times New Roman" w:eastAsia="Times New Roman" w:hAnsi="Times New Roman" w:cs="Times New Roman"/>
          <w:sz w:val="24"/>
          <w:szCs w:val="24"/>
        </w:rPr>
        <w:t xml:space="preserve"> data </w:t>
      </w:r>
      <w:proofErr w:type="spellStart"/>
      <w:r w:rsidRPr="00F53956">
        <w:rPr>
          <w:rFonts w:ascii="Times New Roman" w:eastAsia="Times New Roman" w:hAnsi="Times New Roman" w:cs="Times New Roman"/>
          <w:sz w:val="24"/>
          <w:szCs w:val="24"/>
        </w:rPr>
        <w:t>adalah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sebuah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kegiatan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untuk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mengatur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mengurutkan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menggelompokkan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memberi</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kode</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atau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tanda</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mengkategorikannya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dijawab</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Menurut</w:t>
      </w:r>
      <w:proofErr w:type="spellEnd"/>
      <w:r w:rsidRPr="00F53956">
        <w:rPr>
          <w:rFonts w:ascii="Times New Roman" w:eastAsia="Times New Roman" w:hAnsi="Times New Roman" w:cs="Times New Roman"/>
          <w:sz w:val="24"/>
          <w:szCs w:val="24"/>
        </w:rPr>
        <w:t xml:space="preserve"> Patton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Nana </w:t>
      </w:r>
      <w:proofErr w:type="spellStart"/>
      <w:r w:rsidRPr="00F53956">
        <w:rPr>
          <w:rFonts w:ascii="Times New Roman" w:eastAsia="Times New Roman" w:hAnsi="Times New Roman" w:cs="Times New Roman"/>
          <w:sz w:val="24"/>
          <w:szCs w:val="24"/>
        </w:rPr>
        <w:t>Syaodih</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Sukmadinata</w:t>
      </w:r>
      <w:proofErr w:type="spellEnd"/>
      <w:r w:rsidRPr="00F53956">
        <w:rPr>
          <w:rFonts w:ascii="Times New Roman" w:eastAsia="Times New Roman" w:hAnsi="Times New Roman" w:cs="Times New Roman"/>
          <w:sz w:val="24"/>
          <w:szCs w:val="24"/>
        </w:rPr>
        <w:t xml:space="preserve"> (2011) </w:t>
      </w:r>
      <w:proofErr w:type="spellStart"/>
      <w:r w:rsidRPr="00F53956">
        <w:rPr>
          <w:rFonts w:ascii="Times New Roman" w:eastAsia="Times New Roman" w:hAnsi="Times New Roman" w:cs="Times New Roman"/>
          <w:sz w:val="24"/>
          <w:szCs w:val="24"/>
        </w:rPr>
        <w:t>teknik</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analisis</w:t>
      </w:r>
      <w:proofErr w:type="spellEnd"/>
      <w:r w:rsidRPr="00F53956">
        <w:rPr>
          <w:rFonts w:ascii="Times New Roman" w:eastAsia="Times New Roman" w:hAnsi="Times New Roman" w:cs="Times New Roman"/>
          <w:sz w:val="24"/>
          <w:szCs w:val="24"/>
        </w:rPr>
        <w:t xml:space="preserve"> data </w:t>
      </w:r>
      <w:proofErr w:type="spellStart"/>
      <w:r w:rsidRPr="00F53956">
        <w:rPr>
          <w:rFonts w:ascii="Times New Roman" w:eastAsia="Times New Roman" w:hAnsi="Times New Roman" w:cs="Times New Roman"/>
          <w:sz w:val="24"/>
          <w:szCs w:val="24"/>
        </w:rPr>
        <w:t>yaitu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suatu</w:t>
      </w:r>
      <w:proofErr w:type="spellEnd"/>
      <w:r w:rsidRPr="00F53956">
        <w:rPr>
          <w:rFonts w:ascii="Times New Roman" w:eastAsia="Times New Roman" w:hAnsi="Times New Roman" w:cs="Times New Roman"/>
          <w:sz w:val="24"/>
          <w:szCs w:val="24"/>
        </w:rPr>
        <w:t xml:space="preserve"> proses </w:t>
      </w:r>
      <w:proofErr w:type="spellStart"/>
      <w:r w:rsidRPr="00F53956">
        <w:rPr>
          <w:rFonts w:ascii="Times New Roman" w:eastAsia="Times New Roman" w:hAnsi="Times New Roman" w:cs="Times New Roman"/>
          <w:sz w:val="24"/>
          <w:szCs w:val="24"/>
        </w:rPr>
        <w:t>mengatur</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urutan</w:t>
      </w:r>
      <w:proofErr w:type="spellEnd"/>
      <w:r w:rsidRPr="00F53956">
        <w:rPr>
          <w:rFonts w:ascii="Times New Roman" w:eastAsia="Times New Roman" w:hAnsi="Times New Roman" w:cs="Times New Roman"/>
          <w:sz w:val="24"/>
          <w:szCs w:val="24"/>
        </w:rPr>
        <w:t xml:space="preserve"> data, </w:t>
      </w:r>
      <w:proofErr w:type="spellStart"/>
      <w:r w:rsidRPr="00F53956">
        <w:rPr>
          <w:rFonts w:ascii="Times New Roman" w:eastAsia="Times New Roman" w:hAnsi="Times New Roman" w:cs="Times New Roman"/>
          <w:sz w:val="24"/>
          <w:szCs w:val="24"/>
        </w:rPr>
        <w:t>mengorganisasikan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ke</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dalam</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suatu</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pola</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kategori</w:t>
      </w:r>
      <w:proofErr w:type="spellEnd"/>
      <w:r w:rsidRPr="00F53956">
        <w:rPr>
          <w:rFonts w:ascii="Times New Roman" w:eastAsia="Times New Roman" w:hAnsi="Times New Roman" w:cs="Times New Roman"/>
          <w:sz w:val="24"/>
          <w:szCs w:val="24"/>
        </w:rPr>
        <w:t xml:space="preserve">, dan </w:t>
      </w:r>
      <w:proofErr w:type="spellStart"/>
      <w:r w:rsidRPr="00F53956">
        <w:rPr>
          <w:rFonts w:ascii="Times New Roman" w:eastAsia="Times New Roman" w:hAnsi="Times New Roman" w:cs="Times New Roman"/>
          <w:sz w:val="24"/>
          <w:szCs w:val="24"/>
        </w:rPr>
        <w:t>satuan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uraian</w:t>
      </w:r>
      <w:proofErr w:type="spellEnd"/>
      <w:r w:rsidRPr="00F53956">
        <w:rPr>
          <w:rFonts w:ascii="Times New Roman" w:eastAsia="Times New Roman" w:hAnsi="Times New Roman" w:cs="Times New Roman"/>
          <w:sz w:val="24"/>
          <w:szCs w:val="24"/>
        </w:rPr>
        <w:t xml:space="preserve"> </w:t>
      </w:r>
      <w:proofErr w:type="spellStart"/>
      <w:r w:rsidRPr="00F53956">
        <w:rPr>
          <w:rFonts w:ascii="Times New Roman" w:eastAsia="Times New Roman" w:hAnsi="Times New Roman" w:cs="Times New Roman"/>
          <w:sz w:val="24"/>
          <w:szCs w:val="24"/>
        </w:rPr>
        <w:t>dasar</w:t>
      </w:r>
      <w:proofErr w:type="spellEnd"/>
      <w:r w:rsidRPr="00F53956">
        <w:rPr>
          <w:rFonts w:ascii="Times New Roman" w:eastAsia="Times New Roman" w:hAnsi="Times New Roman" w:cs="Times New Roman"/>
          <w:sz w:val="24"/>
          <w:szCs w:val="24"/>
        </w:rPr>
        <w:t>.</w:t>
      </w:r>
    </w:p>
    <w:p w14:paraId="4B7ACA7E" w14:textId="31C60626" w:rsidR="00A81BD4" w:rsidRPr="00F53956" w:rsidRDefault="00A81BD4" w:rsidP="00A81BD4">
      <w:pPr>
        <w:pStyle w:val="ListParagraph"/>
        <w:spacing w:after="240" w:line="240" w:lineRule="auto"/>
        <w:ind w:left="0" w:firstLine="567"/>
        <w:jc w:val="both"/>
        <w:rPr>
          <w:rFonts w:ascii="Times New Roman" w:hAnsi="Times New Roman" w:cs="Times New Roman"/>
          <w:sz w:val="24"/>
          <w:szCs w:val="24"/>
        </w:rPr>
      </w:pPr>
    </w:p>
    <w:p w14:paraId="14E6B90C" w14:textId="77777777" w:rsidR="00F53956" w:rsidRPr="00F53956" w:rsidRDefault="00F53956" w:rsidP="00A81BD4">
      <w:pPr>
        <w:pStyle w:val="ListParagraph"/>
        <w:spacing w:after="240" w:line="240" w:lineRule="auto"/>
        <w:ind w:left="0" w:firstLine="567"/>
        <w:jc w:val="both"/>
        <w:rPr>
          <w:rFonts w:ascii="Times New Roman" w:hAnsi="Times New Roman" w:cs="Times New Roman"/>
          <w:sz w:val="24"/>
          <w:szCs w:val="24"/>
        </w:rPr>
      </w:pPr>
    </w:p>
    <w:p w14:paraId="40B72DCC" w14:textId="77777777" w:rsidR="00A81BD4" w:rsidRPr="00F53956" w:rsidRDefault="0072511F" w:rsidP="0048548C">
      <w:pPr>
        <w:pStyle w:val="ListParagraph"/>
        <w:spacing w:after="0" w:line="240" w:lineRule="auto"/>
        <w:ind w:left="0"/>
        <w:jc w:val="both"/>
        <w:rPr>
          <w:rFonts w:ascii="Times New Roman" w:hAnsi="Times New Roman" w:cs="Times New Roman"/>
          <w:b/>
          <w:sz w:val="24"/>
          <w:szCs w:val="24"/>
        </w:rPr>
      </w:pPr>
      <w:r w:rsidRPr="00F53956">
        <w:rPr>
          <w:rFonts w:ascii="Times New Roman" w:hAnsi="Times New Roman" w:cs="Times New Roman"/>
          <w:b/>
          <w:sz w:val="24"/>
          <w:szCs w:val="24"/>
        </w:rPr>
        <w:t>TEMUAN</w:t>
      </w:r>
      <w:r w:rsidR="00A81BD4" w:rsidRPr="00F53956">
        <w:rPr>
          <w:rFonts w:ascii="Times New Roman" w:hAnsi="Times New Roman" w:cs="Times New Roman"/>
          <w:b/>
          <w:sz w:val="24"/>
          <w:szCs w:val="24"/>
        </w:rPr>
        <w:t xml:space="preserve"> DAN PEMBAHASAN</w:t>
      </w:r>
    </w:p>
    <w:p w14:paraId="5EF2D14C" w14:textId="77777777" w:rsidR="00F53956" w:rsidRPr="00F53956" w:rsidRDefault="00F53956" w:rsidP="00F53956">
      <w:pPr>
        <w:spacing w:after="0"/>
        <w:ind w:firstLine="567"/>
        <w:jc w:val="both"/>
        <w:rPr>
          <w:rFonts w:ascii="Times New Roman" w:hAnsi="Times New Roman" w:cs="Times New Roman"/>
          <w:sz w:val="24"/>
          <w:szCs w:val="24"/>
        </w:rPr>
      </w:pPr>
      <w:proofErr w:type="spellStart"/>
      <w:r w:rsidRPr="00F53956">
        <w:rPr>
          <w:rFonts w:ascii="Times New Roman" w:hAnsi="Times New Roman" w:cs="Times New Roman"/>
          <w:sz w:val="24"/>
          <w:szCs w:val="24"/>
        </w:rPr>
        <w:t>Mekanisme</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penyelesaian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melalui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jalur</w:t>
      </w:r>
      <w:proofErr w:type="spellEnd"/>
      <w:r w:rsidRPr="00F53956">
        <w:rPr>
          <w:rFonts w:ascii="Times New Roman" w:hAnsi="Times New Roman" w:cs="Times New Roman"/>
          <w:sz w:val="24"/>
          <w:szCs w:val="24"/>
        </w:rPr>
        <w:t xml:space="preserve"> non-</w:t>
      </w:r>
      <w:proofErr w:type="spellStart"/>
      <w:r w:rsidRPr="00F53956">
        <w:rPr>
          <w:rFonts w:ascii="Times New Roman" w:hAnsi="Times New Roman" w:cs="Times New Roman"/>
          <w:sz w:val="24"/>
          <w:szCs w:val="24"/>
        </w:rPr>
        <w:t>litigasi</w:t>
      </w:r>
      <w:proofErr w:type="spellEnd"/>
      <w:r w:rsidRPr="00F53956">
        <w:rPr>
          <w:rFonts w:ascii="Times New Roman" w:hAnsi="Times New Roman" w:cs="Times New Roman"/>
          <w:sz w:val="24"/>
          <w:szCs w:val="24"/>
        </w:rPr>
        <w:t xml:space="preserve"> di </w:t>
      </w:r>
      <w:proofErr w:type="spellStart"/>
      <w:r w:rsidRPr="00F53956">
        <w:rPr>
          <w:rFonts w:ascii="Times New Roman" w:hAnsi="Times New Roman" w:cs="Times New Roman"/>
          <w:sz w:val="24"/>
          <w:szCs w:val="24"/>
        </w:rPr>
        <w:t>perbankan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termasuk</w:t>
      </w:r>
      <w:proofErr w:type="spellEnd"/>
      <w:r w:rsidRPr="00F53956">
        <w:rPr>
          <w:rFonts w:ascii="Times New Roman" w:hAnsi="Times New Roman" w:cs="Times New Roman"/>
          <w:sz w:val="24"/>
          <w:szCs w:val="24"/>
        </w:rPr>
        <w:t xml:space="preserve"> pada Bank BRI, </w:t>
      </w:r>
      <w:proofErr w:type="spellStart"/>
      <w:r w:rsidRPr="00F53956">
        <w:rPr>
          <w:rFonts w:ascii="Times New Roman" w:hAnsi="Times New Roman" w:cs="Times New Roman"/>
          <w:sz w:val="24"/>
          <w:szCs w:val="24"/>
        </w:rPr>
        <w:t>umumnya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mencakup</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berbagai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langkah</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dirancang</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menyelesaikan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masalah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tanpa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melalui</w:t>
      </w:r>
      <w:proofErr w:type="spellEnd"/>
      <w:r w:rsidRPr="00F53956">
        <w:rPr>
          <w:rFonts w:ascii="Times New Roman" w:hAnsi="Times New Roman" w:cs="Times New Roman"/>
          <w:sz w:val="24"/>
          <w:szCs w:val="24"/>
        </w:rPr>
        <w:t xml:space="preserve"> proses </w:t>
      </w:r>
      <w:proofErr w:type="spellStart"/>
      <w:r w:rsidRPr="00F53956">
        <w:rPr>
          <w:rFonts w:ascii="Times New Roman" w:hAnsi="Times New Roman" w:cs="Times New Roman"/>
          <w:sz w:val="24"/>
          <w:szCs w:val="24"/>
        </w:rPr>
        <w:t>pengadilan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Penyelesaian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jalur</w:t>
      </w:r>
      <w:proofErr w:type="spellEnd"/>
      <w:r w:rsidRPr="00F53956">
        <w:rPr>
          <w:rFonts w:ascii="Times New Roman" w:hAnsi="Times New Roman" w:cs="Times New Roman"/>
          <w:sz w:val="24"/>
          <w:szCs w:val="24"/>
        </w:rPr>
        <w:t xml:space="preserve"> non-</w:t>
      </w:r>
      <w:proofErr w:type="spellStart"/>
      <w:r w:rsidRPr="00F53956">
        <w:rPr>
          <w:rFonts w:ascii="Times New Roman" w:hAnsi="Times New Roman" w:cs="Times New Roman"/>
          <w:sz w:val="24"/>
          <w:szCs w:val="24"/>
        </w:rPr>
        <w:t>litigasi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lebih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fleksibel</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efisien</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menguntungkan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kedua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pihak</w:t>
      </w:r>
      <w:proofErr w:type="spellEnd"/>
      <w:r w:rsidRPr="00F53956">
        <w:rPr>
          <w:rFonts w:ascii="Times New Roman" w:hAnsi="Times New Roman" w:cs="Times New Roman"/>
          <w:sz w:val="24"/>
          <w:szCs w:val="24"/>
        </w:rPr>
        <w:t xml:space="preserve"> (bank dan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Penyelesaian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memungkinkan</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mengurangi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biaya</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waktu</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terkait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proses </w:t>
      </w:r>
      <w:proofErr w:type="spellStart"/>
      <w:r w:rsidRPr="00F53956">
        <w:rPr>
          <w:rFonts w:ascii="Times New Roman" w:hAnsi="Times New Roman" w:cs="Times New Roman"/>
          <w:sz w:val="24"/>
          <w:szCs w:val="24"/>
        </w:rPr>
        <w:t>litigasi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sambil</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tetap</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memberikan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kesempatan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bagi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memperbaiki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kondisi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keuangannya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Berikut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adalah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beberapa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mekanisme</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utama</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digunakan</w:t>
      </w:r>
      <w:proofErr w:type="spellEnd"/>
      <w:r w:rsidRPr="00F53956">
        <w:rPr>
          <w:rFonts w:ascii="Times New Roman" w:hAnsi="Times New Roman" w:cs="Times New Roman"/>
          <w:sz w:val="24"/>
          <w:szCs w:val="24"/>
        </w:rPr>
        <w:t xml:space="preserve"> oleh Bank BRI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penyelesaian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melalui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jalur</w:t>
      </w:r>
      <w:proofErr w:type="spellEnd"/>
      <w:r w:rsidRPr="00F53956">
        <w:rPr>
          <w:rFonts w:ascii="Times New Roman" w:hAnsi="Times New Roman" w:cs="Times New Roman"/>
          <w:sz w:val="24"/>
          <w:szCs w:val="24"/>
        </w:rPr>
        <w:t xml:space="preserve"> non-</w:t>
      </w:r>
      <w:proofErr w:type="spellStart"/>
      <w:proofErr w:type="gramStart"/>
      <w:r w:rsidRPr="00F53956">
        <w:rPr>
          <w:rFonts w:ascii="Times New Roman" w:hAnsi="Times New Roman" w:cs="Times New Roman"/>
          <w:sz w:val="24"/>
          <w:szCs w:val="24"/>
        </w:rPr>
        <w:t>litigasi</w:t>
      </w:r>
      <w:proofErr w:type="spellEnd"/>
      <w:r w:rsidRPr="00F53956">
        <w:rPr>
          <w:rFonts w:ascii="Times New Roman" w:hAnsi="Times New Roman" w:cs="Times New Roman"/>
          <w:sz w:val="24"/>
          <w:szCs w:val="24"/>
        </w:rPr>
        <w:t xml:space="preserve"> :</w:t>
      </w:r>
      <w:proofErr w:type="gramEnd"/>
    </w:p>
    <w:p w14:paraId="6F4276DC" w14:textId="77777777" w:rsidR="00F53956" w:rsidRPr="00F53956" w:rsidRDefault="00F53956" w:rsidP="00F53956">
      <w:pPr>
        <w:pStyle w:val="ListParagraph"/>
        <w:numPr>
          <w:ilvl w:val="0"/>
          <w:numId w:val="5"/>
        </w:numPr>
        <w:spacing w:after="0"/>
        <w:jc w:val="both"/>
        <w:rPr>
          <w:rFonts w:ascii="Times New Roman" w:hAnsi="Times New Roman" w:cs="Times New Roman"/>
          <w:b/>
          <w:bCs/>
          <w:sz w:val="24"/>
          <w:szCs w:val="24"/>
        </w:rPr>
      </w:pPr>
      <w:bookmarkStart w:id="0" w:name="_TOC_250009"/>
      <w:proofErr w:type="spellStart"/>
      <w:r w:rsidRPr="00F53956">
        <w:rPr>
          <w:rFonts w:ascii="Times New Roman" w:hAnsi="Times New Roman" w:cs="Times New Roman"/>
          <w:b/>
          <w:bCs/>
          <w:sz w:val="24"/>
          <w:szCs w:val="24"/>
        </w:rPr>
        <w:t>Identifikasi</w:t>
      </w:r>
      <w:proofErr w:type="spellEnd"/>
      <w:r w:rsidRPr="00F53956">
        <w:rPr>
          <w:rFonts w:ascii="Times New Roman" w:hAnsi="Times New Roman" w:cs="Times New Roman"/>
          <w:b/>
          <w:bCs/>
          <w:sz w:val="24"/>
          <w:szCs w:val="24"/>
        </w:rPr>
        <w:t xml:space="preserve"> </w:t>
      </w:r>
      <w:bookmarkEnd w:id="0"/>
      <w:proofErr w:type="spellStart"/>
      <w:r w:rsidRPr="00F53956">
        <w:rPr>
          <w:rFonts w:ascii="Times New Roman" w:hAnsi="Times New Roman" w:cs="Times New Roman"/>
          <w:b/>
          <w:bCs/>
          <w:sz w:val="24"/>
          <w:szCs w:val="24"/>
        </w:rPr>
        <w:t>Masalah</w:t>
      </w:r>
      <w:proofErr w:type="spellEnd"/>
    </w:p>
    <w:p w14:paraId="32C1E7D2" w14:textId="77777777" w:rsidR="00F53956" w:rsidRPr="00F53956" w:rsidRDefault="00F53956" w:rsidP="00F53956">
      <w:pPr>
        <w:spacing w:after="0"/>
        <w:ind w:firstLine="567"/>
        <w:jc w:val="both"/>
        <w:rPr>
          <w:rFonts w:ascii="Times New Roman" w:hAnsi="Times New Roman" w:cs="Times New Roman"/>
          <w:sz w:val="24"/>
          <w:szCs w:val="24"/>
        </w:rPr>
      </w:pPr>
      <w:r w:rsidRPr="00F53956">
        <w:rPr>
          <w:rFonts w:ascii="Times New Roman" w:hAnsi="Times New Roman" w:cs="Times New Roman"/>
          <w:sz w:val="24"/>
          <w:szCs w:val="24"/>
        </w:rPr>
        <w:t xml:space="preserve">Hal </w:t>
      </w:r>
      <w:proofErr w:type="spellStart"/>
      <w:r w:rsidRPr="00F53956">
        <w:rPr>
          <w:rFonts w:ascii="Times New Roman" w:hAnsi="Times New Roman" w:cs="Times New Roman"/>
          <w:sz w:val="24"/>
          <w:szCs w:val="24"/>
        </w:rPr>
        <w:t>ini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merupakan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tahap</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awal</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penyelesaian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masalah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baik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konteks</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pribadi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organisasi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bisnis</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konteks</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penyelesaian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di </w:t>
      </w:r>
      <w:proofErr w:type="spellStart"/>
      <w:r w:rsidRPr="00F53956">
        <w:rPr>
          <w:rFonts w:ascii="Times New Roman" w:hAnsi="Times New Roman" w:cs="Times New Roman"/>
          <w:sz w:val="24"/>
          <w:szCs w:val="24"/>
        </w:rPr>
        <w:t>perbankan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khususnya</w:t>
      </w:r>
      <w:proofErr w:type="spellEnd"/>
      <w:r w:rsidRPr="00F53956">
        <w:rPr>
          <w:rFonts w:ascii="Times New Roman" w:hAnsi="Times New Roman" w:cs="Times New Roman"/>
          <w:sz w:val="24"/>
          <w:szCs w:val="24"/>
        </w:rPr>
        <w:t xml:space="preserve"> pada Bank BRI, </w:t>
      </w:r>
      <w:proofErr w:type="spellStart"/>
      <w:r w:rsidRPr="00F53956">
        <w:rPr>
          <w:rFonts w:ascii="Times New Roman" w:hAnsi="Times New Roman" w:cs="Times New Roman"/>
          <w:sz w:val="24"/>
          <w:szCs w:val="24"/>
        </w:rPr>
        <w:t>identifikasi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masalah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bertujuan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mengetahui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penyebab</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utama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dari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serta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kondisi</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dihadapi</w:t>
      </w:r>
      <w:proofErr w:type="spellEnd"/>
      <w:r w:rsidRPr="00F53956">
        <w:rPr>
          <w:rFonts w:ascii="Times New Roman" w:hAnsi="Times New Roman" w:cs="Times New Roman"/>
          <w:sz w:val="24"/>
          <w:szCs w:val="24"/>
        </w:rPr>
        <w:t xml:space="preserve"> oleh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Langkah </w:t>
      </w:r>
      <w:proofErr w:type="spellStart"/>
      <w:r w:rsidRPr="00F53956">
        <w:rPr>
          <w:rFonts w:ascii="Times New Roman" w:hAnsi="Times New Roman" w:cs="Times New Roman"/>
          <w:sz w:val="24"/>
          <w:szCs w:val="24"/>
        </w:rPr>
        <w:t>ini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penting</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menentukan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langkah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penyelesaian</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tepat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dianggap</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jika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pembayaran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angsuran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tidak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dilakukan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waktu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biasanya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setelah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lebih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dari</w:t>
      </w:r>
      <w:proofErr w:type="spellEnd"/>
      <w:r w:rsidRPr="00F53956">
        <w:rPr>
          <w:rFonts w:ascii="Times New Roman" w:hAnsi="Times New Roman" w:cs="Times New Roman"/>
          <w:sz w:val="24"/>
          <w:szCs w:val="24"/>
        </w:rPr>
        <w:t xml:space="preserve"> 90 </w:t>
      </w:r>
      <w:proofErr w:type="spellStart"/>
      <w:r w:rsidRPr="00F53956">
        <w:rPr>
          <w:rFonts w:ascii="Times New Roman" w:hAnsi="Times New Roman" w:cs="Times New Roman"/>
          <w:sz w:val="24"/>
          <w:szCs w:val="24"/>
        </w:rPr>
        <w:t>hari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Keterlambatan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bisa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disebabkan</w:t>
      </w:r>
      <w:proofErr w:type="spellEnd"/>
      <w:r w:rsidRPr="00F53956">
        <w:rPr>
          <w:rFonts w:ascii="Times New Roman" w:hAnsi="Times New Roman" w:cs="Times New Roman"/>
          <w:sz w:val="24"/>
          <w:szCs w:val="24"/>
        </w:rPr>
        <w:t xml:space="preserve"> oleh </w:t>
      </w:r>
      <w:proofErr w:type="spellStart"/>
      <w:r w:rsidRPr="00F53956">
        <w:rPr>
          <w:rFonts w:ascii="Times New Roman" w:hAnsi="Times New Roman" w:cs="Times New Roman"/>
          <w:sz w:val="24"/>
          <w:szCs w:val="24"/>
        </w:rPr>
        <w:t>berbagai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faktor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seperti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kesulitan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ekonomi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masalah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bisnis</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bagi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korporasi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perubahan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kondisi</w:t>
      </w:r>
      <w:proofErr w:type="spellEnd"/>
      <w:r w:rsidRPr="00F53956">
        <w:rPr>
          <w:rFonts w:ascii="Times New Roman" w:hAnsi="Times New Roman" w:cs="Times New Roman"/>
          <w:sz w:val="24"/>
          <w:szCs w:val="24"/>
        </w:rPr>
        <w:t xml:space="preserve"> pasar yang </w:t>
      </w:r>
      <w:proofErr w:type="spellStart"/>
      <w:r w:rsidRPr="00F53956">
        <w:rPr>
          <w:rFonts w:ascii="Times New Roman" w:hAnsi="Times New Roman" w:cs="Times New Roman"/>
          <w:sz w:val="24"/>
          <w:szCs w:val="24"/>
        </w:rPr>
        <w:t>mempengaruhi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kemampuan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membayar</w:t>
      </w:r>
      <w:proofErr w:type="spellEnd"/>
      <w:r w:rsidRPr="00F53956">
        <w:rPr>
          <w:rFonts w:ascii="Times New Roman" w:hAnsi="Times New Roman" w:cs="Times New Roman"/>
          <w:sz w:val="24"/>
          <w:szCs w:val="24"/>
        </w:rPr>
        <w:t xml:space="preserve">. </w:t>
      </w:r>
    </w:p>
    <w:p w14:paraId="0FB7D233" w14:textId="6643EDA3" w:rsidR="00F53956" w:rsidRPr="00F53956" w:rsidRDefault="00F53956" w:rsidP="00F53956">
      <w:pPr>
        <w:spacing w:after="0"/>
        <w:ind w:firstLine="567"/>
        <w:jc w:val="both"/>
        <w:rPr>
          <w:rFonts w:ascii="Times New Roman" w:hAnsi="Times New Roman" w:cs="Times New Roman"/>
          <w:sz w:val="24"/>
          <w:szCs w:val="24"/>
        </w:rPr>
      </w:pPr>
      <w:r w:rsidRPr="00F53956">
        <w:rPr>
          <w:rFonts w:ascii="Times New Roman" w:hAnsi="Times New Roman" w:cs="Times New Roman"/>
          <w:sz w:val="24"/>
          <w:szCs w:val="24"/>
        </w:rPr>
        <w:t xml:space="preserve">Salah </w:t>
      </w:r>
      <w:proofErr w:type="spellStart"/>
      <w:r w:rsidRPr="00F53956">
        <w:rPr>
          <w:rFonts w:ascii="Times New Roman" w:hAnsi="Times New Roman" w:cs="Times New Roman"/>
          <w:sz w:val="24"/>
          <w:szCs w:val="24"/>
        </w:rPr>
        <w:t>satu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penyebab</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utama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adalah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penurunan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kondisi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finansial</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mempengaruhi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kemampuan</w:t>
      </w:r>
      <w:proofErr w:type="spellEnd"/>
      <w:r w:rsidRPr="00F53956">
        <w:rPr>
          <w:rFonts w:ascii="Times New Roman" w:hAnsi="Times New Roman" w:cs="Times New Roman"/>
          <w:sz w:val="24"/>
          <w:szCs w:val="24"/>
        </w:rPr>
        <w:t xml:space="preserve"> </w:t>
      </w:r>
      <w:proofErr w:type="spellStart"/>
      <w:proofErr w:type="gram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membayar</w:t>
      </w:r>
      <w:proofErr w:type="spellEnd"/>
      <w:proofErr w:type="gramEnd"/>
      <w:r w:rsidRPr="00F53956">
        <w:rPr>
          <w:rFonts w:ascii="Times New Roman" w:hAnsi="Times New Roman" w:cs="Times New Roman"/>
          <w:sz w:val="24"/>
          <w:szCs w:val="24"/>
        </w:rPr>
        <w:t>. I</w:t>
      </w:r>
      <w:proofErr w:type="spellStart"/>
      <w:r w:rsidRPr="00F53956">
        <w:rPr>
          <w:rFonts w:ascii="Times New Roman" w:hAnsi="Times New Roman" w:cs="Times New Roman"/>
          <w:sz w:val="24"/>
          <w:szCs w:val="24"/>
        </w:rPr>
        <w:t>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bisa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disebabkan</w:t>
      </w:r>
      <w:proofErr w:type="spellEnd"/>
      <w:r w:rsidRPr="00F53956">
        <w:rPr>
          <w:rFonts w:ascii="Times New Roman" w:hAnsi="Times New Roman" w:cs="Times New Roman"/>
          <w:sz w:val="24"/>
          <w:szCs w:val="24"/>
        </w:rPr>
        <w:t xml:space="preserve"> </w:t>
      </w:r>
      <w:r w:rsidRPr="00F53956">
        <w:rPr>
          <w:rFonts w:ascii="Times New Roman" w:hAnsi="Times New Roman" w:cs="Times New Roman"/>
          <w:sz w:val="24"/>
          <w:szCs w:val="24"/>
        </w:rPr>
        <w:lastRenderedPageBreak/>
        <w:t xml:space="preserve">oleh </w:t>
      </w:r>
      <w:proofErr w:type="spellStart"/>
      <w:r w:rsidRPr="00F53956">
        <w:rPr>
          <w:rFonts w:ascii="Times New Roman" w:hAnsi="Times New Roman" w:cs="Times New Roman"/>
          <w:sz w:val="24"/>
          <w:szCs w:val="24"/>
        </w:rPr>
        <w:t>kehilangan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pekerjaan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bencana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penurunan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pendapatan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bahkan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kesalahan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manajemen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keuangan</w:t>
      </w:r>
      <w:proofErr w:type="spellEnd"/>
      <w:r w:rsidRPr="00F53956">
        <w:rPr>
          <w:rFonts w:ascii="Times New Roman" w:hAnsi="Times New Roman" w:cs="Times New Roman"/>
          <w:sz w:val="24"/>
          <w:szCs w:val="24"/>
        </w:rPr>
        <w:t xml:space="preserve"> oleh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w:t>
      </w:r>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Berdasarkan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hasil</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wawancara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peneliti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Bapak </w:t>
      </w:r>
      <w:proofErr w:type="spellStart"/>
      <w:r w:rsidRPr="00F53956">
        <w:rPr>
          <w:rFonts w:ascii="Times New Roman" w:hAnsi="Times New Roman" w:cs="Times New Roman"/>
          <w:sz w:val="24"/>
          <w:szCs w:val="24"/>
        </w:rPr>
        <w:t>Suprayitno</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Arafah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selaku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mantri</w:t>
      </w:r>
      <w:proofErr w:type="spellEnd"/>
      <w:r w:rsidRPr="00F53956">
        <w:rPr>
          <w:rFonts w:ascii="Times New Roman" w:hAnsi="Times New Roman" w:cs="Times New Roman"/>
          <w:sz w:val="24"/>
          <w:szCs w:val="24"/>
        </w:rPr>
        <w:t xml:space="preserve"> pada Bank BRI Unit </w:t>
      </w:r>
      <w:proofErr w:type="spellStart"/>
      <w:r w:rsidRPr="00F53956">
        <w:rPr>
          <w:rFonts w:ascii="Times New Roman" w:hAnsi="Times New Roman" w:cs="Times New Roman"/>
          <w:sz w:val="24"/>
          <w:szCs w:val="24"/>
        </w:rPr>
        <w:t>Lamasi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menjelaskan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bahwa</w:t>
      </w:r>
      <w:proofErr w:type="spellEnd"/>
      <w:r w:rsidRPr="00F53956">
        <w:rPr>
          <w:rFonts w:ascii="Times New Roman" w:hAnsi="Times New Roman" w:cs="Times New Roman"/>
          <w:sz w:val="24"/>
          <w:szCs w:val="24"/>
        </w:rPr>
        <w:t xml:space="preserve"> pada </w:t>
      </w:r>
      <w:proofErr w:type="spellStart"/>
      <w:r w:rsidRPr="00F53956">
        <w:rPr>
          <w:rFonts w:ascii="Times New Roman" w:hAnsi="Times New Roman" w:cs="Times New Roman"/>
          <w:sz w:val="24"/>
          <w:szCs w:val="24"/>
        </w:rPr>
        <w:t>saat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ada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nasabah</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mengalami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gagal</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panen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nasabah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tersebut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mencari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rekan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kerja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penadah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menutupi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kreditnya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terlebih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dahulu</w:t>
      </w:r>
      <w:proofErr w:type="spellEnd"/>
      <w:r w:rsidRPr="00F53956">
        <w:rPr>
          <w:rFonts w:ascii="Times New Roman" w:hAnsi="Times New Roman" w:cs="Times New Roman"/>
          <w:sz w:val="24"/>
          <w:szCs w:val="24"/>
        </w:rPr>
        <w:t>.</w:t>
      </w:r>
      <w:r w:rsidRPr="00F53956">
        <w:rPr>
          <w:rFonts w:ascii="Times New Roman" w:hAnsi="Times New Roman" w:cs="Times New Roman"/>
          <w:sz w:val="24"/>
          <w:szCs w:val="24"/>
        </w:rPr>
        <w:t xml:space="preserve"> </w:t>
      </w:r>
    </w:p>
    <w:p w14:paraId="4317DA57" w14:textId="5BCE2D97" w:rsidR="00F53956" w:rsidRPr="00F53956" w:rsidRDefault="00F53956" w:rsidP="00F53956">
      <w:pPr>
        <w:spacing w:after="0"/>
        <w:ind w:firstLine="567"/>
        <w:jc w:val="both"/>
        <w:rPr>
          <w:rFonts w:ascii="Times New Roman" w:hAnsi="Times New Roman" w:cs="Times New Roman"/>
          <w:sz w:val="24"/>
          <w:szCs w:val="24"/>
        </w:rPr>
      </w:pPr>
      <w:proofErr w:type="spellStart"/>
      <w:r w:rsidRPr="00F53956">
        <w:rPr>
          <w:rFonts w:ascii="Times New Roman" w:hAnsi="Times New Roman" w:cs="Times New Roman"/>
          <w:sz w:val="24"/>
          <w:szCs w:val="24"/>
        </w:rPr>
        <w:t>Kondisi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ekonomi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makro</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buruk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seperti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resesi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krisis</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moneter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inflasi</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tinggi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menyebabkan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kesulitan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memenuhi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kewajiban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pinjamannya</w:t>
      </w:r>
      <w:proofErr w:type="spellEnd"/>
      <w:r w:rsidRPr="00F53956">
        <w:rPr>
          <w:rFonts w:ascii="Times New Roman" w:hAnsi="Times New Roman" w:cs="Times New Roman"/>
          <w:sz w:val="24"/>
          <w:szCs w:val="24"/>
        </w:rPr>
        <w:t xml:space="preserve">. Ketika </w:t>
      </w:r>
      <w:proofErr w:type="spellStart"/>
      <w:r w:rsidRPr="00F53956">
        <w:rPr>
          <w:rFonts w:ascii="Times New Roman" w:hAnsi="Times New Roman" w:cs="Times New Roman"/>
          <w:sz w:val="24"/>
          <w:szCs w:val="24"/>
        </w:rPr>
        <w:t>kondisi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ekonomi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memburuk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banyak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menghadapi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masalah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mempertahankan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pendapatan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mengelola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pengeluaran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mereka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sehingga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berdampak</w:t>
      </w:r>
      <w:proofErr w:type="spellEnd"/>
      <w:r w:rsidRPr="00F53956">
        <w:rPr>
          <w:rFonts w:ascii="Times New Roman" w:hAnsi="Times New Roman" w:cs="Times New Roman"/>
          <w:sz w:val="24"/>
          <w:szCs w:val="24"/>
        </w:rPr>
        <w:t xml:space="preserve"> pada </w:t>
      </w:r>
      <w:proofErr w:type="spellStart"/>
      <w:r w:rsidRPr="00F53956">
        <w:rPr>
          <w:rFonts w:ascii="Times New Roman" w:hAnsi="Times New Roman" w:cs="Times New Roman"/>
          <w:sz w:val="24"/>
          <w:szCs w:val="24"/>
        </w:rPr>
        <w:t>kemampuan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membayar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mungkin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memiliki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terlalu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banyak</w:t>
      </w:r>
      <w:proofErr w:type="spellEnd"/>
      <w:r w:rsidRPr="00F53956">
        <w:rPr>
          <w:rFonts w:ascii="Times New Roman" w:hAnsi="Times New Roman" w:cs="Times New Roman"/>
          <w:sz w:val="24"/>
          <w:szCs w:val="24"/>
        </w:rPr>
        <w:t xml:space="preserve"> utang yang </w:t>
      </w:r>
      <w:proofErr w:type="spellStart"/>
      <w:r w:rsidRPr="00F53956">
        <w:rPr>
          <w:rFonts w:ascii="Times New Roman" w:hAnsi="Times New Roman" w:cs="Times New Roman"/>
          <w:sz w:val="24"/>
          <w:szCs w:val="24"/>
        </w:rPr>
        <w:t>sulit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dikelola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baik</w:t>
      </w:r>
      <w:proofErr w:type="spellEnd"/>
      <w:r w:rsidRPr="00F53956">
        <w:rPr>
          <w:rFonts w:ascii="Times New Roman" w:hAnsi="Times New Roman" w:cs="Times New Roman"/>
          <w:sz w:val="24"/>
          <w:szCs w:val="24"/>
        </w:rPr>
        <w:t xml:space="preserve"> di Bank BRI </w:t>
      </w:r>
      <w:proofErr w:type="spellStart"/>
      <w:r w:rsidRPr="00F53956">
        <w:rPr>
          <w:rFonts w:ascii="Times New Roman" w:hAnsi="Times New Roman" w:cs="Times New Roman"/>
          <w:sz w:val="24"/>
          <w:szCs w:val="24"/>
        </w:rPr>
        <w:t>maupun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lembaga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keuangan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lain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Apabila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memberikan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jaminan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agunan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nilai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agunan</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tidak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mencukupi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tidak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likuid</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bisa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menjadi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masalah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jika</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terpaksa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mengejar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eksekusi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agunan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Seringkali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mengalami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kesulitan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finansial</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tidak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menginformasikan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kepada</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mengenai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kondisi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mereka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sebaliknya</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tidak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cukup</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proaktif</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menghubungi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terlambat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membayar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bisa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disebabkan</w:t>
      </w:r>
      <w:proofErr w:type="spellEnd"/>
      <w:r w:rsidRPr="00F53956">
        <w:rPr>
          <w:rFonts w:ascii="Times New Roman" w:hAnsi="Times New Roman" w:cs="Times New Roman"/>
          <w:sz w:val="24"/>
          <w:szCs w:val="24"/>
        </w:rPr>
        <w:t xml:space="preserve"> oleh </w:t>
      </w:r>
      <w:proofErr w:type="spellStart"/>
      <w:r w:rsidRPr="00F53956">
        <w:rPr>
          <w:rFonts w:ascii="Times New Roman" w:hAnsi="Times New Roman" w:cs="Times New Roman"/>
          <w:sz w:val="24"/>
          <w:szCs w:val="24"/>
        </w:rPr>
        <w:t>ketidaktahuan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tentang</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prosedur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restrukturisasi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ketidakmampuan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mengatasi</w:t>
      </w:r>
      <w:proofErr w:type="spellEnd"/>
      <w:r w:rsidRPr="00F53956">
        <w:rPr>
          <w:rFonts w:ascii="Times New Roman" w:hAnsi="Times New Roman" w:cs="Times New Roman"/>
          <w:sz w:val="24"/>
          <w:szCs w:val="24"/>
        </w:rPr>
        <w:t xml:space="preserve"> rasa </w:t>
      </w:r>
      <w:proofErr w:type="spellStart"/>
      <w:r w:rsidRPr="00F53956">
        <w:rPr>
          <w:rFonts w:ascii="Times New Roman" w:hAnsi="Times New Roman" w:cs="Times New Roman"/>
          <w:sz w:val="24"/>
          <w:szCs w:val="24"/>
        </w:rPr>
        <w:t>malu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bahkan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ketidakpedulian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dari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pihak</w:t>
      </w:r>
      <w:proofErr w:type="spellEnd"/>
      <w:r w:rsidRPr="00F53956">
        <w:rPr>
          <w:rFonts w:ascii="Times New Roman" w:hAnsi="Times New Roman" w:cs="Times New Roman"/>
          <w:sz w:val="24"/>
          <w:szCs w:val="24"/>
        </w:rPr>
        <w:t xml:space="preserve"> bank.</w:t>
      </w:r>
    </w:p>
    <w:p w14:paraId="338C6915" w14:textId="77777777" w:rsidR="00F53956" w:rsidRPr="00F53956" w:rsidRDefault="00F53956" w:rsidP="00F53956">
      <w:pPr>
        <w:spacing w:after="0"/>
        <w:ind w:firstLine="567"/>
        <w:jc w:val="both"/>
        <w:rPr>
          <w:rFonts w:ascii="Times New Roman" w:hAnsi="Times New Roman" w:cs="Times New Roman"/>
          <w:sz w:val="24"/>
          <w:szCs w:val="24"/>
        </w:rPr>
      </w:pPr>
      <w:r w:rsidRPr="00F53956">
        <w:rPr>
          <w:rFonts w:ascii="Times New Roman" w:hAnsi="Times New Roman" w:cs="Times New Roman"/>
          <w:sz w:val="24"/>
          <w:szCs w:val="24"/>
        </w:rPr>
        <w:t xml:space="preserve">Bank yang </w:t>
      </w:r>
      <w:proofErr w:type="spellStart"/>
      <w:r w:rsidRPr="00F53956">
        <w:rPr>
          <w:rFonts w:ascii="Times New Roman" w:hAnsi="Times New Roman" w:cs="Times New Roman"/>
          <w:sz w:val="24"/>
          <w:szCs w:val="24"/>
        </w:rPr>
        <w:t>memiliki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kebijakan</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sangat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kaku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tidak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fleksibel</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menangani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masalah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menghambat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solusi</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diterapkan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Prosedur</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kebijakan</w:t>
      </w:r>
      <w:proofErr w:type="spellEnd"/>
      <w:r w:rsidRPr="00F53956">
        <w:rPr>
          <w:rFonts w:ascii="Times New Roman" w:hAnsi="Times New Roman" w:cs="Times New Roman"/>
          <w:sz w:val="24"/>
          <w:szCs w:val="24"/>
        </w:rPr>
        <w:t xml:space="preserve"> internal bank yang </w:t>
      </w:r>
      <w:proofErr w:type="spellStart"/>
      <w:r w:rsidRPr="00F53956">
        <w:rPr>
          <w:rFonts w:ascii="Times New Roman" w:hAnsi="Times New Roman" w:cs="Times New Roman"/>
          <w:sz w:val="24"/>
          <w:szCs w:val="24"/>
        </w:rPr>
        <w:t>tidak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memberikan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ruang</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fleksibilitas</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restrukturisasi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kekhawatiran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terhadap</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risiko</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jika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memberikan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kelonggaran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kepada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Tingkat </w:t>
      </w:r>
      <w:proofErr w:type="spellStart"/>
      <w:r w:rsidRPr="00F53956">
        <w:rPr>
          <w:rFonts w:ascii="Times New Roman" w:hAnsi="Times New Roman" w:cs="Times New Roman"/>
          <w:sz w:val="24"/>
          <w:szCs w:val="24"/>
        </w:rPr>
        <w:t>bunga</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tinggi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bisa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membuat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pembayaran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angsuran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menjadi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tidak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terjangkau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bagi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terutama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jika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kondisi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keuangan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mereka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memburuk</w:t>
      </w:r>
      <w:proofErr w:type="spellEnd"/>
      <w:r w:rsidRPr="00F53956">
        <w:rPr>
          <w:rFonts w:ascii="Times New Roman" w:hAnsi="Times New Roman" w:cs="Times New Roman"/>
          <w:sz w:val="24"/>
          <w:szCs w:val="24"/>
        </w:rPr>
        <w:t xml:space="preserve">. Bunga yang </w:t>
      </w:r>
      <w:proofErr w:type="spellStart"/>
      <w:r w:rsidRPr="00F53956">
        <w:rPr>
          <w:rFonts w:ascii="Times New Roman" w:hAnsi="Times New Roman" w:cs="Times New Roman"/>
          <w:sz w:val="24"/>
          <w:szCs w:val="24"/>
        </w:rPr>
        <w:t>tinggi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terutama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pinjaman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jangka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panjang</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menyebabkan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beban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pembayaran</w:t>
      </w:r>
      <w:proofErr w:type="spellEnd"/>
      <w:r w:rsidRPr="00F53956">
        <w:rPr>
          <w:rFonts w:ascii="Times New Roman" w:hAnsi="Times New Roman" w:cs="Times New Roman"/>
          <w:sz w:val="24"/>
          <w:szCs w:val="24"/>
        </w:rPr>
        <w:t xml:space="preserve"> utang yang </w:t>
      </w:r>
      <w:proofErr w:type="spellStart"/>
      <w:r w:rsidRPr="00F53956">
        <w:rPr>
          <w:rFonts w:ascii="Times New Roman" w:hAnsi="Times New Roman" w:cs="Times New Roman"/>
          <w:sz w:val="24"/>
          <w:szCs w:val="24"/>
        </w:rPr>
        <w:t>semakin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berat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Bagi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korporasi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kondisi</w:t>
      </w:r>
      <w:proofErr w:type="spellEnd"/>
      <w:r w:rsidRPr="00F53956">
        <w:rPr>
          <w:rFonts w:ascii="Times New Roman" w:hAnsi="Times New Roman" w:cs="Times New Roman"/>
          <w:sz w:val="24"/>
          <w:szCs w:val="24"/>
        </w:rPr>
        <w:t xml:space="preserve"> pasar yang </w:t>
      </w:r>
      <w:proofErr w:type="spellStart"/>
      <w:r w:rsidRPr="00F53956">
        <w:rPr>
          <w:rFonts w:ascii="Times New Roman" w:hAnsi="Times New Roman" w:cs="Times New Roman"/>
          <w:sz w:val="24"/>
          <w:szCs w:val="24"/>
        </w:rPr>
        <w:t>buruk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penurunan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permintaan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produk</w:t>
      </w:r>
      <w:proofErr w:type="spellEnd"/>
      <w:r w:rsidRPr="00F53956">
        <w:rPr>
          <w:rFonts w:ascii="Times New Roman" w:hAnsi="Times New Roman" w:cs="Times New Roman"/>
          <w:sz w:val="24"/>
          <w:szCs w:val="24"/>
        </w:rPr>
        <w:t>/</w:t>
      </w:r>
      <w:proofErr w:type="spellStart"/>
      <w:r w:rsidRPr="00F53956">
        <w:rPr>
          <w:rFonts w:ascii="Times New Roman" w:hAnsi="Times New Roman" w:cs="Times New Roman"/>
          <w:sz w:val="24"/>
          <w:szCs w:val="24"/>
        </w:rPr>
        <w:t>jasa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kegagalan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strategi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bisnis</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mengarah</w:t>
      </w:r>
      <w:proofErr w:type="spellEnd"/>
      <w:r w:rsidRPr="00F53956">
        <w:rPr>
          <w:rFonts w:ascii="Times New Roman" w:hAnsi="Times New Roman" w:cs="Times New Roman"/>
          <w:sz w:val="24"/>
          <w:szCs w:val="24"/>
        </w:rPr>
        <w:t xml:space="preserve"> pada </w:t>
      </w:r>
      <w:proofErr w:type="spellStart"/>
      <w:r w:rsidRPr="00F53956">
        <w:rPr>
          <w:rFonts w:ascii="Times New Roman" w:hAnsi="Times New Roman" w:cs="Times New Roman"/>
          <w:sz w:val="24"/>
          <w:szCs w:val="24"/>
        </w:rPr>
        <w:t>kesulitan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membayar</w:t>
      </w:r>
      <w:proofErr w:type="spellEnd"/>
      <w:r w:rsidRPr="00F53956">
        <w:rPr>
          <w:rFonts w:ascii="Times New Roman" w:hAnsi="Times New Roman" w:cs="Times New Roman"/>
          <w:sz w:val="24"/>
          <w:szCs w:val="24"/>
        </w:rPr>
        <w:t xml:space="preserve"> utang, </w:t>
      </w:r>
      <w:proofErr w:type="spellStart"/>
      <w:r w:rsidRPr="00F53956">
        <w:rPr>
          <w:rFonts w:ascii="Times New Roman" w:hAnsi="Times New Roman" w:cs="Times New Roman"/>
          <w:sz w:val="24"/>
          <w:szCs w:val="24"/>
        </w:rPr>
        <w:t>kelalaian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memverifikasi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kelayakan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pada </w:t>
      </w:r>
      <w:proofErr w:type="spellStart"/>
      <w:r w:rsidRPr="00F53956">
        <w:rPr>
          <w:rFonts w:ascii="Times New Roman" w:hAnsi="Times New Roman" w:cs="Times New Roman"/>
          <w:sz w:val="24"/>
          <w:szCs w:val="24"/>
        </w:rPr>
        <w:t>awal</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pemberian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kelemahan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pengawasan</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penanganan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portofolio</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Identifikasi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masalah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di Bank BRI </w:t>
      </w:r>
      <w:proofErr w:type="spellStart"/>
      <w:r w:rsidRPr="00F53956">
        <w:rPr>
          <w:rFonts w:ascii="Times New Roman" w:hAnsi="Times New Roman" w:cs="Times New Roman"/>
          <w:sz w:val="24"/>
          <w:szCs w:val="24"/>
        </w:rPr>
        <w:t>melibatkan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pemahaman</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mendalam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tentang</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berbagai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faktor</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memengaruhi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kondisi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dan bank </w:t>
      </w:r>
      <w:proofErr w:type="spellStart"/>
      <w:r w:rsidRPr="00F53956">
        <w:rPr>
          <w:rFonts w:ascii="Times New Roman" w:hAnsi="Times New Roman" w:cs="Times New Roman"/>
          <w:sz w:val="24"/>
          <w:szCs w:val="24"/>
        </w:rPr>
        <w:t>itu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sendiri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mengetahui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penyebab</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faktor</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mendasari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menentukan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langkah-langkah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penyelesaian</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tepat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termasuk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menggunakan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jalur</w:t>
      </w:r>
      <w:proofErr w:type="spellEnd"/>
      <w:r w:rsidRPr="00F53956">
        <w:rPr>
          <w:rFonts w:ascii="Times New Roman" w:hAnsi="Times New Roman" w:cs="Times New Roman"/>
          <w:sz w:val="24"/>
          <w:szCs w:val="24"/>
        </w:rPr>
        <w:t xml:space="preserve"> non-</w:t>
      </w:r>
      <w:proofErr w:type="spellStart"/>
      <w:r w:rsidRPr="00F53956">
        <w:rPr>
          <w:rFonts w:ascii="Times New Roman" w:hAnsi="Times New Roman" w:cs="Times New Roman"/>
          <w:sz w:val="24"/>
          <w:szCs w:val="24"/>
        </w:rPr>
        <w:t>litigasi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seperti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restrukturisasi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konsolidasi</w:t>
      </w:r>
      <w:proofErr w:type="spellEnd"/>
      <w:r w:rsidRPr="00F53956">
        <w:rPr>
          <w:rFonts w:ascii="Times New Roman" w:hAnsi="Times New Roman" w:cs="Times New Roman"/>
          <w:sz w:val="24"/>
          <w:szCs w:val="24"/>
        </w:rPr>
        <w:t xml:space="preserve"> utang,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pendekatan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lainnya</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membantu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memulihkan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kondisi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keuangan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mengurangi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potensi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kerugian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bagi</w:t>
      </w:r>
      <w:proofErr w:type="spellEnd"/>
      <w:r w:rsidRPr="00F53956">
        <w:rPr>
          <w:rFonts w:ascii="Times New Roman" w:hAnsi="Times New Roman" w:cs="Times New Roman"/>
          <w:sz w:val="24"/>
          <w:szCs w:val="24"/>
        </w:rPr>
        <w:t xml:space="preserve"> bank.</w:t>
      </w:r>
    </w:p>
    <w:p w14:paraId="2CA820B9" w14:textId="77777777" w:rsidR="00F53956" w:rsidRPr="00F53956" w:rsidRDefault="00F53956" w:rsidP="00F53956">
      <w:pPr>
        <w:pStyle w:val="ListParagraph"/>
        <w:numPr>
          <w:ilvl w:val="0"/>
          <w:numId w:val="5"/>
        </w:numPr>
        <w:spacing w:after="0"/>
        <w:jc w:val="both"/>
        <w:rPr>
          <w:rFonts w:ascii="Times New Roman" w:hAnsi="Times New Roman" w:cs="Times New Roman"/>
          <w:b/>
          <w:bCs/>
          <w:sz w:val="24"/>
          <w:szCs w:val="24"/>
        </w:rPr>
      </w:pPr>
      <w:bookmarkStart w:id="1" w:name="_TOC_250008"/>
      <w:proofErr w:type="spellStart"/>
      <w:r w:rsidRPr="00F53956">
        <w:rPr>
          <w:rFonts w:ascii="Times New Roman" w:hAnsi="Times New Roman" w:cs="Times New Roman"/>
          <w:b/>
          <w:bCs/>
          <w:sz w:val="24"/>
          <w:szCs w:val="24"/>
        </w:rPr>
        <w:t>Pendekatan</w:t>
      </w:r>
      <w:proofErr w:type="spellEnd"/>
      <w:r w:rsidRPr="00F53956">
        <w:rPr>
          <w:rFonts w:ascii="Times New Roman" w:hAnsi="Times New Roman" w:cs="Times New Roman"/>
          <w:b/>
          <w:bCs/>
          <w:sz w:val="24"/>
          <w:szCs w:val="24"/>
        </w:rPr>
        <w:t xml:space="preserve"> </w:t>
      </w:r>
      <w:bookmarkEnd w:id="1"/>
      <w:proofErr w:type="spellStart"/>
      <w:r w:rsidRPr="00F53956">
        <w:rPr>
          <w:rFonts w:ascii="Times New Roman" w:hAnsi="Times New Roman" w:cs="Times New Roman"/>
          <w:b/>
          <w:bCs/>
          <w:sz w:val="24"/>
          <w:szCs w:val="24"/>
        </w:rPr>
        <w:t>Persuasif</w:t>
      </w:r>
      <w:proofErr w:type="spellEnd"/>
    </w:p>
    <w:p w14:paraId="294F0A71" w14:textId="77777777" w:rsidR="00F53956" w:rsidRPr="00F53956" w:rsidRDefault="00F53956" w:rsidP="00F53956">
      <w:pPr>
        <w:spacing w:after="0"/>
        <w:ind w:firstLine="567"/>
        <w:jc w:val="both"/>
        <w:rPr>
          <w:rFonts w:ascii="Times New Roman" w:hAnsi="Times New Roman" w:cs="Times New Roman"/>
          <w:sz w:val="24"/>
          <w:szCs w:val="24"/>
        </w:rPr>
      </w:pPr>
      <w:proofErr w:type="spellStart"/>
      <w:r w:rsidRPr="00F53956">
        <w:rPr>
          <w:rFonts w:ascii="Times New Roman" w:hAnsi="Times New Roman" w:cs="Times New Roman"/>
          <w:sz w:val="24"/>
          <w:szCs w:val="24"/>
        </w:rPr>
        <w:lastRenderedPageBreak/>
        <w:t>Penyelesaian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melalui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jalur</w:t>
      </w:r>
      <w:proofErr w:type="spellEnd"/>
      <w:r w:rsidRPr="00F53956">
        <w:rPr>
          <w:rFonts w:ascii="Times New Roman" w:hAnsi="Times New Roman" w:cs="Times New Roman"/>
          <w:sz w:val="24"/>
          <w:szCs w:val="24"/>
        </w:rPr>
        <w:t xml:space="preserve"> non-</w:t>
      </w:r>
      <w:proofErr w:type="spellStart"/>
      <w:r w:rsidRPr="00F53956">
        <w:rPr>
          <w:rFonts w:ascii="Times New Roman" w:hAnsi="Times New Roman" w:cs="Times New Roman"/>
          <w:sz w:val="24"/>
          <w:szCs w:val="24"/>
        </w:rPr>
        <w:t>litigasi</w:t>
      </w:r>
      <w:proofErr w:type="spellEnd"/>
      <w:r w:rsidRPr="00F53956">
        <w:rPr>
          <w:rFonts w:ascii="Times New Roman" w:hAnsi="Times New Roman" w:cs="Times New Roman"/>
          <w:sz w:val="24"/>
          <w:szCs w:val="24"/>
        </w:rPr>
        <w:t xml:space="preserve"> di </w:t>
      </w:r>
      <w:proofErr w:type="spellStart"/>
      <w:r w:rsidRPr="00F53956">
        <w:rPr>
          <w:rFonts w:ascii="Times New Roman" w:hAnsi="Times New Roman" w:cs="Times New Roman"/>
          <w:sz w:val="24"/>
          <w:szCs w:val="24"/>
        </w:rPr>
        <w:t>perbankan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pendekatan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persuasif</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adalah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cara</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efektif</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mengatasi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masalah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pembayaran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terlambat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tanpa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melalui</w:t>
      </w:r>
      <w:proofErr w:type="spellEnd"/>
      <w:r w:rsidRPr="00F53956">
        <w:rPr>
          <w:rFonts w:ascii="Times New Roman" w:hAnsi="Times New Roman" w:cs="Times New Roman"/>
          <w:sz w:val="24"/>
          <w:szCs w:val="24"/>
        </w:rPr>
        <w:t xml:space="preserve"> proses </w:t>
      </w:r>
      <w:proofErr w:type="spellStart"/>
      <w:r w:rsidRPr="00F53956">
        <w:rPr>
          <w:rFonts w:ascii="Times New Roman" w:hAnsi="Times New Roman" w:cs="Times New Roman"/>
          <w:sz w:val="24"/>
          <w:szCs w:val="24"/>
        </w:rPr>
        <w:t>pengadilan</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memakan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waktu</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biaya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tinggi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Pendekatan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mengutamakan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komunikasi</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baik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antara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pihak</w:t>
      </w:r>
      <w:proofErr w:type="spellEnd"/>
      <w:r w:rsidRPr="00F53956">
        <w:rPr>
          <w:rFonts w:ascii="Times New Roman" w:hAnsi="Times New Roman" w:cs="Times New Roman"/>
          <w:sz w:val="24"/>
          <w:szCs w:val="24"/>
        </w:rPr>
        <w:t xml:space="preserve"> bank dan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mencapai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penyelesaian</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menguntungkan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kedua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pihak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Pihak</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harus</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memperlihatkan</w:t>
      </w:r>
      <w:proofErr w:type="spellEnd"/>
      <w:r w:rsidRPr="00F53956">
        <w:rPr>
          <w:rFonts w:ascii="Times New Roman" w:hAnsi="Times New Roman" w:cs="Times New Roman"/>
          <w:sz w:val="24"/>
          <w:szCs w:val="24"/>
        </w:rPr>
        <w:t xml:space="preserve"> rasa </w:t>
      </w:r>
      <w:proofErr w:type="spellStart"/>
      <w:r w:rsidRPr="00F53956">
        <w:rPr>
          <w:rFonts w:ascii="Times New Roman" w:hAnsi="Times New Roman" w:cs="Times New Roman"/>
          <w:sz w:val="24"/>
          <w:szCs w:val="24"/>
        </w:rPr>
        <w:t>empati</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pengertian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terhadap</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situasi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Seringkali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terjadi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karena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faktor-faktor</w:t>
      </w:r>
      <w:proofErr w:type="spellEnd"/>
      <w:r w:rsidRPr="00F53956">
        <w:rPr>
          <w:rFonts w:ascii="Times New Roman" w:hAnsi="Times New Roman" w:cs="Times New Roman"/>
          <w:sz w:val="24"/>
          <w:szCs w:val="24"/>
        </w:rPr>
        <w:t xml:space="preserve"> di </w:t>
      </w:r>
      <w:proofErr w:type="spellStart"/>
      <w:r w:rsidRPr="00F53956">
        <w:rPr>
          <w:rFonts w:ascii="Times New Roman" w:hAnsi="Times New Roman" w:cs="Times New Roman"/>
          <w:sz w:val="24"/>
          <w:szCs w:val="24"/>
        </w:rPr>
        <w:t>luar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kendali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seperti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kondisi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ekonomi</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buruk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kehilangan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pekerjaan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masalah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pribadi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lainnya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mendengarkan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masalah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pihak</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membangun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hubungan</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lebih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baik</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mengurangi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ketegangan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Misalnya</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menghubungi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melalui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telepon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surat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secara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lebih</w:t>
      </w:r>
      <w:proofErr w:type="spellEnd"/>
      <w:r w:rsidRPr="00F53956">
        <w:rPr>
          <w:rFonts w:ascii="Times New Roman" w:hAnsi="Times New Roman" w:cs="Times New Roman"/>
          <w:sz w:val="24"/>
          <w:szCs w:val="24"/>
        </w:rPr>
        <w:t xml:space="preserve"> personal, </w:t>
      </w:r>
      <w:proofErr w:type="spellStart"/>
      <w:r w:rsidRPr="00F53956">
        <w:rPr>
          <w:rFonts w:ascii="Times New Roman" w:hAnsi="Times New Roman" w:cs="Times New Roman"/>
          <w:sz w:val="24"/>
          <w:szCs w:val="24"/>
        </w:rPr>
        <w:t>mengungkapkan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niat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membantu</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mencari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solusi</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terbaik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Pendekatan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memungkinkan</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mengklarifikasi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alasan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keterlambatan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pembayaran</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memotivasi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lebih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terbuka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mengenai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kondisi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keuangan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mereka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Pendekatan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persuasif</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lebih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efektif</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jika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merasa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bahwa</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memberikan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solusi</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fleksibel</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sesuai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kemampuan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mereka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bukan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hanya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menuntut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pembayaran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segera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Berdasarkan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hasil</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wawancara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peneliti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Bapak </w:t>
      </w:r>
      <w:proofErr w:type="spellStart"/>
      <w:r w:rsidRPr="00F53956">
        <w:rPr>
          <w:rFonts w:ascii="Times New Roman" w:hAnsi="Times New Roman" w:cs="Times New Roman"/>
          <w:sz w:val="24"/>
          <w:szCs w:val="24"/>
        </w:rPr>
        <w:t>Suprayitno</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Arafah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selaku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mantri</w:t>
      </w:r>
      <w:proofErr w:type="spellEnd"/>
      <w:r w:rsidRPr="00F53956">
        <w:rPr>
          <w:rFonts w:ascii="Times New Roman" w:hAnsi="Times New Roman" w:cs="Times New Roman"/>
          <w:sz w:val="24"/>
          <w:szCs w:val="24"/>
        </w:rPr>
        <w:t xml:space="preserve"> pada Bank BRI Unit </w:t>
      </w:r>
      <w:proofErr w:type="spellStart"/>
      <w:r w:rsidRPr="00F53956">
        <w:rPr>
          <w:rFonts w:ascii="Times New Roman" w:hAnsi="Times New Roman" w:cs="Times New Roman"/>
          <w:sz w:val="24"/>
          <w:szCs w:val="24"/>
        </w:rPr>
        <w:t>Lamasi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menjelaskan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bahwa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pendekatan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secara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persuasif</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merupakan</w:t>
      </w:r>
      <w:proofErr w:type="spellEnd"/>
      <w:r w:rsidRPr="00F53956">
        <w:rPr>
          <w:rFonts w:ascii="Times New Roman" w:hAnsi="Times New Roman" w:cs="Times New Roman"/>
          <w:sz w:val="24"/>
          <w:szCs w:val="24"/>
        </w:rPr>
        <w:t xml:space="preserve"> salah </w:t>
      </w:r>
      <w:proofErr w:type="spellStart"/>
      <w:r w:rsidRPr="00F53956">
        <w:rPr>
          <w:rFonts w:ascii="Times New Roman" w:hAnsi="Times New Roman" w:cs="Times New Roman"/>
          <w:sz w:val="24"/>
          <w:szCs w:val="24"/>
        </w:rPr>
        <w:t>satu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cara</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ditempuh</w:t>
      </w:r>
      <w:proofErr w:type="spellEnd"/>
      <w:r w:rsidRPr="00F53956">
        <w:rPr>
          <w:rFonts w:ascii="Times New Roman" w:hAnsi="Times New Roman" w:cs="Times New Roman"/>
          <w:sz w:val="24"/>
          <w:szCs w:val="24"/>
        </w:rPr>
        <w:t xml:space="preserve"> oleh </w:t>
      </w:r>
      <w:proofErr w:type="spellStart"/>
      <w:r w:rsidRPr="00F53956">
        <w:rPr>
          <w:rFonts w:ascii="Times New Roman" w:hAnsi="Times New Roman" w:cs="Times New Roman"/>
          <w:sz w:val="24"/>
          <w:szCs w:val="24"/>
        </w:rPr>
        <w:t>pihak</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kepada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nasabah</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mengalami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keterlambatan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membayar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angsuran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pinjamannya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cara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mengunjungi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nasabah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tersebut</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menanyakan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penyebab</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nasabah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tersebut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lambat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membayar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angsuran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pinjamannya</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mencarikan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solusi</w:t>
      </w:r>
      <w:proofErr w:type="spellEnd"/>
      <w:r w:rsidRPr="00F53956">
        <w:rPr>
          <w:rFonts w:ascii="Times New Roman" w:hAnsi="Times New Roman" w:cs="Times New Roman"/>
          <w:sz w:val="24"/>
          <w:szCs w:val="24"/>
        </w:rPr>
        <w:t xml:space="preserve"> agar</w:t>
      </w:r>
    </w:p>
    <w:p w14:paraId="58505007" w14:textId="77777777" w:rsidR="00F53956" w:rsidRPr="00F53956" w:rsidRDefault="00F53956" w:rsidP="00F53956">
      <w:pPr>
        <w:spacing w:after="0"/>
        <w:ind w:firstLine="567"/>
        <w:jc w:val="both"/>
        <w:rPr>
          <w:rFonts w:ascii="Times New Roman" w:hAnsi="Times New Roman" w:cs="Times New Roman"/>
          <w:sz w:val="24"/>
          <w:szCs w:val="24"/>
        </w:rPr>
      </w:pPr>
      <w:proofErr w:type="spellStart"/>
      <w:r w:rsidRPr="00F53956">
        <w:rPr>
          <w:rFonts w:ascii="Times New Roman" w:hAnsi="Times New Roman" w:cs="Times New Roman"/>
          <w:sz w:val="24"/>
          <w:szCs w:val="24"/>
        </w:rPr>
        <w:t>pembayaran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angsuran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pinjamannya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berjalan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kembali</w:t>
      </w:r>
      <w:proofErr w:type="spellEnd"/>
      <w:r w:rsidRPr="00F53956">
        <w:rPr>
          <w:rFonts w:ascii="Times New Roman" w:hAnsi="Times New Roman" w:cs="Times New Roman"/>
          <w:sz w:val="24"/>
          <w:szCs w:val="24"/>
        </w:rPr>
        <w:t xml:space="preserve">. </w:t>
      </w:r>
    </w:p>
    <w:p w14:paraId="1C1AFCDE" w14:textId="77777777" w:rsidR="00F53956" w:rsidRPr="00F53956" w:rsidRDefault="00F53956" w:rsidP="00F53956">
      <w:pPr>
        <w:spacing w:after="0"/>
        <w:ind w:firstLine="567"/>
        <w:jc w:val="both"/>
        <w:rPr>
          <w:rFonts w:ascii="Times New Roman" w:hAnsi="Times New Roman" w:cs="Times New Roman"/>
          <w:sz w:val="24"/>
          <w:szCs w:val="24"/>
        </w:rPr>
      </w:pPr>
      <w:proofErr w:type="spellStart"/>
      <w:r w:rsidRPr="00F53956">
        <w:rPr>
          <w:rFonts w:ascii="Times New Roman" w:hAnsi="Times New Roman" w:cs="Times New Roman"/>
          <w:sz w:val="24"/>
          <w:szCs w:val="24"/>
        </w:rPr>
        <w:t>Penyelesaian</w:t>
      </w:r>
      <w:proofErr w:type="spellEnd"/>
      <w:r w:rsidRPr="00F53956">
        <w:rPr>
          <w:rFonts w:ascii="Times New Roman" w:hAnsi="Times New Roman" w:cs="Times New Roman"/>
          <w:sz w:val="24"/>
          <w:szCs w:val="24"/>
        </w:rPr>
        <w:t xml:space="preserve"> yang ideal </w:t>
      </w:r>
      <w:proofErr w:type="spellStart"/>
      <w:r w:rsidRPr="00F53956">
        <w:rPr>
          <w:rFonts w:ascii="Times New Roman" w:hAnsi="Times New Roman" w:cs="Times New Roman"/>
          <w:sz w:val="24"/>
          <w:szCs w:val="24"/>
        </w:rPr>
        <w:t>adalah</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memenuhi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kebutuhan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kedua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pihak</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harus</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memahami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bahwa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jika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tidak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diselesaikan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pihak</w:t>
      </w:r>
      <w:proofErr w:type="spellEnd"/>
      <w:r w:rsidRPr="00F53956">
        <w:rPr>
          <w:rFonts w:ascii="Times New Roman" w:hAnsi="Times New Roman" w:cs="Times New Roman"/>
          <w:sz w:val="24"/>
          <w:szCs w:val="24"/>
        </w:rPr>
        <w:t xml:space="preserve"> bank pun </w:t>
      </w:r>
      <w:proofErr w:type="spellStart"/>
      <w:r w:rsidRPr="00F53956">
        <w:rPr>
          <w:rFonts w:ascii="Times New Roman" w:hAnsi="Times New Roman" w:cs="Times New Roman"/>
          <w:sz w:val="24"/>
          <w:szCs w:val="24"/>
        </w:rPr>
        <w:t>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merugi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Namun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jika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dipaksa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membayar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cara</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tidak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realistis</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mereka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justru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semakin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kesulitan</w:t>
      </w:r>
      <w:proofErr w:type="spellEnd"/>
      <w:r w:rsidRPr="00F53956">
        <w:rPr>
          <w:rFonts w:ascii="Times New Roman" w:hAnsi="Times New Roman" w:cs="Times New Roman"/>
          <w:sz w:val="24"/>
          <w:szCs w:val="24"/>
        </w:rPr>
        <w:t xml:space="preserve">. Oleh </w:t>
      </w:r>
      <w:proofErr w:type="spellStart"/>
      <w:r w:rsidRPr="00F53956">
        <w:rPr>
          <w:rFonts w:ascii="Times New Roman" w:hAnsi="Times New Roman" w:cs="Times New Roman"/>
          <w:sz w:val="24"/>
          <w:szCs w:val="24"/>
        </w:rPr>
        <w:t>karena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itu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pendekatan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persuasif</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mencakup</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pencarian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solusi</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lebih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kreatif</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seperti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pengaturan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pembayaran</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lebih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ringan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bahkan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negosiasi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ulang</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mengenai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nilai</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harus</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dibayar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Sebagai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bagian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dari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pendekatan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persuasif</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menawarkan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insentif</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diskon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bagi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membayar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sejumlah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kewajibannya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periode</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tertentu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Misalnya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memberikan</w:t>
      </w:r>
      <w:proofErr w:type="spellEnd"/>
    </w:p>
    <w:p w14:paraId="5263840C" w14:textId="77777777" w:rsidR="00F53956" w:rsidRPr="00F53956" w:rsidRDefault="00F53956" w:rsidP="00F53956">
      <w:pPr>
        <w:spacing w:after="0"/>
        <w:ind w:firstLine="567"/>
        <w:jc w:val="both"/>
        <w:rPr>
          <w:rFonts w:ascii="Times New Roman" w:hAnsi="Times New Roman" w:cs="Times New Roman"/>
          <w:sz w:val="24"/>
          <w:szCs w:val="24"/>
        </w:rPr>
      </w:pPr>
      <w:proofErr w:type="spellStart"/>
      <w:r w:rsidRPr="00F53956">
        <w:rPr>
          <w:rFonts w:ascii="Times New Roman" w:hAnsi="Times New Roman" w:cs="Times New Roman"/>
          <w:sz w:val="24"/>
          <w:szCs w:val="24"/>
        </w:rPr>
        <w:t>diskon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bunga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biaya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administratif</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jika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menyelesaikan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sebagian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besar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seluruh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utangnya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waktu</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telah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disepakati</w:t>
      </w:r>
      <w:proofErr w:type="spellEnd"/>
      <w:r w:rsidRPr="00F53956">
        <w:rPr>
          <w:rFonts w:ascii="Times New Roman" w:hAnsi="Times New Roman" w:cs="Times New Roman"/>
          <w:sz w:val="24"/>
          <w:szCs w:val="24"/>
        </w:rPr>
        <w:t>.</w:t>
      </w:r>
    </w:p>
    <w:p w14:paraId="4ECDB16D" w14:textId="77777777" w:rsidR="00F53956" w:rsidRPr="00F53956" w:rsidRDefault="00F53956" w:rsidP="00F53956">
      <w:pPr>
        <w:spacing w:after="0"/>
        <w:ind w:firstLine="567"/>
        <w:jc w:val="both"/>
        <w:rPr>
          <w:rFonts w:ascii="Times New Roman" w:hAnsi="Times New Roman" w:cs="Times New Roman"/>
          <w:sz w:val="24"/>
          <w:szCs w:val="24"/>
        </w:rPr>
      </w:pPr>
      <w:proofErr w:type="spellStart"/>
      <w:r w:rsidRPr="00F53956">
        <w:rPr>
          <w:rFonts w:ascii="Times New Roman" w:hAnsi="Times New Roman" w:cs="Times New Roman"/>
          <w:sz w:val="24"/>
          <w:szCs w:val="24"/>
        </w:rPr>
        <w:t>Pendekatan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bisa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membantu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tidak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terjebak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masalah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keuangan</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sama</w:t>
      </w:r>
      <w:proofErr w:type="spellEnd"/>
      <w:r w:rsidRPr="00F53956">
        <w:rPr>
          <w:rFonts w:ascii="Times New Roman" w:hAnsi="Times New Roman" w:cs="Times New Roman"/>
          <w:sz w:val="24"/>
          <w:szCs w:val="24"/>
        </w:rPr>
        <w:t xml:space="preserve"> di masa </w:t>
      </w:r>
      <w:proofErr w:type="spellStart"/>
      <w:r w:rsidRPr="00F53956">
        <w:rPr>
          <w:rFonts w:ascii="Times New Roman" w:hAnsi="Times New Roman" w:cs="Times New Roman"/>
          <w:sz w:val="24"/>
          <w:szCs w:val="24"/>
        </w:rPr>
        <w:t>depan</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bisa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menjadi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nilai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tambah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membangun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hubungan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jangka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panjang</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baik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antara</w:t>
      </w:r>
      <w:proofErr w:type="spellEnd"/>
      <w:r w:rsidRPr="00F53956">
        <w:rPr>
          <w:rFonts w:ascii="Times New Roman" w:hAnsi="Times New Roman" w:cs="Times New Roman"/>
          <w:sz w:val="24"/>
          <w:szCs w:val="24"/>
        </w:rPr>
        <w:t xml:space="preserve"> bank dan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komunikasi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ini</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harus</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mengedepankan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pendekatan</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humanis</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penuh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empati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menghindari</w:t>
      </w:r>
      <w:proofErr w:type="spellEnd"/>
      <w:r w:rsidRPr="00F53956">
        <w:rPr>
          <w:rFonts w:ascii="Times New Roman" w:hAnsi="Times New Roman" w:cs="Times New Roman"/>
          <w:sz w:val="24"/>
          <w:szCs w:val="24"/>
        </w:rPr>
        <w:t xml:space="preserve"> nada yang </w:t>
      </w:r>
      <w:proofErr w:type="spellStart"/>
      <w:r w:rsidRPr="00F53956">
        <w:rPr>
          <w:rFonts w:ascii="Times New Roman" w:hAnsi="Times New Roman" w:cs="Times New Roman"/>
          <w:sz w:val="24"/>
          <w:szCs w:val="24"/>
        </w:rPr>
        <w:t>konfrontatif</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ancaman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Tujuan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dari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komunikasi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lastRenderedPageBreak/>
        <w:t>ini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adalah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memahami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situasi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menunjukkan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bahwa</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ingin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mencari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solusi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bersama-sama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Pendekatan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memungkinkan</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mengklarifikasi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alasan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keterlambatan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pembayaran</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memotivasi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lebih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terbuka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mengenai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kondisi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keuangan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mereka</w:t>
      </w:r>
      <w:proofErr w:type="spellEnd"/>
      <w:r w:rsidRPr="00F53956">
        <w:rPr>
          <w:rFonts w:ascii="Times New Roman" w:hAnsi="Times New Roman" w:cs="Times New Roman"/>
          <w:sz w:val="24"/>
          <w:szCs w:val="24"/>
        </w:rPr>
        <w:t xml:space="preserve">. Bank dan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mulai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melakukan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negosiasi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mengenai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cara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penyelesaian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menawarkan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beberapa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opsi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penyelesaian</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sesuai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kondisi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mengajukan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masukan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terkait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kesepakatan</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mereka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penuhi</w:t>
      </w:r>
      <w:proofErr w:type="spellEnd"/>
      <w:r w:rsidRPr="00F53956">
        <w:rPr>
          <w:rFonts w:ascii="Times New Roman" w:hAnsi="Times New Roman" w:cs="Times New Roman"/>
          <w:sz w:val="24"/>
          <w:szCs w:val="24"/>
        </w:rPr>
        <w:t>.</w:t>
      </w:r>
    </w:p>
    <w:p w14:paraId="441C801C" w14:textId="77777777" w:rsidR="00F53956" w:rsidRPr="00F53956" w:rsidRDefault="00F53956" w:rsidP="00F53956">
      <w:pPr>
        <w:spacing w:after="0"/>
        <w:ind w:firstLine="567"/>
        <w:jc w:val="both"/>
        <w:rPr>
          <w:rFonts w:ascii="Times New Roman" w:hAnsi="Times New Roman" w:cs="Times New Roman"/>
          <w:sz w:val="24"/>
          <w:szCs w:val="24"/>
        </w:rPr>
      </w:pPr>
      <w:proofErr w:type="spellStart"/>
      <w:r w:rsidRPr="00F53956">
        <w:rPr>
          <w:rFonts w:ascii="Times New Roman" w:hAnsi="Times New Roman" w:cs="Times New Roman"/>
          <w:sz w:val="24"/>
          <w:szCs w:val="24"/>
        </w:rPr>
        <w:t>Mekanisme</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penyelesaian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melalui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jalur</w:t>
      </w:r>
      <w:proofErr w:type="spellEnd"/>
      <w:r w:rsidRPr="00F53956">
        <w:rPr>
          <w:rFonts w:ascii="Times New Roman" w:hAnsi="Times New Roman" w:cs="Times New Roman"/>
          <w:sz w:val="24"/>
          <w:szCs w:val="24"/>
        </w:rPr>
        <w:t xml:space="preserve"> non-</w:t>
      </w:r>
      <w:proofErr w:type="spellStart"/>
      <w:r w:rsidRPr="00F53956">
        <w:rPr>
          <w:rFonts w:ascii="Times New Roman" w:hAnsi="Times New Roman" w:cs="Times New Roman"/>
          <w:sz w:val="24"/>
          <w:szCs w:val="24"/>
        </w:rPr>
        <w:t>litigasi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pendekatan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persuasif</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bertujuan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menyelesaikan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masalah</w:t>
      </w:r>
      <w:proofErr w:type="spellEnd"/>
      <w:r w:rsidRPr="00F53956">
        <w:rPr>
          <w:rFonts w:ascii="Times New Roman" w:hAnsi="Times New Roman" w:cs="Times New Roman"/>
          <w:sz w:val="24"/>
          <w:szCs w:val="24"/>
        </w:rPr>
        <w:t xml:space="preserve"> utang </w:t>
      </w:r>
      <w:proofErr w:type="spellStart"/>
      <w:r w:rsidRPr="00F53956">
        <w:rPr>
          <w:rFonts w:ascii="Times New Roman" w:hAnsi="Times New Roman" w:cs="Times New Roman"/>
          <w:sz w:val="24"/>
          <w:szCs w:val="24"/>
        </w:rPr>
        <w:t>tanpa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melibatkan</w:t>
      </w:r>
      <w:proofErr w:type="spellEnd"/>
      <w:r w:rsidRPr="00F53956">
        <w:rPr>
          <w:rFonts w:ascii="Times New Roman" w:hAnsi="Times New Roman" w:cs="Times New Roman"/>
          <w:sz w:val="24"/>
          <w:szCs w:val="24"/>
        </w:rPr>
        <w:t xml:space="preserve"> proses </w:t>
      </w:r>
      <w:proofErr w:type="spellStart"/>
      <w:r w:rsidRPr="00F53956">
        <w:rPr>
          <w:rFonts w:ascii="Times New Roman" w:hAnsi="Times New Roman" w:cs="Times New Roman"/>
          <w:sz w:val="24"/>
          <w:szCs w:val="24"/>
        </w:rPr>
        <w:t>hukum</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panjang</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berisiko</w:t>
      </w:r>
      <w:proofErr w:type="spellEnd"/>
      <w:r w:rsidRPr="00F53956">
        <w:rPr>
          <w:rFonts w:ascii="Times New Roman" w:hAnsi="Times New Roman" w:cs="Times New Roman"/>
          <w:sz w:val="24"/>
          <w:szCs w:val="24"/>
        </w:rPr>
        <w:t xml:space="preserve">. Proses </w:t>
      </w:r>
      <w:proofErr w:type="spellStart"/>
      <w:r w:rsidRPr="00F53956">
        <w:rPr>
          <w:rFonts w:ascii="Times New Roman" w:hAnsi="Times New Roman" w:cs="Times New Roman"/>
          <w:sz w:val="24"/>
          <w:szCs w:val="24"/>
        </w:rPr>
        <w:t>ini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berfokus</w:t>
      </w:r>
      <w:proofErr w:type="spellEnd"/>
      <w:r w:rsidRPr="00F53956">
        <w:rPr>
          <w:rFonts w:ascii="Times New Roman" w:hAnsi="Times New Roman" w:cs="Times New Roman"/>
          <w:sz w:val="24"/>
          <w:szCs w:val="24"/>
        </w:rPr>
        <w:t xml:space="preserve"> pada </w:t>
      </w:r>
      <w:proofErr w:type="spellStart"/>
      <w:r w:rsidRPr="00F53956">
        <w:rPr>
          <w:rFonts w:ascii="Times New Roman" w:hAnsi="Times New Roman" w:cs="Times New Roman"/>
          <w:sz w:val="24"/>
          <w:szCs w:val="24"/>
        </w:rPr>
        <w:t>komunikasi</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transparan</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empatik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tujuan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mencari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solusi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bersama</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diterima</w:t>
      </w:r>
      <w:proofErr w:type="spellEnd"/>
      <w:r w:rsidRPr="00F53956">
        <w:rPr>
          <w:rFonts w:ascii="Times New Roman" w:hAnsi="Times New Roman" w:cs="Times New Roman"/>
          <w:sz w:val="24"/>
          <w:szCs w:val="24"/>
        </w:rPr>
        <w:t xml:space="preserve"> oleh </w:t>
      </w:r>
      <w:proofErr w:type="spellStart"/>
      <w:r w:rsidRPr="00F53956">
        <w:rPr>
          <w:rFonts w:ascii="Times New Roman" w:hAnsi="Times New Roman" w:cs="Times New Roman"/>
          <w:sz w:val="24"/>
          <w:szCs w:val="24"/>
        </w:rPr>
        <w:t>kedua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pihak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pendekatan</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tepat</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tidak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hanya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membantu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menyelesaikan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masalah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tetapi</w:t>
      </w:r>
      <w:proofErr w:type="spellEnd"/>
      <w:r w:rsidRPr="00F53956">
        <w:rPr>
          <w:rFonts w:ascii="Times New Roman" w:hAnsi="Times New Roman" w:cs="Times New Roman"/>
          <w:sz w:val="24"/>
          <w:szCs w:val="24"/>
        </w:rPr>
        <w:t xml:space="preserve"> juga </w:t>
      </w:r>
      <w:proofErr w:type="spellStart"/>
      <w:r w:rsidRPr="00F53956">
        <w:rPr>
          <w:rFonts w:ascii="Times New Roman" w:hAnsi="Times New Roman" w:cs="Times New Roman"/>
          <w:sz w:val="24"/>
          <w:szCs w:val="24"/>
        </w:rPr>
        <w:t>menjaga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hubungan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baik</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berkelanjutan</w:t>
      </w:r>
      <w:proofErr w:type="spellEnd"/>
      <w:r w:rsidRPr="00F53956">
        <w:rPr>
          <w:rFonts w:ascii="Times New Roman" w:hAnsi="Times New Roman" w:cs="Times New Roman"/>
          <w:sz w:val="24"/>
          <w:szCs w:val="24"/>
        </w:rPr>
        <w:t xml:space="preserve"> di masa </w:t>
      </w:r>
      <w:proofErr w:type="spellStart"/>
      <w:r w:rsidRPr="00F53956">
        <w:rPr>
          <w:rFonts w:ascii="Times New Roman" w:hAnsi="Times New Roman" w:cs="Times New Roman"/>
          <w:sz w:val="24"/>
          <w:szCs w:val="24"/>
        </w:rPr>
        <w:t>depan</w:t>
      </w:r>
      <w:proofErr w:type="spellEnd"/>
      <w:r w:rsidRPr="00F53956">
        <w:rPr>
          <w:rFonts w:ascii="Times New Roman" w:hAnsi="Times New Roman" w:cs="Times New Roman"/>
          <w:sz w:val="24"/>
          <w:szCs w:val="24"/>
        </w:rPr>
        <w:t>.</w:t>
      </w:r>
    </w:p>
    <w:p w14:paraId="146B8006" w14:textId="77777777" w:rsidR="00F53956" w:rsidRPr="00F53956" w:rsidRDefault="00F53956" w:rsidP="00F53956">
      <w:pPr>
        <w:pStyle w:val="ListParagraph"/>
        <w:numPr>
          <w:ilvl w:val="0"/>
          <w:numId w:val="5"/>
        </w:numPr>
        <w:spacing w:after="0"/>
        <w:jc w:val="both"/>
        <w:rPr>
          <w:rFonts w:ascii="Times New Roman" w:hAnsi="Times New Roman" w:cs="Times New Roman"/>
          <w:b/>
          <w:bCs/>
          <w:sz w:val="24"/>
          <w:szCs w:val="24"/>
        </w:rPr>
      </w:pPr>
      <w:bookmarkStart w:id="2" w:name="_TOC_250007"/>
      <w:proofErr w:type="spellStart"/>
      <w:r w:rsidRPr="00F53956">
        <w:rPr>
          <w:rFonts w:ascii="Times New Roman" w:hAnsi="Times New Roman" w:cs="Times New Roman"/>
          <w:b/>
          <w:bCs/>
          <w:sz w:val="24"/>
          <w:szCs w:val="24"/>
        </w:rPr>
        <w:t>Restrukturisasi</w:t>
      </w:r>
      <w:proofErr w:type="spellEnd"/>
      <w:r w:rsidRPr="00F53956">
        <w:rPr>
          <w:rFonts w:ascii="Times New Roman" w:hAnsi="Times New Roman" w:cs="Times New Roman"/>
          <w:b/>
          <w:bCs/>
          <w:sz w:val="24"/>
          <w:szCs w:val="24"/>
        </w:rPr>
        <w:t xml:space="preserve"> </w:t>
      </w:r>
      <w:bookmarkEnd w:id="2"/>
      <w:proofErr w:type="spellStart"/>
      <w:r w:rsidRPr="00F53956">
        <w:rPr>
          <w:rFonts w:ascii="Times New Roman" w:hAnsi="Times New Roman" w:cs="Times New Roman"/>
          <w:b/>
          <w:bCs/>
          <w:sz w:val="24"/>
          <w:szCs w:val="24"/>
        </w:rPr>
        <w:t>Kredit</w:t>
      </w:r>
      <w:proofErr w:type="spellEnd"/>
    </w:p>
    <w:p w14:paraId="7B1B3573" w14:textId="77777777" w:rsidR="00F53956" w:rsidRPr="00F53956" w:rsidRDefault="00F53956" w:rsidP="00F53956">
      <w:pPr>
        <w:spacing w:after="0"/>
        <w:ind w:firstLine="567"/>
        <w:jc w:val="both"/>
        <w:rPr>
          <w:rFonts w:ascii="Times New Roman" w:hAnsi="Times New Roman" w:cs="Times New Roman"/>
          <w:sz w:val="24"/>
          <w:szCs w:val="24"/>
        </w:rPr>
      </w:pPr>
      <w:proofErr w:type="spellStart"/>
      <w:r w:rsidRPr="00F53956">
        <w:rPr>
          <w:rFonts w:ascii="Times New Roman" w:hAnsi="Times New Roman" w:cs="Times New Roman"/>
          <w:sz w:val="24"/>
          <w:szCs w:val="24"/>
        </w:rPr>
        <w:t>Penyelesaian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melalui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jalur</w:t>
      </w:r>
      <w:proofErr w:type="spellEnd"/>
      <w:r w:rsidRPr="00F53956">
        <w:rPr>
          <w:rFonts w:ascii="Times New Roman" w:hAnsi="Times New Roman" w:cs="Times New Roman"/>
          <w:sz w:val="24"/>
          <w:szCs w:val="24"/>
        </w:rPr>
        <w:t xml:space="preserve"> non-</w:t>
      </w:r>
      <w:proofErr w:type="spellStart"/>
      <w:r w:rsidRPr="00F53956">
        <w:rPr>
          <w:rFonts w:ascii="Times New Roman" w:hAnsi="Times New Roman" w:cs="Times New Roman"/>
          <w:sz w:val="24"/>
          <w:szCs w:val="24"/>
        </w:rPr>
        <w:t>litigasi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cara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restrukturisasi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adalah</w:t>
      </w:r>
      <w:proofErr w:type="spellEnd"/>
      <w:r w:rsidRPr="00F53956">
        <w:rPr>
          <w:rFonts w:ascii="Times New Roman" w:hAnsi="Times New Roman" w:cs="Times New Roman"/>
          <w:sz w:val="24"/>
          <w:szCs w:val="24"/>
        </w:rPr>
        <w:t xml:space="preserve"> proses yang </w:t>
      </w:r>
      <w:proofErr w:type="spellStart"/>
      <w:r w:rsidRPr="00F53956">
        <w:rPr>
          <w:rFonts w:ascii="Times New Roman" w:hAnsi="Times New Roman" w:cs="Times New Roman"/>
          <w:sz w:val="24"/>
          <w:szCs w:val="24"/>
        </w:rPr>
        <w:t>melibatkan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perjanjian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antara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pemberi</w:t>
      </w:r>
      <w:proofErr w:type="spellEnd"/>
      <w:r w:rsidRPr="00F53956">
        <w:rPr>
          <w:rFonts w:ascii="Times New Roman" w:hAnsi="Times New Roman" w:cs="Times New Roman"/>
          <w:sz w:val="24"/>
          <w:szCs w:val="24"/>
        </w:rPr>
        <w:t xml:space="preserve"> </w:t>
      </w:r>
    </w:p>
    <w:p w14:paraId="751CC74A" w14:textId="77777777" w:rsidR="00F53956" w:rsidRPr="00F53956" w:rsidRDefault="00F53956" w:rsidP="00F53956">
      <w:pPr>
        <w:spacing w:after="0"/>
        <w:ind w:firstLine="567"/>
        <w:jc w:val="both"/>
        <w:rPr>
          <w:rFonts w:ascii="Times New Roman" w:hAnsi="Times New Roman" w:cs="Times New Roman"/>
          <w:sz w:val="24"/>
          <w:szCs w:val="24"/>
        </w:rPr>
      </w:pPr>
      <w:proofErr w:type="spellStart"/>
      <w:r w:rsidRPr="00F53956">
        <w:rPr>
          <w:rFonts w:ascii="Times New Roman" w:hAnsi="Times New Roman" w:cs="Times New Roman"/>
          <w:sz w:val="24"/>
          <w:szCs w:val="24"/>
        </w:rPr>
        <w:t>pinjaman</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lembaga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keuangan</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peminjam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mengubah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syarat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syarat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ada</w:t>
      </w:r>
      <w:proofErr w:type="spellEnd"/>
      <w:r w:rsidRPr="00F53956">
        <w:rPr>
          <w:rFonts w:ascii="Times New Roman" w:hAnsi="Times New Roman" w:cs="Times New Roman"/>
          <w:sz w:val="24"/>
          <w:szCs w:val="24"/>
        </w:rPr>
        <w:t xml:space="preserve">, agar </w:t>
      </w:r>
      <w:proofErr w:type="spellStart"/>
      <w:r w:rsidRPr="00F53956">
        <w:rPr>
          <w:rFonts w:ascii="Times New Roman" w:hAnsi="Times New Roman" w:cs="Times New Roman"/>
          <w:sz w:val="24"/>
          <w:szCs w:val="24"/>
        </w:rPr>
        <w:t>peminjam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memenuhi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kewajibannya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lebih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mudah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hal</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merujuk</w:t>
      </w:r>
      <w:proofErr w:type="spellEnd"/>
      <w:r w:rsidRPr="00F53956">
        <w:rPr>
          <w:rFonts w:ascii="Times New Roman" w:hAnsi="Times New Roman" w:cs="Times New Roman"/>
          <w:sz w:val="24"/>
          <w:szCs w:val="24"/>
        </w:rPr>
        <w:t xml:space="preserve"> pada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sudah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melewati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jatuh</w:t>
      </w:r>
      <w:proofErr w:type="spellEnd"/>
      <w:r w:rsidRPr="00F53956">
        <w:rPr>
          <w:rFonts w:ascii="Times New Roman" w:hAnsi="Times New Roman" w:cs="Times New Roman"/>
          <w:sz w:val="24"/>
          <w:szCs w:val="24"/>
        </w:rPr>
        <w:t xml:space="preserve"> tempo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tidak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dibayar</w:t>
      </w:r>
      <w:proofErr w:type="spellEnd"/>
      <w:r w:rsidRPr="00F53956">
        <w:rPr>
          <w:rFonts w:ascii="Times New Roman" w:hAnsi="Times New Roman" w:cs="Times New Roman"/>
          <w:sz w:val="24"/>
          <w:szCs w:val="24"/>
        </w:rPr>
        <w:t xml:space="preserve"> oleh </w:t>
      </w:r>
      <w:proofErr w:type="spellStart"/>
      <w:r w:rsidRPr="00F53956">
        <w:rPr>
          <w:rFonts w:ascii="Times New Roman" w:hAnsi="Times New Roman" w:cs="Times New Roman"/>
          <w:sz w:val="24"/>
          <w:szCs w:val="24"/>
        </w:rPr>
        <w:t>peminjam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sesuai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ketentuan</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telah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disepakati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sebelumnya</w:t>
      </w:r>
      <w:proofErr w:type="spellEnd"/>
      <w:r w:rsidRPr="00F53956">
        <w:rPr>
          <w:rFonts w:ascii="Times New Roman" w:hAnsi="Times New Roman" w:cs="Times New Roman"/>
          <w:sz w:val="24"/>
          <w:szCs w:val="24"/>
        </w:rPr>
        <w:t>. Jalur non-</w:t>
      </w:r>
      <w:proofErr w:type="spellStart"/>
      <w:r w:rsidRPr="00F53956">
        <w:rPr>
          <w:rFonts w:ascii="Times New Roman" w:hAnsi="Times New Roman" w:cs="Times New Roman"/>
          <w:sz w:val="24"/>
          <w:szCs w:val="24"/>
        </w:rPr>
        <w:t>litigasi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berarti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penyelesaian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dilakukan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tanpa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melalui</w:t>
      </w:r>
      <w:proofErr w:type="spellEnd"/>
      <w:r w:rsidRPr="00F53956">
        <w:rPr>
          <w:rFonts w:ascii="Times New Roman" w:hAnsi="Times New Roman" w:cs="Times New Roman"/>
          <w:sz w:val="24"/>
          <w:szCs w:val="24"/>
        </w:rPr>
        <w:t xml:space="preserve"> proses </w:t>
      </w:r>
      <w:proofErr w:type="spellStart"/>
      <w:r w:rsidRPr="00F53956">
        <w:rPr>
          <w:rFonts w:ascii="Times New Roman" w:hAnsi="Times New Roman" w:cs="Times New Roman"/>
          <w:sz w:val="24"/>
          <w:szCs w:val="24"/>
        </w:rPr>
        <w:t>hukum</w:t>
      </w:r>
      <w:proofErr w:type="spellEnd"/>
      <w:r w:rsidRPr="00F53956">
        <w:rPr>
          <w:rFonts w:ascii="Times New Roman" w:hAnsi="Times New Roman" w:cs="Times New Roman"/>
          <w:sz w:val="24"/>
          <w:szCs w:val="24"/>
        </w:rPr>
        <w:t xml:space="preserve"> di </w:t>
      </w:r>
      <w:proofErr w:type="spellStart"/>
      <w:r w:rsidRPr="00F53956">
        <w:rPr>
          <w:rFonts w:ascii="Times New Roman" w:hAnsi="Times New Roman" w:cs="Times New Roman"/>
          <w:sz w:val="24"/>
          <w:szCs w:val="24"/>
        </w:rPr>
        <w:t>pengadilan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Permohonan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harus</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disertai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alasan</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jelas</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dipertimbangkan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Nasabah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mengajukan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restrukturisasi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mengirimkan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surat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pernyataan</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permohonan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keringanan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pembayaran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w:t>
      </w:r>
      <w:proofErr w:type="spellEnd"/>
      <w:r w:rsidRPr="00F53956">
        <w:rPr>
          <w:rFonts w:ascii="Times New Roman" w:hAnsi="Times New Roman" w:cs="Times New Roman"/>
          <w:sz w:val="24"/>
          <w:szCs w:val="24"/>
        </w:rPr>
        <w:t xml:space="preserve"> Bank BRI. </w:t>
      </w:r>
      <w:proofErr w:type="spellStart"/>
      <w:r w:rsidRPr="00F53956">
        <w:rPr>
          <w:rFonts w:ascii="Times New Roman" w:hAnsi="Times New Roman" w:cs="Times New Roman"/>
          <w:sz w:val="24"/>
          <w:szCs w:val="24"/>
        </w:rPr>
        <w:t>Keterlambatan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pembayaran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dikenakan</w:t>
      </w:r>
      <w:proofErr w:type="spellEnd"/>
      <w:r w:rsidRPr="00F53956">
        <w:rPr>
          <w:rFonts w:ascii="Times New Roman" w:hAnsi="Times New Roman" w:cs="Times New Roman"/>
          <w:sz w:val="24"/>
          <w:szCs w:val="24"/>
        </w:rPr>
        <w:t xml:space="preserve"> late charges </w:t>
      </w:r>
      <w:proofErr w:type="spellStart"/>
      <w:r w:rsidRPr="00F53956">
        <w:rPr>
          <w:rFonts w:ascii="Times New Roman" w:hAnsi="Times New Roman" w:cs="Times New Roman"/>
          <w:sz w:val="24"/>
          <w:szCs w:val="24"/>
        </w:rPr>
        <w:t>maupun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bunga</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timbul</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sesuai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ketentuan</w:t>
      </w:r>
      <w:proofErr w:type="spellEnd"/>
      <w:r w:rsidRPr="00F53956">
        <w:rPr>
          <w:rFonts w:ascii="Times New Roman" w:hAnsi="Times New Roman" w:cs="Times New Roman"/>
          <w:sz w:val="24"/>
          <w:szCs w:val="24"/>
        </w:rPr>
        <w:t xml:space="preserve"> BRI. </w:t>
      </w:r>
      <w:proofErr w:type="spellStart"/>
      <w:r w:rsidRPr="00F53956">
        <w:rPr>
          <w:rFonts w:ascii="Times New Roman" w:hAnsi="Times New Roman" w:cs="Times New Roman"/>
          <w:sz w:val="24"/>
          <w:szCs w:val="24"/>
        </w:rPr>
        <w:t>Restrukturisasi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dilakukan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datang</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langsung</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kantor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cabang</w:t>
      </w:r>
      <w:proofErr w:type="spellEnd"/>
      <w:r w:rsidRPr="00F53956">
        <w:rPr>
          <w:rFonts w:ascii="Times New Roman" w:hAnsi="Times New Roman" w:cs="Times New Roman"/>
          <w:sz w:val="24"/>
          <w:szCs w:val="24"/>
        </w:rPr>
        <w:t xml:space="preserve"> BRI yang </w:t>
      </w:r>
      <w:proofErr w:type="spellStart"/>
      <w:r w:rsidRPr="00F53956">
        <w:rPr>
          <w:rFonts w:ascii="Times New Roman" w:hAnsi="Times New Roman" w:cs="Times New Roman"/>
          <w:sz w:val="24"/>
          <w:szCs w:val="24"/>
        </w:rPr>
        <w:t>digunakan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mengajukan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pinjaman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Restrukturisasi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adalah</w:t>
      </w:r>
      <w:proofErr w:type="spellEnd"/>
      <w:r w:rsidRPr="00F53956">
        <w:rPr>
          <w:rFonts w:ascii="Times New Roman" w:hAnsi="Times New Roman" w:cs="Times New Roman"/>
          <w:sz w:val="24"/>
          <w:szCs w:val="24"/>
        </w:rPr>
        <w:t xml:space="preserve"> proses di mana </w:t>
      </w:r>
      <w:proofErr w:type="spellStart"/>
      <w:r w:rsidRPr="00F53956">
        <w:rPr>
          <w:rFonts w:ascii="Times New Roman" w:hAnsi="Times New Roman" w:cs="Times New Roman"/>
          <w:sz w:val="24"/>
          <w:szCs w:val="24"/>
        </w:rPr>
        <w:t>ketentuan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pembayaran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pinjaman</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ada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diubah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seperti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suku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bunga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jangka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waktu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jumlah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cicilan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membantu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peminjam</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mengalami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kesulitan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keuangan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bertujuan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memberikan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keringanan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finansial</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mencegah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potensi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gagal</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bayar</w:t>
      </w:r>
      <w:proofErr w:type="spellEnd"/>
      <w:r w:rsidRPr="00F53956">
        <w:rPr>
          <w:rFonts w:ascii="Times New Roman" w:hAnsi="Times New Roman" w:cs="Times New Roman"/>
          <w:sz w:val="24"/>
          <w:szCs w:val="24"/>
        </w:rPr>
        <w:t>.</w:t>
      </w:r>
    </w:p>
    <w:p w14:paraId="6C166AA0" w14:textId="77777777" w:rsidR="00F53956" w:rsidRPr="00F53956" w:rsidRDefault="00F53956" w:rsidP="00F53956">
      <w:pPr>
        <w:spacing w:after="0"/>
        <w:ind w:firstLine="567"/>
        <w:jc w:val="both"/>
        <w:rPr>
          <w:rFonts w:ascii="Times New Roman" w:hAnsi="Times New Roman" w:cs="Times New Roman"/>
          <w:sz w:val="24"/>
          <w:szCs w:val="24"/>
        </w:rPr>
      </w:pPr>
      <w:proofErr w:type="spellStart"/>
      <w:r w:rsidRPr="00F53956">
        <w:rPr>
          <w:rFonts w:ascii="Times New Roman" w:hAnsi="Times New Roman" w:cs="Times New Roman"/>
          <w:sz w:val="24"/>
          <w:szCs w:val="24"/>
        </w:rPr>
        <w:t>Restrukturisasi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adalah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upaya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memperbaiki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kondisi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bermasalah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yaitu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ketika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mengalami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kesulitan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memenuhi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kewajibannya</w:t>
      </w:r>
      <w:proofErr w:type="spellEnd"/>
      <w:r w:rsidRPr="00F53956">
        <w:rPr>
          <w:rFonts w:ascii="Times New Roman" w:hAnsi="Times New Roman" w:cs="Times New Roman"/>
          <w:sz w:val="24"/>
          <w:szCs w:val="24"/>
        </w:rPr>
        <w:t xml:space="preserve">. Proses </w:t>
      </w:r>
      <w:proofErr w:type="spellStart"/>
      <w:r w:rsidRPr="00F53956">
        <w:rPr>
          <w:rFonts w:ascii="Times New Roman" w:hAnsi="Times New Roman" w:cs="Times New Roman"/>
          <w:sz w:val="24"/>
          <w:szCs w:val="24"/>
        </w:rPr>
        <w:t>ini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melibatkan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negosiasi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antara</w:t>
      </w:r>
      <w:proofErr w:type="spellEnd"/>
      <w:r w:rsidRPr="00F53956">
        <w:rPr>
          <w:rFonts w:ascii="Times New Roman" w:hAnsi="Times New Roman" w:cs="Times New Roman"/>
          <w:sz w:val="24"/>
          <w:szCs w:val="24"/>
        </w:rPr>
        <w:t xml:space="preserve"> bank/</w:t>
      </w:r>
      <w:proofErr w:type="spellStart"/>
      <w:r w:rsidRPr="00F53956">
        <w:rPr>
          <w:rFonts w:ascii="Times New Roman" w:hAnsi="Times New Roman" w:cs="Times New Roman"/>
          <w:sz w:val="24"/>
          <w:szCs w:val="24"/>
        </w:rPr>
        <w:t>lembaga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keuangan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peminjam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mengubah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ketentuan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pembayaran</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sudah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disepakati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sebelumnya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Tujuannya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adalah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memberikan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kelonggaran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kepada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peminjam</w:t>
      </w:r>
      <w:proofErr w:type="spellEnd"/>
      <w:r w:rsidRPr="00F53956">
        <w:rPr>
          <w:rFonts w:ascii="Times New Roman" w:hAnsi="Times New Roman" w:cs="Times New Roman"/>
          <w:sz w:val="24"/>
          <w:szCs w:val="24"/>
        </w:rPr>
        <w:t xml:space="preserve"> agar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tetap</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melunasi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hutang</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tanpa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mengalami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kesulitan</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berlebihan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Restrukturisasi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bukan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berarti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penghapusan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hutang</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melainkan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memberikan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lastRenderedPageBreak/>
        <w:t>keringanan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membayar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cicilan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hutang</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Peminjam</w:t>
      </w:r>
      <w:proofErr w:type="spellEnd"/>
      <w:r w:rsidRPr="00F53956">
        <w:rPr>
          <w:rFonts w:ascii="Times New Roman" w:hAnsi="Times New Roman" w:cs="Times New Roman"/>
          <w:sz w:val="24"/>
          <w:szCs w:val="24"/>
        </w:rPr>
        <w:t xml:space="preserve"> juga </w:t>
      </w:r>
      <w:proofErr w:type="spellStart"/>
      <w:r w:rsidRPr="00F53956">
        <w:rPr>
          <w:rFonts w:ascii="Times New Roman" w:hAnsi="Times New Roman" w:cs="Times New Roman"/>
          <w:sz w:val="24"/>
          <w:szCs w:val="24"/>
        </w:rPr>
        <w:t>diminta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mengungkapkan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alasan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terjadinya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seperti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kerugian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usaha</w:t>
      </w:r>
      <w:proofErr w:type="spellEnd"/>
      <w:r w:rsidRPr="00F53956">
        <w:rPr>
          <w:rFonts w:ascii="Times New Roman" w:hAnsi="Times New Roman" w:cs="Times New Roman"/>
          <w:sz w:val="24"/>
          <w:szCs w:val="24"/>
        </w:rPr>
        <w:t>,</w:t>
      </w:r>
    </w:p>
    <w:p w14:paraId="330568FF" w14:textId="77777777" w:rsidR="00F53956" w:rsidRPr="00F53956" w:rsidRDefault="00F53956" w:rsidP="00F53956">
      <w:pPr>
        <w:spacing w:after="0"/>
        <w:ind w:firstLine="567"/>
        <w:jc w:val="both"/>
        <w:rPr>
          <w:rFonts w:ascii="Times New Roman" w:hAnsi="Times New Roman" w:cs="Times New Roman"/>
          <w:sz w:val="24"/>
          <w:szCs w:val="24"/>
        </w:rPr>
      </w:pPr>
      <w:proofErr w:type="spellStart"/>
      <w:r w:rsidRPr="00F53956">
        <w:rPr>
          <w:rFonts w:ascii="Times New Roman" w:hAnsi="Times New Roman" w:cs="Times New Roman"/>
          <w:sz w:val="24"/>
          <w:szCs w:val="24"/>
        </w:rPr>
        <w:t>penurunan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pendapatan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faktor</w:t>
      </w:r>
      <w:proofErr w:type="spellEnd"/>
      <w:r w:rsidRPr="00F53956">
        <w:rPr>
          <w:rFonts w:ascii="Times New Roman" w:hAnsi="Times New Roman" w:cs="Times New Roman"/>
          <w:sz w:val="24"/>
          <w:szCs w:val="24"/>
        </w:rPr>
        <w:t xml:space="preserve"> lain yang </w:t>
      </w:r>
      <w:proofErr w:type="spellStart"/>
      <w:r w:rsidRPr="00F53956">
        <w:rPr>
          <w:rFonts w:ascii="Times New Roman" w:hAnsi="Times New Roman" w:cs="Times New Roman"/>
          <w:sz w:val="24"/>
          <w:szCs w:val="24"/>
        </w:rPr>
        <w:t>mempengaruhi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kemampuan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mereka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membayar</w:t>
      </w:r>
      <w:proofErr w:type="spellEnd"/>
      <w:r w:rsidRPr="00F53956">
        <w:rPr>
          <w:rFonts w:ascii="Times New Roman" w:hAnsi="Times New Roman" w:cs="Times New Roman"/>
          <w:sz w:val="24"/>
          <w:szCs w:val="24"/>
        </w:rPr>
        <w:t>.</w:t>
      </w:r>
    </w:p>
    <w:p w14:paraId="7199D5A0" w14:textId="77777777" w:rsidR="00F53956" w:rsidRPr="00F53956" w:rsidRDefault="00F53956" w:rsidP="00F53956">
      <w:pPr>
        <w:spacing w:after="0"/>
        <w:ind w:firstLine="567"/>
        <w:jc w:val="both"/>
        <w:rPr>
          <w:rFonts w:ascii="Times New Roman" w:hAnsi="Times New Roman" w:cs="Times New Roman"/>
          <w:sz w:val="24"/>
          <w:szCs w:val="24"/>
        </w:rPr>
      </w:pPr>
      <w:r w:rsidRPr="00F53956">
        <w:rPr>
          <w:rFonts w:ascii="Times New Roman" w:hAnsi="Times New Roman" w:cs="Times New Roman"/>
          <w:sz w:val="24"/>
          <w:szCs w:val="24"/>
        </w:rPr>
        <w:t xml:space="preserve">Dari </w:t>
      </w:r>
      <w:proofErr w:type="spellStart"/>
      <w:r w:rsidRPr="00F53956">
        <w:rPr>
          <w:rFonts w:ascii="Times New Roman" w:hAnsi="Times New Roman" w:cs="Times New Roman"/>
          <w:sz w:val="24"/>
          <w:szCs w:val="24"/>
        </w:rPr>
        <w:t>hasil</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wawancara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peneliti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Bapak </w:t>
      </w:r>
      <w:proofErr w:type="spellStart"/>
      <w:r w:rsidRPr="00F53956">
        <w:rPr>
          <w:rFonts w:ascii="Times New Roman" w:hAnsi="Times New Roman" w:cs="Times New Roman"/>
          <w:sz w:val="24"/>
          <w:szCs w:val="24"/>
        </w:rPr>
        <w:t>Suprayitno</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Arafah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selaku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mantri</w:t>
      </w:r>
      <w:proofErr w:type="spellEnd"/>
      <w:r w:rsidRPr="00F53956">
        <w:rPr>
          <w:rFonts w:ascii="Times New Roman" w:hAnsi="Times New Roman" w:cs="Times New Roman"/>
          <w:sz w:val="24"/>
          <w:szCs w:val="24"/>
        </w:rPr>
        <w:t xml:space="preserve"> pada Bank BRI Unit </w:t>
      </w:r>
      <w:proofErr w:type="spellStart"/>
      <w:r w:rsidRPr="00F53956">
        <w:rPr>
          <w:rFonts w:ascii="Times New Roman" w:hAnsi="Times New Roman" w:cs="Times New Roman"/>
          <w:sz w:val="24"/>
          <w:szCs w:val="24"/>
        </w:rPr>
        <w:t>Lamasi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memberikan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penjelasan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bahwa</w:t>
      </w:r>
      <w:proofErr w:type="spellEnd"/>
      <w:r w:rsidRPr="00F53956">
        <w:rPr>
          <w:rFonts w:ascii="Times New Roman" w:hAnsi="Times New Roman" w:cs="Times New Roman"/>
          <w:sz w:val="24"/>
          <w:szCs w:val="24"/>
        </w:rPr>
        <w:t xml:space="preserve"> rata-rata </w:t>
      </w:r>
      <w:proofErr w:type="spellStart"/>
      <w:r w:rsidRPr="00F53956">
        <w:rPr>
          <w:rFonts w:ascii="Times New Roman" w:hAnsi="Times New Roman" w:cs="Times New Roman"/>
          <w:sz w:val="24"/>
          <w:szCs w:val="24"/>
        </w:rPr>
        <w:t>nasabah</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ada</w:t>
      </w:r>
      <w:proofErr w:type="spellEnd"/>
      <w:r w:rsidRPr="00F53956">
        <w:rPr>
          <w:rFonts w:ascii="Times New Roman" w:hAnsi="Times New Roman" w:cs="Times New Roman"/>
          <w:sz w:val="24"/>
          <w:szCs w:val="24"/>
        </w:rPr>
        <w:t xml:space="preserve"> di BRI Unit </w:t>
      </w:r>
      <w:proofErr w:type="spellStart"/>
      <w:r w:rsidRPr="00F53956">
        <w:rPr>
          <w:rFonts w:ascii="Times New Roman" w:hAnsi="Times New Roman" w:cs="Times New Roman"/>
          <w:sz w:val="24"/>
          <w:szCs w:val="24"/>
        </w:rPr>
        <w:t>Lamasi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bekerja</w:t>
      </w:r>
      <w:proofErr w:type="spellEnd"/>
      <w:r w:rsidRPr="00F53956">
        <w:rPr>
          <w:rFonts w:ascii="Times New Roman" w:hAnsi="Times New Roman" w:cs="Times New Roman"/>
          <w:sz w:val="24"/>
          <w:szCs w:val="24"/>
        </w:rPr>
        <w:t xml:space="preserve"> di </w:t>
      </w:r>
      <w:proofErr w:type="spellStart"/>
      <w:r w:rsidRPr="00F53956">
        <w:rPr>
          <w:rFonts w:ascii="Times New Roman" w:hAnsi="Times New Roman" w:cs="Times New Roman"/>
          <w:sz w:val="24"/>
          <w:szCs w:val="24"/>
        </w:rPr>
        <w:t>sektor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pertanian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jadi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apabila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petani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tersebut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mengalami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kesulitan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membayar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angsuran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pinjamannya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maka</w:t>
      </w:r>
      <w:proofErr w:type="spellEnd"/>
      <w:r w:rsidRPr="00F53956">
        <w:rPr>
          <w:rFonts w:ascii="Times New Roman" w:hAnsi="Times New Roman" w:cs="Times New Roman"/>
          <w:sz w:val="24"/>
          <w:szCs w:val="24"/>
        </w:rPr>
        <w:t xml:space="preserve"> di </w:t>
      </w:r>
      <w:proofErr w:type="spellStart"/>
      <w:r w:rsidRPr="00F53956">
        <w:rPr>
          <w:rFonts w:ascii="Times New Roman" w:hAnsi="Times New Roman" w:cs="Times New Roman"/>
          <w:sz w:val="24"/>
          <w:szCs w:val="24"/>
        </w:rPr>
        <w:t>lakukan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restrukturisasi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jadi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nasabah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diberikan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keringanan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pembayaran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angsuran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pinjaman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membayar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bunganya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saja</w:t>
      </w:r>
      <w:proofErr w:type="spellEnd"/>
      <w:r w:rsidRPr="00F53956">
        <w:rPr>
          <w:rFonts w:ascii="Times New Roman" w:hAnsi="Times New Roman" w:cs="Times New Roman"/>
          <w:sz w:val="24"/>
          <w:szCs w:val="24"/>
        </w:rPr>
        <w:t>.</w:t>
      </w:r>
    </w:p>
    <w:p w14:paraId="7EE31E2D" w14:textId="77777777" w:rsidR="00F53956" w:rsidRPr="00F53956" w:rsidRDefault="00F53956" w:rsidP="00F53956">
      <w:pPr>
        <w:spacing w:after="0"/>
        <w:ind w:firstLine="567"/>
        <w:jc w:val="both"/>
        <w:rPr>
          <w:rFonts w:ascii="Times New Roman" w:hAnsi="Times New Roman" w:cs="Times New Roman"/>
          <w:sz w:val="24"/>
          <w:szCs w:val="24"/>
        </w:rPr>
      </w:pPr>
      <w:proofErr w:type="spellStart"/>
      <w:r w:rsidRPr="00F53956">
        <w:rPr>
          <w:rFonts w:ascii="Times New Roman" w:hAnsi="Times New Roman" w:cs="Times New Roman"/>
          <w:sz w:val="24"/>
          <w:szCs w:val="24"/>
        </w:rPr>
        <w:t>Pihak</w:t>
      </w:r>
      <w:proofErr w:type="spellEnd"/>
      <w:r w:rsidRPr="00F53956">
        <w:rPr>
          <w:rFonts w:ascii="Times New Roman" w:hAnsi="Times New Roman" w:cs="Times New Roman"/>
          <w:sz w:val="24"/>
          <w:szCs w:val="24"/>
        </w:rPr>
        <w:t xml:space="preserve"> bank dan </w:t>
      </w:r>
      <w:proofErr w:type="spellStart"/>
      <w:r w:rsidRPr="00F53956">
        <w:rPr>
          <w:rFonts w:ascii="Times New Roman" w:hAnsi="Times New Roman" w:cs="Times New Roman"/>
          <w:sz w:val="24"/>
          <w:szCs w:val="24"/>
        </w:rPr>
        <w:t>peminjam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akan</w:t>
      </w:r>
      <w:proofErr w:type="spellEnd"/>
      <w:r w:rsidRPr="00F53956">
        <w:rPr>
          <w:rFonts w:ascii="Times New Roman" w:hAnsi="Times New Roman" w:cs="Times New Roman"/>
          <w:sz w:val="24"/>
          <w:szCs w:val="24"/>
        </w:rPr>
        <w:t xml:space="preserve"> duduk </w:t>
      </w:r>
      <w:proofErr w:type="spellStart"/>
      <w:r w:rsidRPr="00F53956">
        <w:rPr>
          <w:rFonts w:ascii="Times New Roman" w:hAnsi="Times New Roman" w:cs="Times New Roman"/>
          <w:sz w:val="24"/>
          <w:szCs w:val="24"/>
        </w:rPr>
        <w:t>bersama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membahas</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kemungkinan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solusi</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menguntungkan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kedua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pihak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Negosiasi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bisa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mencakup</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perpanjangan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waktu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pembayaran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pengurangan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suku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bunga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pengurangan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jumlah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pokok</w:t>
      </w:r>
      <w:proofErr w:type="spellEnd"/>
      <w:r w:rsidRPr="00F53956">
        <w:rPr>
          <w:rFonts w:ascii="Times New Roman" w:hAnsi="Times New Roman" w:cs="Times New Roman"/>
          <w:sz w:val="24"/>
          <w:szCs w:val="24"/>
        </w:rPr>
        <w:t xml:space="preserve"> utang,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moratorium (</w:t>
      </w:r>
      <w:proofErr w:type="spellStart"/>
      <w:r w:rsidRPr="00F53956">
        <w:rPr>
          <w:rFonts w:ascii="Times New Roman" w:hAnsi="Times New Roman" w:cs="Times New Roman"/>
          <w:sz w:val="24"/>
          <w:szCs w:val="24"/>
        </w:rPr>
        <w:t>penundaan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sementara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pembayaran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pokok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bunga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Pihak</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meminta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jaminan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tambahan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perubahan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struktur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jaminan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memastikan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bahwa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diberikan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masih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memiliki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jaminan</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memadai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Tercapainya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kesepakatan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mengenai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perubahan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syarat-syarat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pinjaman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peminjam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mengajukan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permohonan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resmi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restrukturisasi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kepada</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Permohonan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biasanya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memuat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rincian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tentang</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perubahan</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disepakati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seperti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pengaturan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ulang</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jadwal</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pembayaran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penurunan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suku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bunga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perpanjangan</w:t>
      </w:r>
      <w:proofErr w:type="spellEnd"/>
      <w:r w:rsidRPr="00F53956">
        <w:rPr>
          <w:rFonts w:ascii="Times New Roman" w:hAnsi="Times New Roman" w:cs="Times New Roman"/>
          <w:sz w:val="24"/>
          <w:szCs w:val="24"/>
        </w:rPr>
        <w:t xml:space="preserve"> tenor </w:t>
      </w:r>
      <w:proofErr w:type="spellStart"/>
      <w:r w:rsidRPr="00F53956">
        <w:rPr>
          <w:rFonts w:ascii="Times New Roman" w:hAnsi="Times New Roman" w:cs="Times New Roman"/>
          <w:sz w:val="24"/>
          <w:szCs w:val="24"/>
        </w:rPr>
        <w:t>pinjaman</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kemudian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menilai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apakah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restrukturisasi</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diajukan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diterima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berdasarkan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kemampuan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peminjam</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risiko</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ditanggung</w:t>
      </w:r>
      <w:proofErr w:type="spellEnd"/>
      <w:r w:rsidRPr="00F53956">
        <w:rPr>
          <w:rFonts w:ascii="Times New Roman" w:hAnsi="Times New Roman" w:cs="Times New Roman"/>
          <w:sz w:val="24"/>
          <w:szCs w:val="24"/>
        </w:rPr>
        <w:t xml:space="preserve"> oleh bank.</w:t>
      </w:r>
    </w:p>
    <w:p w14:paraId="6A09ACA4" w14:textId="77777777" w:rsidR="00F53956" w:rsidRPr="00F53956" w:rsidRDefault="00F53956" w:rsidP="00F53956">
      <w:pPr>
        <w:spacing w:after="0"/>
        <w:ind w:firstLine="567"/>
        <w:jc w:val="both"/>
        <w:rPr>
          <w:rFonts w:ascii="Times New Roman" w:hAnsi="Times New Roman" w:cs="Times New Roman"/>
          <w:sz w:val="24"/>
          <w:szCs w:val="24"/>
        </w:rPr>
      </w:pPr>
      <w:proofErr w:type="spellStart"/>
      <w:r w:rsidRPr="00F53956">
        <w:rPr>
          <w:rFonts w:ascii="Times New Roman" w:hAnsi="Times New Roman" w:cs="Times New Roman"/>
          <w:sz w:val="24"/>
          <w:szCs w:val="24"/>
        </w:rPr>
        <w:t>Pihak</w:t>
      </w:r>
      <w:proofErr w:type="spellEnd"/>
      <w:r w:rsidRPr="00F53956">
        <w:rPr>
          <w:rFonts w:ascii="Times New Roman" w:hAnsi="Times New Roman" w:cs="Times New Roman"/>
          <w:sz w:val="24"/>
          <w:szCs w:val="24"/>
        </w:rPr>
        <w:t xml:space="preserve"> Bank dan </w:t>
      </w:r>
      <w:proofErr w:type="spellStart"/>
      <w:r w:rsidRPr="00F53956">
        <w:rPr>
          <w:rFonts w:ascii="Times New Roman" w:hAnsi="Times New Roman" w:cs="Times New Roman"/>
          <w:sz w:val="24"/>
          <w:szCs w:val="24"/>
        </w:rPr>
        <w:t>debitur</w:t>
      </w:r>
      <w:proofErr w:type="spellEnd"/>
      <w:r w:rsidRPr="00F53956">
        <w:rPr>
          <w:rFonts w:ascii="Times New Roman" w:hAnsi="Times New Roman" w:cs="Times New Roman"/>
          <w:sz w:val="24"/>
          <w:szCs w:val="24"/>
        </w:rPr>
        <w:t>/</w:t>
      </w:r>
      <w:proofErr w:type="spellStart"/>
      <w:r w:rsidRPr="00F53956">
        <w:rPr>
          <w:rFonts w:ascii="Times New Roman" w:hAnsi="Times New Roman" w:cs="Times New Roman"/>
          <w:sz w:val="24"/>
          <w:szCs w:val="24"/>
        </w:rPr>
        <w:t>peminjam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menandatangani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perjanjian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restrukturisasi</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mencakup</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semua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perubahan</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telah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disepakati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bisa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mencakup</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perubahan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syarat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pembayaran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tanggal</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jatuh</w:t>
      </w:r>
      <w:proofErr w:type="spellEnd"/>
      <w:r w:rsidRPr="00F53956">
        <w:rPr>
          <w:rFonts w:ascii="Times New Roman" w:hAnsi="Times New Roman" w:cs="Times New Roman"/>
          <w:sz w:val="24"/>
          <w:szCs w:val="24"/>
        </w:rPr>
        <w:t xml:space="preserve"> tempo </w:t>
      </w:r>
      <w:proofErr w:type="spellStart"/>
      <w:r w:rsidRPr="00F53956">
        <w:rPr>
          <w:rFonts w:ascii="Times New Roman" w:hAnsi="Times New Roman" w:cs="Times New Roman"/>
          <w:sz w:val="24"/>
          <w:szCs w:val="24"/>
        </w:rPr>
        <w:t>baru</w:t>
      </w:r>
      <w:proofErr w:type="spellEnd"/>
      <w:r w:rsidRPr="00F53956">
        <w:rPr>
          <w:rFonts w:ascii="Times New Roman" w:hAnsi="Times New Roman" w:cs="Times New Roman"/>
          <w:sz w:val="24"/>
          <w:szCs w:val="24"/>
        </w:rPr>
        <w:t xml:space="preserve">, dan </w:t>
      </w:r>
    </w:p>
    <w:p w14:paraId="05201393" w14:textId="2B82CD50" w:rsidR="00F53956" w:rsidRPr="00F53956" w:rsidRDefault="00F53956" w:rsidP="00F53956">
      <w:pPr>
        <w:spacing w:after="0"/>
        <w:ind w:firstLine="567"/>
        <w:jc w:val="both"/>
        <w:rPr>
          <w:rFonts w:ascii="Times New Roman" w:hAnsi="Times New Roman" w:cs="Times New Roman"/>
          <w:sz w:val="24"/>
          <w:szCs w:val="24"/>
        </w:rPr>
      </w:pPr>
      <w:proofErr w:type="spellStart"/>
      <w:r w:rsidRPr="00F53956">
        <w:rPr>
          <w:rFonts w:ascii="Times New Roman" w:hAnsi="Times New Roman" w:cs="Times New Roman"/>
          <w:sz w:val="24"/>
          <w:szCs w:val="24"/>
        </w:rPr>
        <w:t>kemungkinan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penurunan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beban</w:t>
      </w:r>
      <w:proofErr w:type="spellEnd"/>
      <w:r w:rsidRPr="00F53956">
        <w:rPr>
          <w:rFonts w:ascii="Times New Roman" w:hAnsi="Times New Roman" w:cs="Times New Roman"/>
          <w:sz w:val="24"/>
          <w:szCs w:val="24"/>
        </w:rPr>
        <w:t xml:space="preserve"> utang. </w:t>
      </w:r>
      <w:proofErr w:type="spellStart"/>
      <w:r w:rsidRPr="00F53956">
        <w:rPr>
          <w:rFonts w:ascii="Times New Roman" w:hAnsi="Times New Roman" w:cs="Times New Roman"/>
          <w:sz w:val="24"/>
          <w:szCs w:val="24"/>
        </w:rPr>
        <w:t>Perjanjian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menjadi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dokumen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hukum</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mengikat</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memberikan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landasan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bagi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kedua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pihak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melaksanakan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kewajiban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baru</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telah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disepakati</w:t>
      </w:r>
      <w:proofErr w:type="spellEnd"/>
      <w:r w:rsidRPr="00F53956">
        <w:rPr>
          <w:rFonts w:ascii="Times New Roman" w:hAnsi="Times New Roman" w:cs="Times New Roman"/>
          <w:sz w:val="24"/>
          <w:szCs w:val="24"/>
        </w:rPr>
        <w:t xml:space="preserve">. Setelah </w:t>
      </w:r>
      <w:proofErr w:type="spellStart"/>
      <w:r w:rsidRPr="00F53956">
        <w:rPr>
          <w:rFonts w:ascii="Times New Roman" w:hAnsi="Times New Roman" w:cs="Times New Roman"/>
          <w:sz w:val="24"/>
          <w:szCs w:val="24"/>
        </w:rPr>
        <w:t>restrukturisasi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disepakati</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terus</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memantau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kondisi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keuangan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peminjam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memastikan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bahwa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peminjam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memenuhi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kewajiban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baru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mereka</w:t>
      </w:r>
      <w:proofErr w:type="spellEnd"/>
      <w:r w:rsidRPr="00F53956">
        <w:rPr>
          <w:rFonts w:ascii="Times New Roman" w:hAnsi="Times New Roman" w:cs="Times New Roman"/>
          <w:sz w:val="24"/>
          <w:szCs w:val="24"/>
        </w:rPr>
        <w:t xml:space="preserve">. Hal </w:t>
      </w:r>
      <w:proofErr w:type="spellStart"/>
      <w:r w:rsidRPr="00F53956">
        <w:rPr>
          <w:rFonts w:ascii="Times New Roman" w:hAnsi="Times New Roman" w:cs="Times New Roman"/>
          <w:sz w:val="24"/>
          <w:szCs w:val="24"/>
        </w:rPr>
        <w:t>ini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termasuk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memeriksa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apakah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peminjam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kembali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membayar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cicilan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sesuai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jadwal</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baru</w:t>
      </w:r>
      <w:proofErr w:type="spellEnd"/>
      <w:r w:rsidRPr="00F53956">
        <w:rPr>
          <w:rFonts w:ascii="Times New Roman" w:hAnsi="Times New Roman" w:cs="Times New Roman"/>
          <w:sz w:val="24"/>
          <w:szCs w:val="24"/>
        </w:rPr>
        <w:t xml:space="preserve">. Jika </w:t>
      </w:r>
      <w:proofErr w:type="spellStart"/>
      <w:r w:rsidRPr="00F53956">
        <w:rPr>
          <w:rFonts w:ascii="Times New Roman" w:hAnsi="Times New Roman" w:cs="Times New Roman"/>
          <w:sz w:val="24"/>
          <w:szCs w:val="24"/>
        </w:rPr>
        <w:t>kondisi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keuangan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peminjam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membaik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pihak</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melanjutkan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hubungan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bahkan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mengembalikan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beberapa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fasilitas</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sebelumnya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dibatasi</w:t>
      </w:r>
      <w:proofErr w:type="spellEnd"/>
      <w:r w:rsidRPr="00F53956">
        <w:rPr>
          <w:rFonts w:ascii="Times New Roman" w:hAnsi="Times New Roman" w:cs="Times New Roman"/>
          <w:sz w:val="24"/>
          <w:szCs w:val="24"/>
        </w:rPr>
        <w:t xml:space="preserve">. Jika </w:t>
      </w:r>
      <w:proofErr w:type="spellStart"/>
      <w:r w:rsidRPr="00F53956">
        <w:rPr>
          <w:rFonts w:ascii="Times New Roman" w:hAnsi="Times New Roman" w:cs="Times New Roman"/>
          <w:sz w:val="24"/>
          <w:szCs w:val="24"/>
        </w:rPr>
        <w:t>setelah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restrukturisasi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peminjam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tetap</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tidak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memenuhi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kewajiban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mereka</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mungkin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mengevaluasi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kembali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opsi-opsi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lain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seperti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pengambilalihan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jaminan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atau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tindakan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kolektif</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lebih</w:t>
      </w:r>
      <w:proofErr w:type="spellEnd"/>
      <w:r w:rsidRPr="00F53956">
        <w:rPr>
          <w:rFonts w:ascii="Times New Roman" w:hAnsi="Times New Roman" w:cs="Times New Roman"/>
          <w:sz w:val="24"/>
          <w:szCs w:val="24"/>
        </w:rPr>
        <w:t xml:space="preserve"> formal. </w:t>
      </w:r>
      <w:proofErr w:type="spellStart"/>
      <w:r w:rsidRPr="00F53956">
        <w:rPr>
          <w:rFonts w:ascii="Times New Roman" w:hAnsi="Times New Roman" w:cs="Times New Roman"/>
          <w:sz w:val="24"/>
          <w:szCs w:val="24"/>
        </w:rPr>
        <w:t>Namun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jalur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restrukturisasi</w:t>
      </w:r>
      <w:proofErr w:type="spellEnd"/>
      <w:r w:rsidRPr="00F53956">
        <w:rPr>
          <w:rFonts w:ascii="Times New Roman" w:hAnsi="Times New Roman" w:cs="Times New Roman"/>
          <w:sz w:val="24"/>
          <w:szCs w:val="24"/>
        </w:rPr>
        <w:t xml:space="preserve"> yang </w:t>
      </w:r>
      <w:proofErr w:type="spellStart"/>
      <w:r w:rsidRPr="00F53956">
        <w:rPr>
          <w:rFonts w:ascii="Times New Roman" w:hAnsi="Times New Roman" w:cs="Times New Roman"/>
          <w:sz w:val="24"/>
          <w:szCs w:val="24"/>
        </w:rPr>
        <w:t>efektif</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banyak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masalah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dapat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diselesaikan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tanpa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harus</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menuju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pengadilan</w:t>
      </w:r>
      <w:proofErr w:type="spellEnd"/>
      <w:r w:rsidRPr="00F53956">
        <w:rPr>
          <w:rFonts w:ascii="Times New Roman" w:hAnsi="Times New Roman" w:cs="Times New Roman"/>
          <w:sz w:val="24"/>
          <w:szCs w:val="24"/>
        </w:rPr>
        <w:t>.</w:t>
      </w:r>
    </w:p>
    <w:p w14:paraId="1A1F889E" w14:textId="3A9BAB52" w:rsidR="00A81BD4" w:rsidRPr="00F53956" w:rsidRDefault="00A81BD4" w:rsidP="00705F72">
      <w:pPr>
        <w:spacing w:after="0" w:line="240" w:lineRule="auto"/>
        <w:jc w:val="both"/>
        <w:rPr>
          <w:rFonts w:ascii="Times New Roman" w:hAnsi="Times New Roman" w:cs="Times New Roman"/>
          <w:sz w:val="24"/>
          <w:szCs w:val="24"/>
        </w:rPr>
      </w:pPr>
    </w:p>
    <w:p w14:paraId="46C8C773" w14:textId="77777777" w:rsidR="00A81BD4" w:rsidRPr="00F53956" w:rsidRDefault="00A81BD4" w:rsidP="0048548C">
      <w:pPr>
        <w:pStyle w:val="ListParagraph"/>
        <w:spacing w:after="0" w:line="240" w:lineRule="auto"/>
        <w:ind w:left="0"/>
        <w:jc w:val="both"/>
        <w:rPr>
          <w:rFonts w:ascii="Times New Roman" w:hAnsi="Times New Roman" w:cs="Times New Roman"/>
          <w:b/>
          <w:sz w:val="24"/>
          <w:szCs w:val="24"/>
        </w:rPr>
      </w:pPr>
      <w:r w:rsidRPr="00F53956">
        <w:rPr>
          <w:rFonts w:ascii="Times New Roman" w:hAnsi="Times New Roman" w:cs="Times New Roman"/>
          <w:b/>
          <w:sz w:val="24"/>
          <w:szCs w:val="24"/>
        </w:rPr>
        <w:lastRenderedPageBreak/>
        <w:t>KESIMPULAN</w:t>
      </w:r>
    </w:p>
    <w:p w14:paraId="540B51B3" w14:textId="77777777" w:rsidR="00F53956" w:rsidRPr="00F53956" w:rsidRDefault="00F53956" w:rsidP="00F53956">
      <w:pPr>
        <w:pStyle w:val="BodyText"/>
        <w:ind w:left="0" w:right="138" w:firstLine="568"/>
      </w:pPr>
      <w:bookmarkStart w:id="3" w:name="_Hlk220562312"/>
      <w:r w:rsidRPr="00F53956">
        <w:t>Berdasarkan hasil penelitian dan pembahasan yang telah diuraikan diatas, maka peneliti dapat menarik kesimpulan sebagai berikut :</w:t>
      </w:r>
      <w:r w:rsidRPr="00F53956">
        <w:rPr>
          <w:lang w:val="en-US"/>
        </w:rPr>
        <w:t xml:space="preserve"> </w:t>
      </w:r>
      <w:r w:rsidRPr="00F53956">
        <w:t>Mekanisme penyelesaian kredit macet</w:t>
      </w:r>
      <w:r w:rsidRPr="00F53956">
        <w:rPr>
          <w:spacing w:val="-4"/>
        </w:rPr>
        <w:t xml:space="preserve"> </w:t>
      </w:r>
      <w:r w:rsidRPr="00F53956">
        <w:t>melalui jalur non-litigasi</w:t>
      </w:r>
      <w:r w:rsidRPr="00F53956">
        <w:rPr>
          <w:spacing w:val="-4"/>
        </w:rPr>
        <w:t xml:space="preserve"> </w:t>
      </w:r>
      <w:r w:rsidRPr="00F53956">
        <w:t>di</w:t>
      </w:r>
      <w:r w:rsidRPr="00F53956">
        <w:rPr>
          <w:spacing w:val="-4"/>
        </w:rPr>
        <w:t xml:space="preserve"> </w:t>
      </w:r>
      <w:r w:rsidRPr="00F53956">
        <w:t>perbankan, khususnya pada Bank BRI dilaksanakan dalam beberapa cara antara lain identifikasi masalah, pendekatan persuasif dan restrukturisasi kredit.</w:t>
      </w:r>
      <w:r w:rsidRPr="00F53956">
        <w:rPr>
          <w:lang w:val="en-US"/>
        </w:rPr>
        <w:t xml:space="preserve"> </w:t>
      </w:r>
      <w:r w:rsidRPr="00F53956">
        <w:t>Faktor</w:t>
      </w:r>
      <w:r w:rsidRPr="00F53956">
        <w:rPr>
          <w:spacing w:val="-14"/>
        </w:rPr>
        <w:t xml:space="preserve"> </w:t>
      </w:r>
      <w:r w:rsidRPr="00F53956">
        <w:t>yang</w:t>
      </w:r>
      <w:r w:rsidRPr="00F53956">
        <w:rPr>
          <w:spacing w:val="-9"/>
        </w:rPr>
        <w:t xml:space="preserve"> </w:t>
      </w:r>
      <w:r w:rsidRPr="00F53956">
        <w:t>mempengaruhi</w:t>
      </w:r>
      <w:r w:rsidRPr="00F53956">
        <w:rPr>
          <w:spacing w:val="-16"/>
        </w:rPr>
        <w:t xml:space="preserve"> </w:t>
      </w:r>
      <w:r w:rsidRPr="00F53956">
        <w:t>Bank</w:t>
      </w:r>
      <w:r w:rsidRPr="00F53956">
        <w:rPr>
          <w:spacing w:val="-9"/>
        </w:rPr>
        <w:t xml:space="preserve"> </w:t>
      </w:r>
      <w:r w:rsidRPr="00F53956">
        <w:t>BRI</w:t>
      </w:r>
      <w:r w:rsidRPr="00F53956">
        <w:rPr>
          <w:spacing w:val="-12"/>
        </w:rPr>
        <w:t xml:space="preserve"> </w:t>
      </w:r>
      <w:r w:rsidRPr="00F53956">
        <w:t>dalam</w:t>
      </w:r>
      <w:r w:rsidRPr="00F53956">
        <w:rPr>
          <w:spacing w:val="-7"/>
        </w:rPr>
        <w:t xml:space="preserve"> </w:t>
      </w:r>
      <w:r w:rsidRPr="00F53956">
        <w:t>memilih</w:t>
      </w:r>
      <w:r w:rsidRPr="00F53956">
        <w:rPr>
          <w:spacing w:val="-6"/>
        </w:rPr>
        <w:t xml:space="preserve"> </w:t>
      </w:r>
      <w:r w:rsidRPr="00F53956">
        <w:t>jalur</w:t>
      </w:r>
      <w:r w:rsidRPr="00F53956">
        <w:rPr>
          <w:spacing w:val="-12"/>
        </w:rPr>
        <w:t xml:space="preserve"> </w:t>
      </w:r>
      <w:r w:rsidRPr="00F53956">
        <w:t>non-litigasi</w:t>
      </w:r>
      <w:r w:rsidRPr="00F53956">
        <w:rPr>
          <w:spacing w:val="-16"/>
        </w:rPr>
        <w:t xml:space="preserve"> </w:t>
      </w:r>
      <w:r w:rsidRPr="00F53956">
        <w:t>sebagai solusi penyelesaian kredit macet yaitu efisiensi biaya dan waktu, menjaga hubungan baik dengan debitur serta kondisi keuangan debitur.</w:t>
      </w:r>
    </w:p>
    <w:p w14:paraId="616B7528" w14:textId="19C1EF05" w:rsidR="00A81BD4" w:rsidRDefault="00A81BD4" w:rsidP="0072511F">
      <w:pPr>
        <w:spacing w:after="0" w:line="240" w:lineRule="auto"/>
        <w:jc w:val="both"/>
        <w:rPr>
          <w:rFonts w:ascii="Times New Roman" w:hAnsi="Times New Roman" w:cs="Times New Roman"/>
          <w:sz w:val="24"/>
          <w:szCs w:val="24"/>
        </w:rPr>
      </w:pPr>
    </w:p>
    <w:p w14:paraId="3FFB5248" w14:textId="77777777" w:rsidR="00F53956" w:rsidRPr="00F53956" w:rsidRDefault="00F53956" w:rsidP="0072511F">
      <w:pPr>
        <w:spacing w:after="0" w:line="240" w:lineRule="auto"/>
        <w:jc w:val="both"/>
        <w:rPr>
          <w:rFonts w:ascii="Times New Roman" w:hAnsi="Times New Roman" w:cs="Times New Roman"/>
          <w:sz w:val="24"/>
          <w:szCs w:val="24"/>
        </w:rPr>
      </w:pPr>
    </w:p>
    <w:p w14:paraId="6C0A427F" w14:textId="3D34482E" w:rsidR="008A7597" w:rsidRPr="00F53956" w:rsidRDefault="00A81BD4" w:rsidP="0048548C">
      <w:pPr>
        <w:pStyle w:val="ListParagraph"/>
        <w:spacing w:after="0" w:line="240" w:lineRule="auto"/>
        <w:ind w:left="0"/>
        <w:jc w:val="both"/>
        <w:rPr>
          <w:rFonts w:ascii="Times New Roman" w:hAnsi="Times New Roman" w:cs="Times New Roman"/>
          <w:b/>
          <w:sz w:val="24"/>
          <w:szCs w:val="24"/>
        </w:rPr>
      </w:pPr>
      <w:r w:rsidRPr="00F53956">
        <w:rPr>
          <w:rFonts w:ascii="Times New Roman" w:hAnsi="Times New Roman" w:cs="Times New Roman"/>
          <w:b/>
          <w:sz w:val="24"/>
          <w:szCs w:val="24"/>
        </w:rPr>
        <w:t>REFERENSI</w:t>
      </w:r>
    </w:p>
    <w:bookmarkEnd w:id="3"/>
    <w:p w14:paraId="5F9FE2B6"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b/>
          <w:bCs/>
          <w:sz w:val="24"/>
          <w:szCs w:val="24"/>
        </w:rPr>
      </w:pPr>
      <w:r w:rsidRPr="00F53956">
        <w:rPr>
          <w:rFonts w:ascii="Times New Roman" w:hAnsi="Times New Roman" w:cs="Times New Roman"/>
          <w:b/>
          <w:bCs/>
          <w:sz w:val="24"/>
          <w:szCs w:val="24"/>
        </w:rPr>
        <w:t>Book:</w:t>
      </w:r>
    </w:p>
    <w:p w14:paraId="13C94B7E"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r w:rsidRPr="00F53956">
        <w:rPr>
          <w:rFonts w:ascii="Times New Roman" w:hAnsi="Times New Roman" w:cs="Times New Roman"/>
          <w:sz w:val="24"/>
          <w:szCs w:val="24"/>
        </w:rPr>
        <w:t xml:space="preserve">Ahmadi </w:t>
      </w:r>
      <w:proofErr w:type="spellStart"/>
      <w:r w:rsidRPr="00F53956">
        <w:rPr>
          <w:rFonts w:ascii="Times New Roman" w:hAnsi="Times New Roman" w:cs="Times New Roman"/>
          <w:sz w:val="24"/>
          <w:szCs w:val="24"/>
        </w:rPr>
        <w:t>Miru</w:t>
      </w:r>
      <w:proofErr w:type="spellEnd"/>
      <w:r w:rsidRPr="00F53956">
        <w:rPr>
          <w:rFonts w:ascii="Times New Roman" w:hAnsi="Times New Roman" w:cs="Times New Roman"/>
          <w:sz w:val="24"/>
          <w:szCs w:val="24"/>
        </w:rPr>
        <w:t xml:space="preserve">, 2014. Hukum </w:t>
      </w:r>
      <w:proofErr w:type="spellStart"/>
      <w:r w:rsidRPr="00F53956">
        <w:rPr>
          <w:rFonts w:ascii="Times New Roman" w:hAnsi="Times New Roman" w:cs="Times New Roman"/>
          <w:sz w:val="24"/>
          <w:szCs w:val="24"/>
        </w:rPr>
        <w:t>Kontrak</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Perancangan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Kontrak</w:t>
      </w:r>
      <w:proofErr w:type="spellEnd"/>
      <w:r w:rsidRPr="00F53956">
        <w:rPr>
          <w:rFonts w:ascii="Times New Roman" w:hAnsi="Times New Roman" w:cs="Times New Roman"/>
          <w:sz w:val="24"/>
          <w:szCs w:val="24"/>
        </w:rPr>
        <w:t xml:space="preserve">. Raja </w:t>
      </w:r>
      <w:proofErr w:type="spellStart"/>
      <w:r w:rsidRPr="00F53956">
        <w:rPr>
          <w:rFonts w:ascii="Times New Roman" w:hAnsi="Times New Roman" w:cs="Times New Roman"/>
          <w:sz w:val="24"/>
          <w:szCs w:val="24"/>
        </w:rPr>
        <w:t>Grafindo</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Persada</w:t>
      </w:r>
      <w:proofErr w:type="spellEnd"/>
      <w:r w:rsidRPr="00F53956">
        <w:rPr>
          <w:rFonts w:ascii="Times New Roman" w:hAnsi="Times New Roman" w:cs="Times New Roman"/>
          <w:sz w:val="24"/>
          <w:szCs w:val="24"/>
        </w:rPr>
        <w:t xml:space="preserve">, Jakarta. </w:t>
      </w:r>
      <w:proofErr w:type="spellStart"/>
      <w:r w:rsidRPr="00F53956">
        <w:rPr>
          <w:rFonts w:ascii="Times New Roman" w:hAnsi="Times New Roman" w:cs="Times New Roman"/>
          <w:sz w:val="24"/>
          <w:szCs w:val="24"/>
        </w:rPr>
        <w:t>hal</w:t>
      </w:r>
      <w:proofErr w:type="spellEnd"/>
      <w:r w:rsidRPr="00F53956">
        <w:rPr>
          <w:rFonts w:ascii="Times New Roman" w:hAnsi="Times New Roman" w:cs="Times New Roman"/>
          <w:sz w:val="24"/>
          <w:szCs w:val="24"/>
        </w:rPr>
        <w:t xml:space="preserve">. 74. </w:t>
      </w:r>
    </w:p>
    <w:p w14:paraId="2C61DF6A"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r w:rsidRPr="00F53956">
        <w:rPr>
          <w:rFonts w:ascii="Times New Roman" w:hAnsi="Times New Roman" w:cs="Times New Roman"/>
          <w:sz w:val="24"/>
          <w:szCs w:val="24"/>
        </w:rPr>
        <w:t xml:space="preserve">Anton, </w:t>
      </w:r>
      <w:proofErr w:type="spellStart"/>
      <w:r w:rsidRPr="00F53956">
        <w:rPr>
          <w:rFonts w:ascii="Times New Roman" w:hAnsi="Times New Roman" w:cs="Times New Roman"/>
          <w:sz w:val="24"/>
          <w:szCs w:val="24"/>
        </w:rPr>
        <w:t>Suyatno</w:t>
      </w:r>
      <w:proofErr w:type="spellEnd"/>
      <w:r w:rsidRPr="00F53956">
        <w:rPr>
          <w:rFonts w:ascii="Times New Roman" w:hAnsi="Times New Roman" w:cs="Times New Roman"/>
          <w:sz w:val="24"/>
          <w:szCs w:val="24"/>
        </w:rPr>
        <w:t xml:space="preserve">. 2016. </w:t>
      </w:r>
      <w:proofErr w:type="spellStart"/>
      <w:r w:rsidRPr="00F53956">
        <w:rPr>
          <w:rFonts w:ascii="Times New Roman" w:hAnsi="Times New Roman" w:cs="Times New Roman"/>
          <w:sz w:val="24"/>
          <w:szCs w:val="24"/>
        </w:rPr>
        <w:t>Kepastian</w:t>
      </w:r>
      <w:proofErr w:type="spellEnd"/>
      <w:r w:rsidRPr="00F53956">
        <w:rPr>
          <w:rFonts w:ascii="Times New Roman" w:hAnsi="Times New Roman" w:cs="Times New Roman"/>
          <w:sz w:val="24"/>
          <w:szCs w:val="24"/>
        </w:rPr>
        <w:t xml:space="preserve"> Hukum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Penyelesaian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Melalui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Eksekusi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Jaminan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Hak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Tanggungan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Tanpa</w:t>
      </w:r>
      <w:proofErr w:type="spellEnd"/>
      <w:r w:rsidRPr="00F53956">
        <w:rPr>
          <w:rFonts w:ascii="Times New Roman" w:hAnsi="Times New Roman" w:cs="Times New Roman"/>
          <w:sz w:val="24"/>
          <w:szCs w:val="24"/>
        </w:rPr>
        <w:t xml:space="preserve"> Proses </w:t>
      </w:r>
      <w:proofErr w:type="spellStart"/>
      <w:r w:rsidRPr="00F53956">
        <w:rPr>
          <w:rFonts w:ascii="Times New Roman" w:hAnsi="Times New Roman" w:cs="Times New Roman"/>
          <w:sz w:val="24"/>
          <w:szCs w:val="24"/>
        </w:rPr>
        <w:t>Gugatan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Pengadilan</w:t>
      </w:r>
      <w:proofErr w:type="spellEnd"/>
      <w:r w:rsidRPr="00F53956">
        <w:rPr>
          <w:rFonts w:ascii="Times New Roman" w:hAnsi="Times New Roman" w:cs="Times New Roman"/>
          <w:sz w:val="24"/>
          <w:szCs w:val="24"/>
        </w:rPr>
        <w:t xml:space="preserve">. Jakarta: P.T. </w:t>
      </w:r>
      <w:proofErr w:type="spellStart"/>
      <w:r w:rsidRPr="00F53956">
        <w:rPr>
          <w:rFonts w:ascii="Times New Roman" w:hAnsi="Times New Roman" w:cs="Times New Roman"/>
          <w:sz w:val="24"/>
          <w:szCs w:val="24"/>
        </w:rPr>
        <w:t>Fajar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Interpratama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Mandiri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Kepastian</w:t>
      </w:r>
      <w:proofErr w:type="spellEnd"/>
      <w:r w:rsidRPr="00F53956">
        <w:rPr>
          <w:rFonts w:ascii="Times New Roman" w:hAnsi="Times New Roman" w:cs="Times New Roman"/>
          <w:sz w:val="24"/>
          <w:szCs w:val="24"/>
        </w:rPr>
        <w:t xml:space="preserve"> Hukum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Penyelesaian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Melalui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Eksekusi</w:t>
      </w:r>
      <w:proofErr w:type="spellEnd"/>
      <w:r w:rsidRPr="00F53956">
        <w:rPr>
          <w:rFonts w:ascii="Times New Roman" w:hAnsi="Times New Roman" w:cs="Times New Roman"/>
          <w:sz w:val="24"/>
          <w:szCs w:val="24"/>
        </w:rPr>
        <w:tab/>
      </w:r>
      <w:proofErr w:type="spellStart"/>
      <w:r w:rsidRPr="00F53956">
        <w:rPr>
          <w:rFonts w:ascii="Times New Roman" w:hAnsi="Times New Roman" w:cs="Times New Roman"/>
          <w:sz w:val="24"/>
          <w:szCs w:val="24"/>
        </w:rPr>
        <w:t>Jaminan</w:t>
      </w:r>
      <w:proofErr w:type="spellEnd"/>
      <w:r w:rsidRPr="00F53956">
        <w:rPr>
          <w:rFonts w:ascii="Times New Roman" w:hAnsi="Times New Roman" w:cs="Times New Roman"/>
          <w:sz w:val="24"/>
          <w:szCs w:val="24"/>
        </w:rPr>
        <w:tab/>
      </w:r>
      <w:proofErr w:type="spellStart"/>
      <w:r w:rsidRPr="00F53956">
        <w:rPr>
          <w:rFonts w:ascii="Times New Roman" w:hAnsi="Times New Roman" w:cs="Times New Roman"/>
          <w:sz w:val="24"/>
          <w:szCs w:val="24"/>
        </w:rPr>
        <w:t>Hak</w:t>
      </w:r>
      <w:proofErr w:type="spellEnd"/>
      <w:r w:rsidRPr="00F53956">
        <w:rPr>
          <w:rFonts w:ascii="Times New Roman" w:hAnsi="Times New Roman" w:cs="Times New Roman"/>
          <w:sz w:val="24"/>
          <w:szCs w:val="24"/>
        </w:rPr>
        <w:tab/>
      </w:r>
      <w:proofErr w:type="spellStart"/>
      <w:r w:rsidRPr="00F53956">
        <w:rPr>
          <w:rFonts w:ascii="Times New Roman" w:hAnsi="Times New Roman" w:cs="Times New Roman"/>
          <w:sz w:val="24"/>
          <w:szCs w:val="24"/>
        </w:rPr>
        <w:t>Tanggungan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Tanpa</w:t>
      </w:r>
      <w:proofErr w:type="spellEnd"/>
      <w:r w:rsidRPr="00F53956">
        <w:rPr>
          <w:rFonts w:ascii="Times New Roman" w:hAnsi="Times New Roman" w:cs="Times New Roman"/>
          <w:sz w:val="24"/>
          <w:szCs w:val="24"/>
        </w:rPr>
        <w:tab/>
        <w:t xml:space="preserve">Proses </w:t>
      </w:r>
      <w:proofErr w:type="spellStart"/>
      <w:r w:rsidRPr="00F53956">
        <w:rPr>
          <w:rFonts w:ascii="Times New Roman" w:hAnsi="Times New Roman" w:cs="Times New Roman"/>
          <w:sz w:val="24"/>
          <w:szCs w:val="24"/>
        </w:rPr>
        <w:t>Gugatan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Pengadilan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Cetakan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w:t>
      </w:r>
      <w:proofErr w:type="spellEnd"/>
      <w:r w:rsidRPr="00F53956">
        <w:rPr>
          <w:rFonts w:ascii="Times New Roman" w:hAnsi="Times New Roman" w:cs="Times New Roman"/>
          <w:sz w:val="24"/>
          <w:szCs w:val="24"/>
        </w:rPr>
        <w:t xml:space="preserve"> 2, </w:t>
      </w:r>
      <w:proofErr w:type="spellStart"/>
      <w:r w:rsidRPr="00F53956">
        <w:rPr>
          <w:rFonts w:ascii="Times New Roman" w:hAnsi="Times New Roman" w:cs="Times New Roman"/>
          <w:sz w:val="24"/>
          <w:szCs w:val="24"/>
        </w:rPr>
        <w:t>Kencana</w:t>
      </w:r>
      <w:proofErr w:type="spellEnd"/>
      <w:r w:rsidRPr="00F53956">
        <w:rPr>
          <w:rFonts w:ascii="Times New Roman" w:hAnsi="Times New Roman" w:cs="Times New Roman"/>
          <w:sz w:val="24"/>
          <w:szCs w:val="24"/>
        </w:rPr>
        <w:t>, Jakarta, 2018, hlm.38.</w:t>
      </w:r>
    </w:p>
    <w:p w14:paraId="41C4B9A7"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proofErr w:type="spellStart"/>
      <w:r w:rsidRPr="00F53956">
        <w:rPr>
          <w:rFonts w:ascii="Times New Roman" w:hAnsi="Times New Roman" w:cs="Times New Roman"/>
          <w:sz w:val="24"/>
          <w:szCs w:val="24"/>
        </w:rPr>
        <w:t>Andrianto</w:t>
      </w:r>
      <w:proofErr w:type="spellEnd"/>
      <w:r w:rsidRPr="00F53956">
        <w:rPr>
          <w:rFonts w:ascii="Times New Roman" w:hAnsi="Times New Roman" w:cs="Times New Roman"/>
          <w:sz w:val="24"/>
          <w:szCs w:val="24"/>
        </w:rPr>
        <w:t xml:space="preserve">. (2019). </w:t>
      </w:r>
      <w:proofErr w:type="spellStart"/>
      <w:r w:rsidRPr="00F53956">
        <w:rPr>
          <w:rFonts w:ascii="Times New Roman" w:hAnsi="Times New Roman" w:cs="Times New Roman"/>
          <w:sz w:val="24"/>
          <w:szCs w:val="24"/>
        </w:rPr>
        <w:t>Manajemen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Teori</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Konsep</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Bagi</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Umum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Qiara</w:t>
      </w:r>
      <w:proofErr w:type="spellEnd"/>
      <w:r w:rsidRPr="00F53956">
        <w:rPr>
          <w:rFonts w:ascii="Times New Roman" w:hAnsi="Times New Roman" w:cs="Times New Roman"/>
          <w:sz w:val="24"/>
          <w:szCs w:val="24"/>
        </w:rPr>
        <w:t xml:space="preserve"> Media (ed.)). IKAPI. </w:t>
      </w:r>
    </w:p>
    <w:p w14:paraId="331314D5"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proofErr w:type="spellStart"/>
      <w:r w:rsidRPr="00F53956">
        <w:rPr>
          <w:rFonts w:ascii="Times New Roman" w:hAnsi="Times New Roman" w:cs="Times New Roman"/>
          <w:sz w:val="24"/>
          <w:szCs w:val="24"/>
        </w:rPr>
        <w:t>Arikunto</w:t>
      </w:r>
      <w:proofErr w:type="spellEnd"/>
      <w:r w:rsidRPr="00F53956">
        <w:rPr>
          <w:rFonts w:ascii="Times New Roman" w:hAnsi="Times New Roman" w:cs="Times New Roman"/>
          <w:sz w:val="24"/>
          <w:szCs w:val="24"/>
        </w:rPr>
        <w:t xml:space="preserve">. 2006. </w:t>
      </w:r>
      <w:proofErr w:type="spellStart"/>
      <w:r w:rsidRPr="00F53956">
        <w:rPr>
          <w:rFonts w:ascii="Times New Roman" w:hAnsi="Times New Roman" w:cs="Times New Roman"/>
          <w:sz w:val="24"/>
          <w:szCs w:val="24"/>
        </w:rPr>
        <w:t>Prosedur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Penelitian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Suatu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Pendekatan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Praktek</w:t>
      </w:r>
      <w:proofErr w:type="spellEnd"/>
      <w:r w:rsidRPr="00F53956">
        <w:rPr>
          <w:rFonts w:ascii="Times New Roman" w:hAnsi="Times New Roman" w:cs="Times New Roman"/>
          <w:sz w:val="24"/>
          <w:szCs w:val="24"/>
        </w:rPr>
        <w:t xml:space="preserve">. </w:t>
      </w:r>
      <w:proofErr w:type="gramStart"/>
      <w:r w:rsidRPr="00F53956">
        <w:rPr>
          <w:rFonts w:ascii="Times New Roman" w:hAnsi="Times New Roman" w:cs="Times New Roman"/>
          <w:sz w:val="24"/>
          <w:szCs w:val="24"/>
        </w:rPr>
        <w:t>Jakarta :</w:t>
      </w:r>
      <w:proofErr w:type="gramEnd"/>
      <w:r w:rsidRPr="00F53956">
        <w:rPr>
          <w:rFonts w:ascii="Times New Roman" w:hAnsi="Times New Roman" w:cs="Times New Roman"/>
          <w:sz w:val="24"/>
          <w:szCs w:val="24"/>
        </w:rPr>
        <w:t xml:space="preserve"> PT. </w:t>
      </w:r>
      <w:proofErr w:type="spellStart"/>
      <w:r w:rsidRPr="00F53956">
        <w:rPr>
          <w:rFonts w:ascii="Times New Roman" w:hAnsi="Times New Roman" w:cs="Times New Roman"/>
          <w:sz w:val="24"/>
          <w:szCs w:val="24"/>
        </w:rPr>
        <w:t>Rineka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Cipta</w:t>
      </w:r>
      <w:proofErr w:type="spellEnd"/>
      <w:r w:rsidRPr="00F53956">
        <w:rPr>
          <w:rFonts w:ascii="Times New Roman" w:hAnsi="Times New Roman" w:cs="Times New Roman"/>
          <w:sz w:val="24"/>
          <w:szCs w:val="24"/>
        </w:rPr>
        <w:t>.</w:t>
      </w:r>
    </w:p>
    <w:p w14:paraId="7E130F0F"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proofErr w:type="spellStart"/>
      <w:r w:rsidRPr="00F53956">
        <w:rPr>
          <w:rFonts w:ascii="Times New Roman" w:hAnsi="Times New Roman" w:cs="Times New Roman"/>
          <w:sz w:val="24"/>
          <w:szCs w:val="24"/>
        </w:rPr>
        <w:t>Arus</w:t>
      </w:r>
      <w:proofErr w:type="spellEnd"/>
      <w:r w:rsidRPr="00F53956">
        <w:rPr>
          <w:rFonts w:ascii="Times New Roman" w:hAnsi="Times New Roman" w:cs="Times New Roman"/>
          <w:sz w:val="24"/>
          <w:szCs w:val="24"/>
        </w:rPr>
        <w:t xml:space="preserve"> Akbar </w:t>
      </w:r>
      <w:proofErr w:type="spellStart"/>
      <w:r w:rsidRPr="00F53956">
        <w:rPr>
          <w:rFonts w:ascii="Times New Roman" w:hAnsi="Times New Roman" w:cs="Times New Roman"/>
          <w:sz w:val="24"/>
          <w:szCs w:val="24"/>
        </w:rPr>
        <w:t>Silondae</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Wirawan</w:t>
      </w:r>
      <w:proofErr w:type="spellEnd"/>
      <w:r w:rsidRPr="00F53956">
        <w:rPr>
          <w:rFonts w:ascii="Times New Roman" w:hAnsi="Times New Roman" w:cs="Times New Roman"/>
          <w:sz w:val="24"/>
          <w:szCs w:val="24"/>
        </w:rPr>
        <w:t xml:space="preserve"> </w:t>
      </w:r>
      <w:proofErr w:type="spellStart"/>
      <w:proofErr w:type="gramStart"/>
      <w:r w:rsidRPr="00F53956">
        <w:rPr>
          <w:rFonts w:ascii="Times New Roman" w:hAnsi="Times New Roman" w:cs="Times New Roman"/>
          <w:sz w:val="24"/>
          <w:szCs w:val="24"/>
        </w:rPr>
        <w:t>B.Ilyas</w:t>
      </w:r>
      <w:proofErr w:type="spellEnd"/>
      <w:proofErr w:type="gram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Pokok-pokok</w:t>
      </w:r>
      <w:proofErr w:type="spellEnd"/>
      <w:r w:rsidRPr="00F53956">
        <w:rPr>
          <w:rFonts w:ascii="Times New Roman" w:hAnsi="Times New Roman" w:cs="Times New Roman"/>
          <w:sz w:val="24"/>
          <w:szCs w:val="24"/>
        </w:rPr>
        <w:t xml:space="preserve"> Hukum </w:t>
      </w:r>
      <w:proofErr w:type="spellStart"/>
      <w:r w:rsidRPr="00F53956">
        <w:rPr>
          <w:rFonts w:ascii="Times New Roman" w:hAnsi="Times New Roman" w:cs="Times New Roman"/>
          <w:sz w:val="24"/>
          <w:szCs w:val="24"/>
        </w:rPr>
        <w:t>Bisnis</w:t>
      </w:r>
      <w:proofErr w:type="spellEnd"/>
      <w:r w:rsidRPr="00F53956">
        <w:rPr>
          <w:rFonts w:ascii="Times New Roman" w:hAnsi="Times New Roman" w:cs="Times New Roman"/>
          <w:sz w:val="24"/>
          <w:szCs w:val="24"/>
        </w:rPr>
        <w:t xml:space="preserve">, (Jakarta: </w:t>
      </w:r>
      <w:proofErr w:type="spellStart"/>
      <w:r w:rsidRPr="00F53956">
        <w:rPr>
          <w:rFonts w:ascii="Times New Roman" w:hAnsi="Times New Roman" w:cs="Times New Roman"/>
          <w:sz w:val="24"/>
          <w:szCs w:val="24"/>
        </w:rPr>
        <w:t>Salemba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Empat</w:t>
      </w:r>
      <w:proofErr w:type="spellEnd"/>
      <w:r w:rsidRPr="00F53956">
        <w:rPr>
          <w:rFonts w:ascii="Times New Roman" w:hAnsi="Times New Roman" w:cs="Times New Roman"/>
          <w:sz w:val="24"/>
          <w:szCs w:val="24"/>
        </w:rPr>
        <w:t xml:space="preserve">, 2012), h.73. </w:t>
      </w:r>
    </w:p>
    <w:p w14:paraId="3C35B0EE"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proofErr w:type="spellStart"/>
      <w:r w:rsidRPr="00F53956">
        <w:rPr>
          <w:rFonts w:ascii="Times New Roman" w:hAnsi="Times New Roman" w:cs="Times New Roman"/>
          <w:sz w:val="24"/>
          <w:szCs w:val="24"/>
        </w:rPr>
        <w:t>Assidiki</w:t>
      </w:r>
      <w:proofErr w:type="spellEnd"/>
      <w:r w:rsidRPr="00F53956">
        <w:rPr>
          <w:rFonts w:ascii="Times New Roman" w:hAnsi="Times New Roman" w:cs="Times New Roman"/>
          <w:sz w:val="24"/>
          <w:szCs w:val="24"/>
        </w:rPr>
        <w:t xml:space="preserve">, M.L. (2017). Peran </w:t>
      </w:r>
      <w:proofErr w:type="spellStart"/>
      <w:r w:rsidRPr="00F53956">
        <w:rPr>
          <w:rFonts w:ascii="Times New Roman" w:hAnsi="Times New Roman" w:cs="Times New Roman"/>
          <w:sz w:val="24"/>
          <w:szCs w:val="24"/>
        </w:rPr>
        <w:t>stuktur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pengendalian</w:t>
      </w:r>
      <w:proofErr w:type="spellEnd"/>
      <w:r w:rsidRPr="00F53956">
        <w:rPr>
          <w:rFonts w:ascii="Times New Roman" w:hAnsi="Times New Roman" w:cs="Times New Roman"/>
          <w:sz w:val="24"/>
          <w:szCs w:val="24"/>
        </w:rPr>
        <w:t xml:space="preserve"> internal </w:t>
      </w:r>
      <w:proofErr w:type="spellStart"/>
      <w:r w:rsidRPr="00F53956">
        <w:rPr>
          <w:rFonts w:ascii="Times New Roman" w:hAnsi="Times New Roman" w:cs="Times New Roman"/>
          <w:sz w:val="24"/>
          <w:szCs w:val="24"/>
        </w:rPr>
        <w:t>terhadap</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Prosedur</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pemberian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unutuk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mencegah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Terjadinya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bermasalah</w:t>
      </w:r>
      <w:proofErr w:type="spellEnd"/>
      <w:r w:rsidRPr="00F53956">
        <w:rPr>
          <w:rFonts w:ascii="Times New Roman" w:hAnsi="Times New Roman" w:cs="Times New Roman"/>
          <w:sz w:val="24"/>
          <w:szCs w:val="24"/>
        </w:rPr>
        <w:t>, Hal. 7.</w:t>
      </w:r>
    </w:p>
    <w:p w14:paraId="72D16550"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r w:rsidRPr="00F53956">
        <w:rPr>
          <w:rFonts w:ascii="Times New Roman" w:hAnsi="Times New Roman" w:cs="Times New Roman"/>
          <w:sz w:val="24"/>
          <w:szCs w:val="24"/>
        </w:rPr>
        <w:t xml:space="preserve">Bambang, </w:t>
      </w:r>
      <w:proofErr w:type="spellStart"/>
      <w:r w:rsidRPr="00F53956">
        <w:rPr>
          <w:rFonts w:ascii="Times New Roman" w:hAnsi="Times New Roman" w:cs="Times New Roman"/>
          <w:sz w:val="24"/>
          <w:szCs w:val="24"/>
        </w:rPr>
        <w:t>Riyanto</w:t>
      </w:r>
      <w:proofErr w:type="spellEnd"/>
      <w:r w:rsidRPr="00F53956">
        <w:rPr>
          <w:rFonts w:ascii="Times New Roman" w:hAnsi="Times New Roman" w:cs="Times New Roman"/>
          <w:sz w:val="24"/>
          <w:szCs w:val="24"/>
        </w:rPr>
        <w:t xml:space="preserve">, 2010. Dasar-Dasar </w:t>
      </w:r>
      <w:proofErr w:type="spellStart"/>
      <w:r w:rsidRPr="00F53956">
        <w:rPr>
          <w:rFonts w:ascii="Times New Roman" w:hAnsi="Times New Roman" w:cs="Times New Roman"/>
          <w:sz w:val="24"/>
          <w:szCs w:val="24"/>
        </w:rPr>
        <w:t>Pembelanjaan</w:t>
      </w:r>
      <w:proofErr w:type="spellEnd"/>
      <w:r w:rsidRPr="00F53956">
        <w:rPr>
          <w:rFonts w:ascii="Times New Roman" w:hAnsi="Times New Roman" w:cs="Times New Roman"/>
          <w:sz w:val="24"/>
          <w:szCs w:val="24"/>
        </w:rPr>
        <w:t xml:space="preserve"> Perusahaan </w:t>
      </w:r>
      <w:proofErr w:type="spellStart"/>
      <w:r w:rsidRPr="00F53956">
        <w:rPr>
          <w:rFonts w:ascii="Times New Roman" w:hAnsi="Times New Roman" w:cs="Times New Roman"/>
          <w:sz w:val="24"/>
          <w:szCs w:val="24"/>
        </w:rPr>
        <w:t>Edisi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Kelima</w:t>
      </w:r>
      <w:proofErr w:type="spellEnd"/>
      <w:r w:rsidRPr="00F53956">
        <w:rPr>
          <w:rFonts w:ascii="Times New Roman" w:hAnsi="Times New Roman" w:cs="Times New Roman"/>
          <w:sz w:val="24"/>
          <w:szCs w:val="24"/>
        </w:rPr>
        <w:t xml:space="preserve">, Jakarta: BPFE. </w:t>
      </w:r>
    </w:p>
    <w:p w14:paraId="66289982"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proofErr w:type="spellStart"/>
      <w:r w:rsidRPr="00F53956">
        <w:rPr>
          <w:rFonts w:ascii="Times New Roman" w:hAnsi="Times New Roman" w:cs="Times New Roman"/>
          <w:sz w:val="24"/>
          <w:szCs w:val="24"/>
        </w:rPr>
        <w:t>Darmadi</w:t>
      </w:r>
      <w:proofErr w:type="spellEnd"/>
      <w:r w:rsidRPr="00F53956">
        <w:rPr>
          <w:rFonts w:ascii="Times New Roman" w:hAnsi="Times New Roman" w:cs="Times New Roman"/>
          <w:sz w:val="24"/>
          <w:szCs w:val="24"/>
        </w:rPr>
        <w:t xml:space="preserve"> Hamid. 2012. </w:t>
      </w:r>
      <w:proofErr w:type="spellStart"/>
      <w:r w:rsidRPr="00F53956">
        <w:rPr>
          <w:rFonts w:ascii="Times New Roman" w:hAnsi="Times New Roman" w:cs="Times New Roman"/>
          <w:sz w:val="24"/>
          <w:szCs w:val="24"/>
        </w:rPr>
        <w:t>Kemampuan</w:t>
      </w:r>
      <w:proofErr w:type="spellEnd"/>
      <w:r w:rsidRPr="00F53956">
        <w:rPr>
          <w:rFonts w:ascii="Times New Roman" w:hAnsi="Times New Roman" w:cs="Times New Roman"/>
          <w:sz w:val="24"/>
          <w:szCs w:val="24"/>
        </w:rPr>
        <w:t xml:space="preserve"> Dasar </w:t>
      </w:r>
      <w:proofErr w:type="spellStart"/>
      <w:r w:rsidRPr="00F53956">
        <w:rPr>
          <w:rFonts w:ascii="Times New Roman" w:hAnsi="Times New Roman" w:cs="Times New Roman"/>
          <w:sz w:val="24"/>
          <w:szCs w:val="24"/>
        </w:rPr>
        <w:t>Mengelola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Mengajar</w:t>
      </w:r>
      <w:proofErr w:type="spellEnd"/>
      <w:r w:rsidRPr="00F53956">
        <w:rPr>
          <w:rFonts w:ascii="Times New Roman" w:hAnsi="Times New Roman" w:cs="Times New Roman"/>
          <w:sz w:val="24"/>
          <w:szCs w:val="24"/>
        </w:rPr>
        <w:t>. Bandung.</w:t>
      </w:r>
    </w:p>
    <w:p w14:paraId="3E95FC59"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proofErr w:type="spellStart"/>
      <w:r w:rsidRPr="00F53956">
        <w:rPr>
          <w:rFonts w:ascii="Times New Roman" w:hAnsi="Times New Roman" w:cs="Times New Roman"/>
          <w:sz w:val="24"/>
          <w:szCs w:val="24"/>
        </w:rPr>
        <w:t>Alfabeta</w:t>
      </w:r>
      <w:proofErr w:type="spellEnd"/>
      <w:r w:rsidRPr="00F53956">
        <w:rPr>
          <w:rFonts w:ascii="Times New Roman" w:hAnsi="Times New Roman" w:cs="Times New Roman"/>
          <w:sz w:val="24"/>
          <w:szCs w:val="24"/>
        </w:rPr>
        <w:t xml:space="preserve">. </w:t>
      </w:r>
    </w:p>
    <w:p w14:paraId="1AFEC04B"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r w:rsidRPr="00F53956">
        <w:rPr>
          <w:rFonts w:ascii="Times New Roman" w:hAnsi="Times New Roman" w:cs="Times New Roman"/>
          <w:sz w:val="24"/>
          <w:szCs w:val="24"/>
        </w:rPr>
        <w:t xml:space="preserve">Eka Jaya </w:t>
      </w:r>
      <w:proofErr w:type="spellStart"/>
      <w:r w:rsidRPr="00F53956">
        <w:rPr>
          <w:rFonts w:ascii="Times New Roman" w:hAnsi="Times New Roman" w:cs="Times New Roman"/>
          <w:sz w:val="24"/>
          <w:szCs w:val="24"/>
        </w:rPr>
        <w:t>Subadi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Restrukturisasi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Perbankan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Hikam</w:t>
      </w:r>
      <w:proofErr w:type="spellEnd"/>
      <w:r w:rsidRPr="00F53956">
        <w:rPr>
          <w:rFonts w:ascii="Times New Roman" w:hAnsi="Times New Roman" w:cs="Times New Roman"/>
          <w:sz w:val="24"/>
          <w:szCs w:val="24"/>
        </w:rPr>
        <w:t xml:space="preserve"> Media Utama, Yogyakarta, 2019, hlm.5.</w:t>
      </w:r>
    </w:p>
    <w:p w14:paraId="3A23CE8B"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r w:rsidRPr="00F53956">
        <w:rPr>
          <w:rFonts w:ascii="Times New Roman" w:hAnsi="Times New Roman" w:cs="Times New Roman"/>
          <w:sz w:val="24"/>
          <w:szCs w:val="24"/>
        </w:rPr>
        <w:t xml:space="preserve">Firdaus dan </w:t>
      </w:r>
      <w:proofErr w:type="spellStart"/>
      <w:r w:rsidRPr="00F53956">
        <w:rPr>
          <w:rFonts w:ascii="Times New Roman" w:hAnsi="Times New Roman" w:cs="Times New Roman"/>
          <w:sz w:val="24"/>
          <w:szCs w:val="24"/>
        </w:rPr>
        <w:t>Ariyanti</w:t>
      </w:r>
      <w:proofErr w:type="spellEnd"/>
      <w:r w:rsidRPr="00F53956">
        <w:rPr>
          <w:rFonts w:ascii="Times New Roman" w:hAnsi="Times New Roman" w:cs="Times New Roman"/>
          <w:sz w:val="24"/>
          <w:szCs w:val="24"/>
        </w:rPr>
        <w:t xml:space="preserve">. 2011. </w:t>
      </w:r>
      <w:proofErr w:type="spellStart"/>
      <w:r w:rsidRPr="00F53956">
        <w:rPr>
          <w:rFonts w:ascii="Times New Roman" w:hAnsi="Times New Roman" w:cs="Times New Roman"/>
          <w:sz w:val="24"/>
          <w:szCs w:val="24"/>
        </w:rPr>
        <w:t>Manajemen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Perkreditan</w:t>
      </w:r>
      <w:proofErr w:type="spellEnd"/>
      <w:r w:rsidRPr="00F53956">
        <w:rPr>
          <w:rFonts w:ascii="Times New Roman" w:hAnsi="Times New Roman" w:cs="Times New Roman"/>
          <w:sz w:val="24"/>
          <w:szCs w:val="24"/>
        </w:rPr>
        <w:t xml:space="preserve"> Bank </w:t>
      </w:r>
      <w:proofErr w:type="spellStart"/>
      <w:r w:rsidRPr="00F53956">
        <w:rPr>
          <w:rFonts w:ascii="Times New Roman" w:hAnsi="Times New Roman" w:cs="Times New Roman"/>
          <w:sz w:val="24"/>
          <w:szCs w:val="24"/>
        </w:rPr>
        <w:t>Umum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Teori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Masalah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Kebijakan</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Aplikasi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Lengkap</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dengan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Analisis</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Bandung: </w:t>
      </w:r>
      <w:proofErr w:type="spellStart"/>
      <w:r w:rsidRPr="00F53956">
        <w:rPr>
          <w:rFonts w:ascii="Times New Roman" w:hAnsi="Times New Roman" w:cs="Times New Roman"/>
          <w:sz w:val="24"/>
          <w:szCs w:val="24"/>
        </w:rPr>
        <w:t>Alfabeta</w:t>
      </w:r>
      <w:proofErr w:type="spellEnd"/>
      <w:r w:rsidRPr="00F53956">
        <w:rPr>
          <w:rFonts w:ascii="Times New Roman" w:hAnsi="Times New Roman" w:cs="Times New Roman"/>
          <w:sz w:val="24"/>
          <w:szCs w:val="24"/>
        </w:rPr>
        <w:t>.</w:t>
      </w:r>
    </w:p>
    <w:p w14:paraId="0AB78769"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proofErr w:type="spellStart"/>
      <w:r w:rsidRPr="00F53956">
        <w:rPr>
          <w:rFonts w:ascii="Times New Roman" w:hAnsi="Times New Roman" w:cs="Times New Roman"/>
          <w:sz w:val="24"/>
          <w:szCs w:val="24"/>
        </w:rPr>
        <w:t>Fransisca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Claudya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Mewoh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dkk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Analisis</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Jurnal</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Administrasi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Bisnis</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hal</w:t>
      </w:r>
      <w:proofErr w:type="spellEnd"/>
      <w:r w:rsidRPr="00F53956">
        <w:rPr>
          <w:rFonts w:ascii="Times New Roman" w:hAnsi="Times New Roman" w:cs="Times New Roman"/>
          <w:sz w:val="24"/>
          <w:szCs w:val="24"/>
        </w:rPr>
        <w:t xml:space="preserve">. 2. </w:t>
      </w:r>
    </w:p>
    <w:p w14:paraId="3DD2839D"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proofErr w:type="spellStart"/>
      <w:r w:rsidRPr="00F53956">
        <w:rPr>
          <w:rFonts w:ascii="Times New Roman" w:hAnsi="Times New Roman" w:cs="Times New Roman"/>
          <w:sz w:val="24"/>
          <w:szCs w:val="24"/>
        </w:rPr>
        <w:t>Gunarto</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Suhardi</w:t>
      </w:r>
      <w:proofErr w:type="spellEnd"/>
      <w:r w:rsidRPr="00F53956">
        <w:rPr>
          <w:rFonts w:ascii="Times New Roman" w:hAnsi="Times New Roman" w:cs="Times New Roman"/>
          <w:sz w:val="24"/>
          <w:szCs w:val="24"/>
        </w:rPr>
        <w:t xml:space="preserve">, Usaha </w:t>
      </w:r>
      <w:proofErr w:type="spellStart"/>
      <w:r w:rsidRPr="00F53956">
        <w:rPr>
          <w:rFonts w:ascii="Times New Roman" w:hAnsi="Times New Roman" w:cs="Times New Roman"/>
          <w:sz w:val="24"/>
          <w:szCs w:val="24"/>
        </w:rPr>
        <w:t>Perbankan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Persperktif</w:t>
      </w:r>
      <w:proofErr w:type="spellEnd"/>
      <w:r w:rsidRPr="00F53956">
        <w:rPr>
          <w:rFonts w:ascii="Times New Roman" w:hAnsi="Times New Roman" w:cs="Times New Roman"/>
          <w:sz w:val="24"/>
          <w:szCs w:val="24"/>
        </w:rPr>
        <w:t xml:space="preserve"> Hukum, </w:t>
      </w:r>
      <w:proofErr w:type="spellStart"/>
      <w:r w:rsidRPr="00F53956">
        <w:rPr>
          <w:rFonts w:ascii="Times New Roman" w:hAnsi="Times New Roman" w:cs="Times New Roman"/>
          <w:sz w:val="24"/>
          <w:szCs w:val="24"/>
        </w:rPr>
        <w:t>Kanisius</w:t>
      </w:r>
      <w:proofErr w:type="spellEnd"/>
      <w:r w:rsidRPr="00F53956">
        <w:rPr>
          <w:rFonts w:ascii="Times New Roman" w:hAnsi="Times New Roman" w:cs="Times New Roman"/>
          <w:sz w:val="24"/>
          <w:szCs w:val="24"/>
        </w:rPr>
        <w:t xml:space="preserve">, Yogyakarta, 2007, </w:t>
      </w:r>
      <w:proofErr w:type="spellStart"/>
      <w:r w:rsidRPr="00F53956">
        <w:rPr>
          <w:rFonts w:ascii="Times New Roman" w:hAnsi="Times New Roman" w:cs="Times New Roman"/>
          <w:sz w:val="24"/>
          <w:szCs w:val="24"/>
        </w:rPr>
        <w:t>hal</w:t>
      </w:r>
      <w:proofErr w:type="spellEnd"/>
      <w:r w:rsidRPr="00F53956">
        <w:rPr>
          <w:rFonts w:ascii="Times New Roman" w:hAnsi="Times New Roman" w:cs="Times New Roman"/>
          <w:sz w:val="24"/>
          <w:szCs w:val="24"/>
        </w:rPr>
        <w:t>. 76.</w:t>
      </w:r>
    </w:p>
    <w:p w14:paraId="500FE7EA"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proofErr w:type="spellStart"/>
      <w:r w:rsidRPr="00F53956">
        <w:rPr>
          <w:rFonts w:ascii="Times New Roman" w:hAnsi="Times New Roman" w:cs="Times New Roman"/>
          <w:sz w:val="24"/>
          <w:szCs w:val="24"/>
        </w:rPr>
        <w:t>Gunawan</w:t>
      </w:r>
      <w:proofErr w:type="spellEnd"/>
      <w:r w:rsidRPr="00F53956">
        <w:rPr>
          <w:rFonts w:ascii="Times New Roman" w:hAnsi="Times New Roman" w:cs="Times New Roman"/>
          <w:sz w:val="24"/>
          <w:szCs w:val="24"/>
        </w:rPr>
        <w:t xml:space="preserve">, Imam. 2013. </w:t>
      </w:r>
      <w:proofErr w:type="spellStart"/>
      <w:r w:rsidRPr="00F53956">
        <w:rPr>
          <w:rFonts w:ascii="Times New Roman" w:hAnsi="Times New Roman" w:cs="Times New Roman"/>
          <w:sz w:val="24"/>
          <w:szCs w:val="24"/>
        </w:rPr>
        <w:t>Metode</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Penelitian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Kualitatif</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Teori</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Praktik</w:t>
      </w:r>
      <w:proofErr w:type="spellEnd"/>
      <w:r w:rsidRPr="00F53956">
        <w:rPr>
          <w:rFonts w:ascii="Times New Roman" w:hAnsi="Times New Roman" w:cs="Times New Roman"/>
          <w:sz w:val="24"/>
          <w:szCs w:val="24"/>
        </w:rPr>
        <w:t>.</w:t>
      </w:r>
    </w:p>
    <w:p w14:paraId="0D40D999"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r w:rsidRPr="00F53956">
        <w:rPr>
          <w:rFonts w:ascii="Times New Roman" w:hAnsi="Times New Roman" w:cs="Times New Roman"/>
          <w:sz w:val="24"/>
          <w:szCs w:val="24"/>
        </w:rPr>
        <w:t xml:space="preserve">Jakarta: PT </w:t>
      </w:r>
      <w:proofErr w:type="spellStart"/>
      <w:r w:rsidRPr="00F53956">
        <w:rPr>
          <w:rFonts w:ascii="Times New Roman" w:hAnsi="Times New Roman" w:cs="Times New Roman"/>
          <w:sz w:val="24"/>
          <w:szCs w:val="24"/>
        </w:rPr>
        <w:t>Bumi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Aksara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Ikatan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Akuntan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Indoneisa</w:t>
      </w:r>
      <w:proofErr w:type="spellEnd"/>
      <w:r w:rsidRPr="00F53956">
        <w:rPr>
          <w:rFonts w:ascii="Times New Roman" w:hAnsi="Times New Roman" w:cs="Times New Roman"/>
          <w:sz w:val="24"/>
          <w:szCs w:val="24"/>
        </w:rPr>
        <w:t>. 2.</w:t>
      </w:r>
    </w:p>
    <w:p w14:paraId="0BE8710B"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proofErr w:type="spellStart"/>
      <w:proofErr w:type="gramStart"/>
      <w:r w:rsidRPr="00F53956">
        <w:rPr>
          <w:rFonts w:ascii="Times New Roman" w:hAnsi="Times New Roman" w:cs="Times New Roman"/>
          <w:sz w:val="24"/>
          <w:szCs w:val="24"/>
        </w:rPr>
        <w:t>Hasibuan</w:t>
      </w:r>
      <w:proofErr w:type="spellEnd"/>
      <w:r w:rsidRPr="00F53956">
        <w:rPr>
          <w:rFonts w:ascii="Times New Roman" w:hAnsi="Times New Roman" w:cs="Times New Roman"/>
          <w:sz w:val="24"/>
          <w:szCs w:val="24"/>
        </w:rPr>
        <w:t xml:space="preserve"> ,</w:t>
      </w:r>
      <w:proofErr w:type="gramEnd"/>
      <w:r w:rsidRPr="00F53956">
        <w:rPr>
          <w:rFonts w:ascii="Times New Roman" w:hAnsi="Times New Roman" w:cs="Times New Roman"/>
          <w:sz w:val="24"/>
          <w:szCs w:val="24"/>
        </w:rPr>
        <w:t xml:space="preserve"> H. </w:t>
      </w:r>
      <w:proofErr w:type="spellStart"/>
      <w:r w:rsidRPr="00F53956">
        <w:rPr>
          <w:rFonts w:ascii="Times New Roman" w:hAnsi="Times New Roman" w:cs="Times New Roman"/>
          <w:sz w:val="24"/>
          <w:szCs w:val="24"/>
        </w:rPr>
        <w:t>Malayu</w:t>
      </w:r>
      <w:proofErr w:type="spellEnd"/>
      <w:r w:rsidRPr="00F53956">
        <w:rPr>
          <w:rFonts w:ascii="Times New Roman" w:hAnsi="Times New Roman" w:cs="Times New Roman"/>
          <w:sz w:val="24"/>
          <w:szCs w:val="24"/>
        </w:rPr>
        <w:t xml:space="preserve"> S.P.,2007, Dasar-Dasar </w:t>
      </w:r>
      <w:proofErr w:type="spellStart"/>
      <w:r w:rsidRPr="00F53956">
        <w:rPr>
          <w:rFonts w:ascii="Times New Roman" w:hAnsi="Times New Roman" w:cs="Times New Roman"/>
          <w:sz w:val="24"/>
          <w:szCs w:val="24"/>
        </w:rPr>
        <w:t>Perbankan.Jakarta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Bumi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Aksara</w:t>
      </w:r>
      <w:proofErr w:type="spellEnd"/>
    </w:p>
    <w:p w14:paraId="6F4557C9"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r w:rsidRPr="00F53956">
        <w:rPr>
          <w:rFonts w:ascii="Times New Roman" w:hAnsi="Times New Roman" w:cs="Times New Roman"/>
          <w:sz w:val="24"/>
          <w:szCs w:val="24"/>
        </w:rPr>
        <w:lastRenderedPageBreak/>
        <w:t xml:space="preserve">Hendy </w:t>
      </w:r>
      <w:proofErr w:type="spellStart"/>
      <w:r w:rsidRPr="00F53956">
        <w:rPr>
          <w:rFonts w:ascii="Times New Roman" w:hAnsi="Times New Roman" w:cs="Times New Roman"/>
          <w:sz w:val="24"/>
          <w:szCs w:val="24"/>
        </w:rPr>
        <w:t>Herianto</w:t>
      </w:r>
      <w:proofErr w:type="spellEnd"/>
      <w:r w:rsidRPr="00F53956">
        <w:rPr>
          <w:rFonts w:ascii="Times New Roman" w:hAnsi="Times New Roman" w:cs="Times New Roman"/>
          <w:sz w:val="24"/>
          <w:szCs w:val="24"/>
        </w:rPr>
        <w:t xml:space="preserve">. 2013. </w:t>
      </w:r>
      <w:proofErr w:type="spellStart"/>
      <w:r w:rsidRPr="00F53956">
        <w:rPr>
          <w:rFonts w:ascii="Times New Roman" w:hAnsi="Times New Roman" w:cs="Times New Roman"/>
          <w:sz w:val="24"/>
          <w:szCs w:val="24"/>
        </w:rPr>
        <w:t>Selamatkan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Perbankan</w:t>
      </w:r>
      <w:proofErr w:type="spellEnd"/>
      <w:r w:rsidRPr="00F53956">
        <w:rPr>
          <w:rFonts w:ascii="Times New Roman" w:hAnsi="Times New Roman" w:cs="Times New Roman"/>
          <w:sz w:val="24"/>
          <w:szCs w:val="24"/>
        </w:rPr>
        <w:t xml:space="preserve">. Jakarta: </w:t>
      </w:r>
      <w:proofErr w:type="spellStart"/>
      <w:proofErr w:type="gramStart"/>
      <w:r w:rsidRPr="00F53956">
        <w:rPr>
          <w:rFonts w:ascii="Times New Roman" w:hAnsi="Times New Roman" w:cs="Times New Roman"/>
          <w:sz w:val="24"/>
          <w:szCs w:val="24"/>
        </w:rPr>
        <w:t>PT.Mizan</w:t>
      </w:r>
      <w:proofErr w:type="spellEnd"/>
      <w:proofErr w:type="gram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Publika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Herowati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Poesoko</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Parate</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Executie</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Objek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Hak</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Tanggungan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Inkonsistensi</w:t>
      </w:r>
      <w:proofErr w:type="spellEnd"/>
      <w:r w:rsidRPr="00F53956">
        <w:rPr>
          <w:rFonts w:ascii="Times New Roman" w:hAnsi="Times New Roman" w:cs="Times New Roman"/>
          <w:sz w:val="24"/>
          <w:szCs w:val="24"/>
        </w:rPr>
        <w:t>,</w:t>
      </w:r>
    </w:p>
    <w:p w14:paraId="52459AFA"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proofErr w:type="spellStart"/>
      <w:r w:rsidRPr="00F53956">
        <w:rPr>
          <w:rFonts w:ascii="Times New Roman" w:hAnsi="Times New Roman" w:cs="Times New Roman"/>
          <w:sz w:val="24"/>
          <w:szCs w:val="24"/>
        </w:rPr>
        <w:t>Konflik</w:t>
      </w:r>
      <w:proofErr w:type="spellEnd"/>
      <w:r w:rsidRPr="00F53956">
        <w:rPr>
          <w:rFonts w:ascii="Times New Roman" w:hAnsi="Times New Roman" w:cs="Times New Roman"/>
          <w:sz w:val="24"/>
          <w:szCs w:val="24"/>
        </w:rPr>
        <w:t xml:space="preserve"> Norma dan </w:t>
      </w:r>
      <w:proofErr w:type="spellStart"/>
      <w:r w:rsidRPr="00F53956">
        <w:rPr>
          <w:rFonts w:ascii="Times New Roman" w:hAnsi="Times New Roman" w:cs="Times New Roman"/>
          <w:sz w:val="24"/>
          <w:szCs w:val="24"/>
        </w:rPr>
        <w:t>Kesesatan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Penalaran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UUHT), </w:t>
      </w:r>
      <w:proofErr w:type="spellStart"/>
      <w:r w:rsidRPr="00F53956">
        <w:rPr>
          <w:rFonts w:ascii="Times New Roman" w:hAnsi="Times New Roman" w:cs="Times New Roman"/>
          <w:sz w:val="24"/>
          <w:szCs w:val="24"/>
        </w:rPr>
        <w:t>Cetakan</w:t>
      </w:r>
      <w:proofErr w:type="spellEnd"/>
      <w:r w:rsidRPr="00F53956">
        <w:rPr>
          <w:rFonts w:ascii="Times New Roman" w:hAnsi="Times New Roman" w:cs="Times New Roman"/>
          <w:sz w:val="24"/>
          <w:szCs w:val="24"/>
        </w:rPr>
        <w:t xml:space="preserve"> 1, </w:t>
      </w:r>
      <w:proofErr w:type="spellStart"/>
      <w:r w:rsidRPr="00F53956">
        <w:rPr>
          <w:rFonts w:ascii="Times New Roman" w:hAnsi="Times New Roman" w:cs="Times New Roman"/>
          <w:sz w:val="24"/>
          <w:szCs w:val="24"/>
        </w:rPr>
        <w:t>Laksbang</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Pressindo</w:t>
      </w:r>
      <w:proofErr w:type="spellEnd"/>
      <w:r w:rsidRPr="00F53956">
        <w:rPr>
          <w:rFonts w:ascii="Times New Roman" w:hAnsi="Times New Roman" w:cs="Times New Roman"/>
          <w:sz w:val="24"/>
          <w:szCs w:val="24"/>
        </w:rPr>
        <w:t xml:space="preserve">, Yogyakarta, 2007, </w:t>
      </w:r>
      <w:proofErr w:type="spellStart"/>
      <w:r w:rsidRPr="00F53956">
        <w:rPr>
          <w:rFonts w:ascii="Times New Roman" w:hAnsi="Times New Roman" w:cs="Times New Roman"/>
          <w:sz w:val="24"/>
          <w:szCs w:val="24"/>
        </w:rPr>
        <w:t>hal</w:t>
      </w:r>
      <w:proofErr w:type="spellEnd"/>
      <w:r w:rsidRPr="00F53956">
        <w:rPr>
          <w:rFonts w:ascii="Times New Roman" w:hAnsi="Times New Roman" w:cs="Times New Roman"/>
          <w:sz w:val="24"/>
          <w:szCs w:val="24"/>
        </w:rPr>
        <w:t xml:space="preserve">. 152-156. </w:t>
      </w:r>
    </w:p>
    <w:p w14:paraId="53574475"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p>
    <w:p w14:paraId="55EA1BF6" w14:textId="77777777" w:rsidR="00F53956" w:rsidRPr="00F53956" w:rsidRDefault="00F53956" w:rsidP="00F53956">
      <w:pPr>
        <w:pStyle w:val="ListParagraph"/>
        <w:spacing w:before="120" w:after="120"/>
        <w:ind w:left="851" w:hanging="851"/>
        <w:jc w:val="both"/>
        <w:rPr>
          <w:rFonts w:ascii="Times New Roman" w:hAnsi="Times New Roman" w:cs="Times New Roman"/>
          <w:b/>
          <w:bCs/>
          <w:sz w:val="24"/>
          <w:szCs w:val="24"/>
        </w:rPr>
      </w:pPr>
      <w:r w:rsidRPr="00F53956">
        <w:rPr>
          <w:rFonts w:ascii="Times New Roman" w:hAnsi="Times New Roman" w:cs="Times New Roman"/>
          <w:b/>
          <w:bCs/>
          <w:sz w:val="24"/>
          <w:szCs w:val="24"/>
        </w:rPr>
        <w:t>Journal Online:</w:t>
      </w:r>
    </w:p>
    <w:p w14:paraId="113F95F2"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proofErr w:type="spellStart"/>
      <w:r w:rsidRPr="00F53956">
        <w:rPr>
          <w:rFonts w:ascii="Times New Roman" w:hAnsi="Times New Roman" w:cs="Times New Roman"/>
          <w:sz w:val="24"/>
          <w:szCs w:val="24"/>
        </w:rPr>
        <w:t>Dhika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Rachmat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Pratama</w:t>
      </w:r>
      <w:proofErr w:type="spellEnd"/>
      <w:r w:rsidRPr="00F53956">
        <w:rPr>
          <w:rFonts w:ascii="Times New Roman" w:hAnsi="Times New Roman" w:cs="Times New Roman"/>
          <w:sz w:val="24"/>
          <w:szCs w:val="24"/>
        </w:rPr>
        <w:t xml:space="preserve">, dan Amin </w:t>
      </w:r>
      <w:proofErr w:type="spellStart"/>
      <w:r w:rsidRPr="00F53956">
        <w:rPr>
          <w:rFonts w:ascii="Times New Roman" w:hAnsi="Times New Roman" w:cs="Times New Roman"/>
          <w:sz w:val="24"/>
          <w:szCs w:val="24"/>
        </w:rPr>
        <w:t>Purnawan</w:t>
      </w:r>
      <w:proofErr w:type="spellEnd"/>
      <w:r w:rsidRPr="00F53956">
        <w:rPr>
          <w:rFonts w:ascii="Times New Roman" w:hAnsi="Times New Roman" w:cs="Times New Roman"/>
          <w:sz w:val="24"/>
          <w:szCs w:val="24"/>
        </w:rPr>
        <w:t xml:space="preserve">, Default In And Credit Agreement And Implementation Of Solution Efforts (A Case Study Of Decision 336 / </w:t>
      </w:r>
      <w:proofErr w:type="spellStart"/>
      <w:r w:rsidRPr="00F53956">
        <w:rPr>
          <w:rFonts w:ascii="Times New Roman" w:hAnsi="Times New Roman" w:cs="Times New Roman"/>
          <w:sz w:val="24"/>
          <w:szCs w:val="24"/>
        </w:rPr>
        <w:t>Pdt</w:t>
      </w:r>
      <w:proofErr w:type="spellEnd"/>
      <w:r w:rsidRPr="00F53956">
        <w:rPr>
          <w:rFonts w:ascii="Times New Roman" w:hAnsi="Times New Roman" w:cs="Times New Roman"/>
          <w:sz w:val="24"/>
          <w:szCs w:val="24"/>
        </w:rPr>
        <w:t xml:space="preserve"> / G / 2016 / </w:t>
      </w:r>
      <w:proofErr w:type="spellStart"/>
      <w:proofErr w:type="gramStart"/>
      <w:r w:rsidRPr="00F53956">
        <w:rPr>
          <w:rFonts w:ascii="Times New Roman" w:hAnsi="Times New Roman" w:cs="Times New Roman"/>
          <w:sz w:val="24"/>
          <w:szCs w:val="24"/>
        </w:rPr>
        <w:t>Pn.Smg</w:t>
      </w:r>
      <w:proofErr w:type="spellEnd"/>
      <w:proofErr w:type="gram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Jurnal</w:t>
      </w:r>
      <w:proofErr w:type="spellEnd"/>
      <w:r w:rsidRPr="00F53956">
        <w:rPr>
          <w:rFonts w:ascii="Times New Roman" w:hAnsi="Times New Roman" w:cs="Times New Roman"/>
          <w:sz w:val="24"/>
          <w:szCs w:val="24"/>
        </w:rPr>
        <w:t xml:space="preserve"> Daulat Hukum, Volume 1, </w:t>
      </w:r>
      <w:proofErr w:type="spellStart"/>
      <w:r w:rsidRPr="00F53956">
        <w:rPr>
          <w:rFonts w:ascii="Times New Roman" w:hAnsi="Times New Roman" w:cs="Times New Roman"/>
          <w:sz w:val="24"/>
          <w:szCs w:val="24"/>
        </w:rPr>
        <w:t>Nomor</w:t>
      </w:r>
      <w:proofErr w:type="spellEnd"/>
      <w:r w:rsidRPr="00F53956">
        <w:rPr>
          <w:rFonts w:ascii="Times New Roman" w:hAnsi="Times New Roman" w:cs="Times New Roman"/>
          <w:sz w:val="24"/>
          <w:szCs w:val="24"/>
        </w:rPr>
        <w:t xml:space="preserve"> 2, 2018, h. 345. </w:t>
      </w:r>
    </w:p>
    <w:p w14:paraId="4F6815C4"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r w:rsidRPr="00F53956">
        <w:rPr>
          <w:rFonts w:ascii="Times New Roman" w:hAnsi="Times New Roman" w:cs="Times New Roman"/>
          <w:sz w:val="24"/>
          <w:szCs w:val="24"/>
        </w:rPr>
        <w:t xml:space="preserve">I </w:t>
      </w:r>
      <w:proofErr w:type="spellStart"/>
      <w:r w:rsidRPr="00F53956">
        <w:rPr>
          <w:rFonts w:ascii="Times New Roman" w:hAnsi="Times New Roman" w:cs="Times New Roman"/>
          <w:sz w:val="24"/>
          <w:szCs w:val="24"/>
        </w:rPr>
        <w:t>Ketut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Sukawati</w:t>
      </w:r>
      <w:proofErr w:type="spellEnd"/>
      <w:r w:rsidRPr="00F53956">
        <w:rPr>
          <w:rFonts w:ascii="Times New Roman" w:hAnsi="Times New Roman" w:cs="Times New Roman"/>
          <w:sz w:val="24"/>
          <w:szCs w:val="24"/>
        </w:rPr>
        <w:t>. “</w:t>
      </w:r>
      <w:proofErr w:type="spellStart"/>
      <w:r w:rsidRPr="00F53956">
        <w:rPr>
          <w:rFonts w:ascii="Times New Roman" w:hAnsi="Times New Roman" w:cs="Times New Roman"/>
          <w:sz w:val="24"/>
          <w:szCs w:val="24"/>
        </w:rPr>
        <w:t>Penyelesaian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Dalam</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Perbankan</w:t>
      </w:r>
      <w:proofErr w:type="spellEnd"/>
      <w:r w:rsidRPr="00F53956">
        <w:rPr>
          <w:rFonts w:ascii="Times New Roman" w:hAnsi="Times New Roman" w:cs="Times New Roman"/>
          <w:sz w:val="24"/>
          <w:szCs w:val="24"/>
        </w:rPr>
        <w:t>”. (</w:t>
      </w:r>
      <w:proofErr w:type="spellStart"/>
      <w:r w:rsidRPr="00F53956">
        <w:rPr>
          <w:rFonts w:ascii="Times New Roman" w:hAnsi="Times New Roman" w:cs="Times New Roman"/>
          <w:sz w:val="24"/>
          <w:szCs w:val="24"/>
        </w:rPr>
        <w:t>Jurnal</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Fakultas</w:t>
      </w:r>
      <w:proofErr w:type="spellEnd"/>
      <w:r w:rsidRPr="00F53956">
        <w:rPr>
          <w:rFonts w:ascii="Times New Roman" w:hAnsi="Times New Roman" w:cs="Times New Roman"/>
          <w:sz w:val="24"/>
          <w:szCs w:val="24"/>
        </w:rPr>
        <w:t xml:space="preserve"> Hukum </w:t>
      </w:r>
      <w:proofErr w:type="spellStart"/>
      <w:r w:rsidRPr="00F53956">
        <w:rPr>
          <w:rFonts w:ascii="Times New Roman" w:hAnsi="Times New Roman" w:cs="Times New Roman"/>
          <w:sz w:val="24"/>
          <w:szCs w:val="24"/>
        </w:rPr>
        <w:t>Universitas</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Mahasaraswati</w:t>
      </w:r>
      <w:proofErr w:type="spellEnd"/>
      <w:r w:rsidRPr="00F53956">
        <w:rPr>
          <w:rFonts w:ascii="Times New Roman" w:hAnsi="Times New Roman" w:cs="Times New Roman"/>
          <w:sz w:val="24"/>
          <w:szCs w:val="24"/>
        </w:rPr>
        <w:t xml:space="preserve"> Denpasar, 2015).</w:t>
      </w:r>
    </w:p>
    <w:p w14:paraId="6717EA86"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proofErr w:type="spellStart"/>
      <w:r w:rsidRPr="00F53956">
        <w:rPr>
          <w:rFonts w:ascii="Times New Roman" w:hAnsi="Times New Roman" w:cs="Times New Roman"/>
          <w:sz w:val="24"/>
          <w:szCs w:val="24"/>
        </w:rPr>
        <w:t>Ilmiah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Bisnis</w:t>
      </w:r>
      <w:proofErr w:type="spellEnd"/>
      <w:r w:rsidRPr="00F53956">
        <w:rPr>
          <w:rFonts w:ascii="Times New Roman" w:hAnsi="Times New Roman" w:cs="Times New Roman"/>
          <w:sz w:val="24"/>
          <w:szCs w:val="24"/>
        </w:rPr>
        <w:t xml:space="preserve"> Dani </w:t>
      </w:r>
      <w:proofErr w:type="spellStart"/>
      <w:r w:rsidRPr="00F53956">
        <w:rPr>
          <w:rFonts w:ascii="Times New Roman" w:hAnsi="Times New Roman" w:cs="Times New Roman"/>
          <w:sz w:val="24"/>
          <w:szCs w:val="24"/>
        </w:rPr>
        <w:t>Perpajakan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Volmune</w:t>
      </w:r>
      <w:proofErr w:type="spellEnd"/>
      <w:r w:rsidRPr="00F53956">
        <w:rPr>
          <w:rFonts w:ascii="Times New Roman" w:hAnsi="Times New Roman" w:cs="Times New Roman"/>
          <w:sz w:val="24"/>
          <w:szCs w:val="24"/>
        </w:rPr>
        <w:t xml:space="preserve"> 1 No 1, 2019, hlm.34-43.</w:t>
      </w:r>
    </w:p>
    <w:p w14:paraId="1B8D0D38"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r w:rsidRPr="00F53956">
        <w:rPr>
          <w:rFonts w:ascii="Times New Roman" w:hAnsi="Times New Roman" w:cs="Times New Roman"/>
          <w:sz w:val="24"/>
          <w:szCs w:val="24"/>
        </w:rPr>
        <w:t xml:space="preserve">Putri, E. A. A, </w:t>
      </w:r>
      <w:proofErr w:type="spellStart"/>
      <w:r w:rsidRPr="00F53956">
        <w:rPr>
          <w:rFonts w:ascii="Times New Roman" w:hAnsi="Times New Roman" w:cs="Times New Roman"/>
          <w:sz w:val="24"/>
          <w:szCs w:val="24"/>
        </w:rPr>
        <w:t>dkk</w:t>
      </w:r>
      <w:proofErr w:type="spellEnd"/>
      <w:r w:rsidRPr="00F53956">
        <w:rPr>
          <w:rFonts w:ascii="Times New Roman" w:hAnsi="Times New Roman" w:cs="Times New Roman"/>
          <w:sz w:val="24"/>
          <w:szCs w:val="24"/>
        </w:rPr>
        <w:t xml:space="preserve"> (2020). </w:t>
      </w:r>
      <w:proofErr w:type="spellStart"/>
      <w:r w:rsidRPr="00F53956">
        <w:rPr>
          <w:rFonts w:ascii="Times New Roman" w:hAnsi="Times New Roman" w:cs="Times New Roman"/>
          <w:sz w:val="24"/>
          <w:szCs w:val="24"/>
        </w:rPr>
        <w:t>Upaya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Pencegahan</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Penanganan</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Kredit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Macet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Ditinjau</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dari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Persepsi</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Nasabah</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Jurnal</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Riset</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Akuntansi</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Perpajakan</w:t>
      </w:r>
      <w:proofErr w:type="spellEnd"/>
      <w:r w:rsidRPr="00F53956">
        <w:rPr>
          <w:rFonts w:ascii="Times New Roman" w:hAnsi="Times New Roman" w:cs="Times New Roman"/>
          <w:sz w:val="24"/>
          <w:szCs w:val="24"/>
        </w:rPr>
        <w:t>. (Vol 7, No.2).</w:t>
      </w:r>
    </w:p>
    <w:p w14:paraId="0D40DE76"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proofErr w:type="spellStart"/>
      <w:r w:rsidRPr="00F53956">
        <w:rPr>
          <w:rFonts w:ascii="Times New Roman" w:hAnsi="Times New Roman" w:cs="Times New Roman"/>
          <w:sz w:val="24"/>
          <w:szCs w:val="24"/>
        </w:rPr>
        <w:t>Riskha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Amaliya</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Lubis</w:t>
      </w:r>
      <w:proofErr w:type="spellEnd"/>
      <w:r w:rsidRPr="00F53956">
        <w:rPr>
          <w:rFonts w:ascii="Times New Roman" w:hAnsi="Times New Roman" w:cs="Times New Roman"/>
          <w:sz w:val="24"/>
          <w:szCs w:val="24"/>
        </w:rPr>
        <w:t xml:space="preserve">, dan </w:t>
      </w:r>
      <w:proofErr w:type="spellStart"/>
      <w:r w:rsidRPr="00F53956">
        <w:rPr>
          <w:rFonts w:ascii="Times New Roman" w:hAnsi="Times New Roman" w:cs="Times New Roman"/>
          <w:sz w:val="24"/>
          <w:szCs w:val="24"/>
        </w:rPr>
        <w:t>Maryanto</w:t>
      </w:r>
      <w:proofErr w:type="spellEnd"/>
      <w:r w:rsidRPr="00F53956">
        <w:rPr>
          <w:rFonts w:ascii="Times New Roman" w:hAnsi="Times New Roman" w:cs="Times New Roman"/>
          <w:sz w:val="24"/>
          <w:szCs w:val="24"/>
        </w:rPr>
        <w:t xml:space="preserve">, Outcome Measures </w:t>
      </w:r>
      <w:proofErr w:type="gramStart"/>
      <w:r w:rsidRPr="00F53956">
        <w:rPr>
          <w:rFonts w:ascii="Times New Roman" w:hAnsi="Times New Roman" w:cs="Times New Roman"/>
          <w:sz w:val="24"/>
          <w:szCs w:val="24"/>
        </w:rPr>
        <w:t>Non Performing</w:t>
      </w:r>
      <w:proofErr w:type="gramEnd"/>
      <w:r w:rsidRPr="00F53956">
        <w:rPr>
          <w:rFonts w:ascii="Times New Roman" w:hAnsi="Times New Roman" w:cs="Times New Roman"/>
          <w:sz w:val="24"/>
          <w:szCs w:val="24"/>
        </w:rPr>
        <w:t xml:space="preserve"> Loans On BPR Sejahtera </w:t>
      </w:r>
      <w:proofErr w:type="spellStart"/>
      <w:r w:rsidRPr="00F53956">
        <w:rPr>
          <w:rFonts w:ascii="Times New Roman" w:hAnsi="Times New Roman" w:cs="Times New Roman"/>
          <w:sz w:val="24"/>
          <w:szCs w:val="24"/>
        </w:rPr>
        <w:t>Klaten</w:t>
      </w:r>
      <w:proofErr w:type="spellEnd"/>
      <w:r w:rsidRPr="00F53956">
        <w:rPr>
          <w:rFonts w:ascii="Times New Roman" w:hAnsi="Times New Roman" w:cs="Times New Roman"/>
          <w:sz w:val="24"/>
          <w:szCs w:val="24"/>
        </w:rPr>
        <w:t xml:space="preserve"> Of Central Java, </w:t>
      </w:r>
      <w:proofErr w:type="spellStart"/>
      <w:r w:rsidRPr="00F53956">
        <w:rPr>
          <w:rFonts w:ascii="Times New Roman" w:hAnsi="Times New Roman" w:cs="Times New Roman"/>
          <w:sz w:val="24"/>
          <w:szCs w:val="24"/>
        </w:rPr>
        <w:t>Jurnal</w:t>
      </w:r>
      <w:proofErr w:type="spellEnd"/>
      <w:r w:rsidRPr="00F53956">
        <w:rPr>
          <w:rFonts w:ascii="Times New Roman" w:hAnsi="Times New Roman" w:cs="Times New Roman"/>
          <w:sz w:val="24"/>
          <w:szCs w:val="24"/>
        </w:rPr>
        <w:t xml:space="preserve"> Daulat Hukum, Volume 1, </w:t>
      </w:r>
      <w:proofErr w:type="spellStart"/>
      <w:r w:rsidRPr="00F53956">
        <w:rPr>
          <w:rFonts w:ascii="Times New Roman" w:hAnsi="Times New Roman" w:cs="Times New Roman"/>
          <w:sz w:val="24"/>
          <w:szCs w:val="24"/>
        </w:rPr>
        <w:t>Nomor</w:t>
      </w:r>
      <w:proofErr w:type="spellEnd"/>
      <w:r w:rsidRPr="00F53956">
        <w:rPr>
          <w:rFonts w:ascii="Times New Roman" w:hAnsi="Times New Roman" w:cs="Times New Roman"/>
          <w:sz w:val="24"/>
          <w:szCs w:val="24"/>
        </w:rPr>
        <w:t xml:space="preserve"> 3, 2018, h. 779.</w:t>
      </w:r>
    </w:p>
    <w:p w14:paraId="0CA3026D"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b/>
          <w:spacing w:val="-2"/>
          <w:sz w:val="24"/>
          <w:szCs w:val="24"/>
        </w:rPr>
      </w:pPr>
      <w:proofErr w:type="spellStart"/>
      <w:r w:rsidRPr="00F53956">
        <w:rPr>
          <w:rFonts w:ascii="Times New Roman" w:hAnsi="Times New Roman" w:cs="Times New Roman"/>
          <w:b/>
          <w:sz w:val="24"/>
          <w:szCs w:val="24"/>
        </w:rPr>
        <w:t>Peraturan</w:t>
      </w:r>
      <w:proofErr w:type="spellEnd"/>
      <w:r w:rsidRPr="00F53956">
        <w:rPr>
          <w:rFonts w:ascii="Times New Roman" w:hAnsi="Times New Roman" w:cs="Times New Roman"/>
          <w:b/>
          <w:spacing w:val="-2"/>
          <w:sz w:val="24"/>
          <w:szCs w:val="24"/>
        </w:rPr>
        <w:t xml:space="preserve"> </w:t>
      </w:r>
      <w:proofErr w:type="spellStart"/>
      <w:r w:rsidRPr="00F53956">
        <w:rPr>
          <w:rFonts w:ascii="Times New Roman" w:hAnsi="Times New Roman" w:cs="Times New Roman"/>
          <w:b/>
          <w:sz w:val="24"/>
          <w:szCs w:val="24"/>
        </w:rPr>
        <w:t>Perundang-</w:t>
      </w:r>
      <w:r w:rsidRPr="00F53956">
        <w:rPr>
          <w:rFonts w:ascii="Times New Roman" w:hAnsi="Times New Roman" w:cs="Times New Roman"/>
          <w:b/>
          <w:spacing w:val="-2"/>
          <w:sz w:val="24"/>
          <w:szCs w:val="24"/>
        </w:rPr>
        <w:t>Undangan</w:t>
      </w:r>
      <w:proofErr w:type="spellEnd"/>
    </w:p>
    <w:p w14:paraId="64A0D3DB"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proofErr w:type="spellStart"/>
      <w:r w:rsidRPr="00F53956">
        <w:rPr>
          <w:rFonts w:ascii="Times New Roman" w:hAnsi="Times New Roman" w:cs="Times New Roman"/>
          <w:sz w:val="24"/>
          <w:szCs w:val="24"/>
        </w:rPr>
        <w:t>Undang-Undang</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Republik</w:t>
      </w:r>
      <w:proofErr w:type="spellEnd"/>
      <w:r w:rsidRPr="00F53956">
        <w:rPr>
          <w:rFonts w:ascii="Times New Roman" w:hAnsi="Times New Roman" w:cs="Times New Roman"/>
          <w:sz w:val="24"/>
          <w:szCs w:val="24"/>
        </w:rPr>
        <w:t xml:space="preserve"> Indonesia </w:t>
      </w:r>
      <w:proofErr w:type="spellStart"/>
      <w:r w:rsidRPr="00F53956">
        <w:rPr>
          <w:rFonts w:ascii="Times New Roman" w:hAnsi="Times New Roman" w:cs="Times New Roman"/>
          <w:sz w:val="24"/>
          <w:szCs w:val="24"/>
        </w:rPr>
        <w:t>Nomor</w:t>
      </w:r>
      <w:proofErr w:type="spellEnd"/>
      <w:r w:rsidRPr="00F53956">
        <w:rPr>
          <w:rFonts w:ascii="Times New Roman" w:hAnsi="Times New Roman" w:cs="Times New Roman"/>
          <w:sz w:val="24"/>
          <w:szCs w:val="24"/>
        </w:rPr>
        <w:t xml:space="preserve"> 10 </w:t>
      </w:r>
      <w:proofErr w:type="spellStart"/>
      <w:r w:rsidRPr="00F53956">
        <w:rPr>
          <w:rFonts w:ascii="Times New Roman" w:hAnsi="Times New Roman" w:cs="Times New Roman"/>
          <w:sz w:val="24"/>
          <w:szCs w:val="24"/>
        </w:rPr>
        <w:t>Tahun</w:t>
      </w:r>
      <w:proofErr w:type="spellEnd"/>
      <w:r w:rsidRPr="00F53956">
        <w:rPr>
          <w:rFonts w:ascii="Times New Roman" w:hAnsi="Times New Roman" w:cs="Times New Roman"/>
          <w:sz w:val="24"/>
          <w:szCs w:val="24"/>
        </w:rPr>
        <w:t xml:space="preserve"> 1998 </w:t>
      </w:r>
      <w:proofErr w:type="spellStart"/>
      <w:r w:rsidRPr="00F53956">
        <w:rPr>
          <w:rFonts w:ascii="Times New Roman" w:hAnsi="Times New Roman" w:cs="Times New Roman"/>
          <w:sz w:val="24"/>
          <w:szCs w:val="24"/>
        </w:rPr>
        <w:t>Tentang</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Perubahan</w:t>
      </w:r>
      <w:proofErr w:type="spellEnd"/>
      <w:r w:rsidRPr="00F53956">
        <w:rPr>
          <w:rFonts w:ascii="Times New Roman" w:hAnsi="Times New Roman" w:cs="Times New Roman"/>
          <w:sz w:val="24"/>
          <w:szCs w:val="24"/>
        </w:rPr>
        <w:t xml:space="preserve"> Atas </w:t>
      </w:r>
      <w:proofErr w:type="spellStart"/>
      <w:r w:rsidRPr="00F53956">
        <w:rPr>
          <w:rFonts w:ascii="Times New Roman" w:hAnsi="Times New Roman" w:cs="Times New Roman"/>
          <w:sz w:val="24"/>
          <w:szCs w:val="24"/>
        </w:rPr>
        <w:t>Undang-Undang</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z w:val="24"/>
          <w:szCs w:val="24"/>
        </w:rPr>
        <w:t>Nomor</w:t>
      </w:r>
      <w:proofErr w:type="spellEnd"/>
      <w:r w:rsidRPr="00F53956">
        <w:rPr>
          <w:rFonts w:ascii="Times New Roman" w:hAnsi="Times New Roman" w:cs="Times New Roman"/>
          <w:sz w:val="24"/>
          <w:szCs w:val="24"/>
        </w:rPr>
        <w:t xml:space="preserve"> 7 </w:t>
      </w:r>
      <w:proofErr w:type="spellStart"/>
      <w:r w:rsidRPr="00F53956">
        <w:rPr>
          <w:rFonts w:ascii="Times New Roman" w:hAnsi="Times New Roman" w:cs="Times New Roman"/>
          <w:sz w:val="24"/>
          <w:szCs w:val="24"/>
        </w:rPr>
        <w:t>Tahun</w:t>
      </w:r>
      <w:proofErr w:type="spellEnd"/>
      <w:r w:rsidRPr="00F53956">
        <w:rPr>
          <w:rFonts w:ascii="Times New Roman" w:hAnsi="Times New Roman" w:cs="Times New Roman"/>
          <w:sz w:val="24"/>
          <w:szCs w:val="24"/>
        </w:rPr>
        <w:t xml:space="preserve"> 1992 </w:t>
      </w:r>
      <w:proofErr w:type="spellStart"/>
      <w:r w:rsidRPr="00F53956">
        <w:rPr>
          <w:rFonts w:ascii="Times New Roman" w:hAnsi="Times New Roman" w:cs="Times New Roman"/>
          <w:sz w:val="24"/>
          <w:szCs w:val="24"/>
        </w:rPr>
        <w:t>Tentang</w:t>
      </w:r>
      <w:proofErr w:type="spellEnd"/>
      <w:r w:rsidRPr="00F53956">
        <w:rPr>
          <w:rFonts w:ascii="Times New Roman" w:hAnsi="Times New Roman" w:cs="Times New Roman"/>
          <w:sz w:val="24"/>
          <w:szCs w:val="24"/>
        </w:rPr>
        <w:t xml:space="preserve"> </w:t>
      </w:r>
      <w:proofErr w:type="spellStart"/>
      <w:r w:rsidRPr="00F53956">
        <w:rPr>
          <w:rFonts w:ascii="Times New Roman" w:hAnsi="Times New Roman" w:cs="Times New Roman"/>
          <w:spacing w:val="-2"/>
          <w:sz w:val="24"/>
          <w:szCs w:val="24"/>
        </w:rPr>
        <w:t>Perbankan</w:t>
      </w:r>
      <w:r w:rsidRPr="00F53956">
        <w:rPr>
          <w:rFonts w:ascii="Times New Roman" w:hAnsi="Times New Roman" w:cs="Times New Roman"/>
          <w:sz w:val="24"/>
          <w:szCs w:val="24"/>
        </w:rPr>
        <w:t>.Kitab</w:t>
      </w:r>
      <w:proofErr w:type="spellEnd"/>
      <w:r w:rsidRPr="00F53956">
        <w:rPr>
          <w:rFonts w:ascii="Times New Roman" w:hAnsi="Times New Roman" w:cs="Times New Roman"/>
          <w:spacing w:val="-6"/>
          <w:sz w:val="24"/>
          <w:szCs w:val="24"/>
        </w:rPr>
        <w:t xml:space="preserve"> </w:t>
      </w:r>
      <w:proofErr w:type="spellStart"/>
      <w:r w:rsidRPr="00F53956">
        <w:rPr>
          <w:rFonts w:ascii="Times New Roman" w:hAnsi="Times New Roman" w:cs="Times New Roman"/>
          <w:sz w:val="24"/>
          <w:szCs w:val="24"/>
        </w:rPr>
        <w:t>Undang-Undang</w:t>
      </w:r>
      <w:proofErr w:type="spellEnd"/>
      <w:r w:rsidRPr="00F53956">
        <w:rPr>
          <w:rFonts w:ascii="Times New Roman" w:hAnsi="Times New Roman" w:cs="Times New Roman"/>
          <w:spacing w:val="-5"/>
          <w:sz w:val="24"/>
          <w:szCs w:val="24"/>
        </w:rPr>
        <w:t xml:space="preserve"> </w:t>
      </w:r>
      <w:r w:rsidRPr="00F53956">
        <w:rPr>
          <w:rFonts w:ascii="Times New Roman" w:hAnsi="Times New Roman" w:cs="Times New Roman"/>
          <w:sz w:val="24"/>
          <w:szCs w:val="24"/>
        </w:rPr>
        <w:t>Hukum</w:t>
      </w:r>
      <w:r w:rsidRPr="00F53956">
        <w:rPr>
          <w:rFonts w:ascii="Times New Roman" w:hAnsi="Times New Roman" w:cs="Times New Roman"/>
          <w:spacing w:val="-2"/>
          <w:sz w:val="24"/>
          <w:szCs w:val="24"/>
        </w:rPr>
        <w:t xml:space="preserve"> </w:t>
      </w:r>
      <w:r w:rsidRPr="00F53956">
        <w:rPr>
          <w:rFonts w:ascii="Times New Roman" w:hAnsi="Times New Roman" w:cs="Times New Roman"/>
          <w:sz w:val="24"/>
          <w:szCs w:val="24"/>
        </w:rPr>
        <w:t>Acara</w:t>
      </w:r>
      <w:r w:rsidRPr="00F53956">
        <w:rPr>
          <w:rFonts w:ascii="Times New Roman" w:hAnsi="Times New Roman" w:cs="Times New Roman"/>
          <w:spacing w:val="-2"/>
          <w:sz w:val="24"/>
          <w:szCs w:val="24"/>
        </w:rPr>
        <w:t xml:space="preserve"> </w:t>
      </w:r>
      <w:proofErr w:type="spellStart"/>
      <w:r w:rsidRPr="00F53956">
        <w:rPr>
          <w:rFonts w:ascii="Times New Roman" w:hAnsi="Times New Roman" w:cs="Times New Roman"/>
          <w:sz w:val="24"/>
          <w:szCs w:val="24"/>
        </w:rPr>
        <w:t>Pidana</w:t>
      </w:r>
      <w:proofErr w:type="spellEnd"/>
      <w:r w:rsidRPr="00F53956">
        <w:rPr>
          <w:rFonts w:ascii="Times New Roman" w:hAnsi="Times New Roman" w:cs="Times New Roman"/>
          <w:spacing w:val="-5"/>
          <w:sz w:val="24"/>
          <w:szCs w:val="24"/>
        </w:rPr>
        <w:t xml:space="preserve"> </w:t>
      </w:r>
      <w:r w:rsidRPr="00F53956">
        <w:rPr>
          <w:rFonts w:ascii="Times New Roman" w:hAnsi="Times New Roman" w:cs="Times New Roman"/>
          <w:spacing w:val="-2"/>
          <w:sz w:val="24"/>
          <w:szCs w:val="24"/>
        </w:rPr>
        <w:t>(KUHAP)</w:t>
      </w:r>
    </w:p>
    <w:p w14:paraId="08EC649C" w14:textId="77777777" w:rsidR="00F53956" w:rsidRPr="00F53956" w:rsidRDefault="00F53956" w:rsidP="00F53956">
      <w:pPr>
        <w:pStyle w:val="ListParagraph"/>
        <w:spacing w:before="120" w:after="120" w:line="240" w:lineRule="auto"/>
        <w:ind w:left="851" w:hanging="851"/>
        <w:jc w:val="both"/>
        <w:rPr>
          <w:rFonts w:ascii="Times New Roman" w:hAnsi="Times New Roman" w:cs="Times New Roman"/>
          <w:sz w:val="24"/>
          <w:szCs w:val="24"/>
        </w:rPr>
      </w:pPr>
    </w:p>
    <w:p w14:paraId="7F3987BC" w14:textId="4DA8D6C6" w:rsidR="00A81BD4" w:rsidRPr="00F53956" w:rsidRDefault="00A81BD4" w:rsidP="00F53956">
      <w:pPr>
        <w:pStyle w:val="ListParagraph"/>
        <w:spacing w:before="120" w:after="120" w:line="240" w:lineRule="auto"/>
        <w:ind w:left="851" w:hanging="851"/>
        <w:jc w:val="both"/>
        <w:rPr>
          <w:rFonts w:ascii="Times New Roman" w:hAnsi="Times New Roman" w:cs="Times New Roman"/>
          <w:sz w:val="24"/>
          <w:szCs w:val="24"/>
        </w:rPr>
      </w:pPr>
    </w:p>
    <w:sectPr w:rsidR="00A81BD4" w:rsidRPr="00F53956" w:rsidSect="00905FD6">
      <w:headerReference w:type="default" r:id="rId19"/>
      <w:type w:val="continuous"/>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E48A4" w14:textId="77777777" w:rsidR="006A2AC1" w:rsidRDefault="006A2AC1" w:rsidP="00A81BD4">
      <w:pPr>
        <w:spacing w:after="0" w:line="240" w:lineRule="auto"/>
      </w:pPr>
      <w:r>
        <w:separator/>
      </w:r>
    </w:p>
  </w:endnote>
  <w:endnote w:type="continuationSeparator" w:id="0">
    <w:p w14:paraId="0CD3CDDB" w14:textId="77777777" w:rsidR="006A2AC1" w:rsidRDefault="006A2AC1" w:rsidP="00A8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8EE48" w14:textId="77777777" w:rsidR="00F53956" w:rsidRDefault="00F53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5351557"/>
      <w:docPartObj>
        <w:docPartGallery w:val="Page Numbers (Bottom of Page)"/>
        <w:docPartUnique/>
      </w:docPartObj>
    </w:sdtPr>
    <w:sdtEndPr/>
    <w:sdtContent>
      <w:p w14:paraId="64FE60AD" w14:textId="6758D0E6" w:rsidR="003F6FE3" w:rsidRDefault="00DA2223" w:rsidP="00985E48">
        <w:pPr>
          <w:pStyle w:val="Footer"/>
          <w:jc w:val="right"/>
        </w:pPr>
        <w:r>
          <w:rPr>
            <w:noProof/>
          </w:rPr>
          <mc:AlternateContent>
            <mc:Choice Requires="wpg">
              <w:drawing>
                <wp:anchor distT="0" distB="0" distL="114300" distR="114300" simplePos="0" relativeHeight="251658240" behindDoc="0" locked="0" layoutInCell="1" allowOverlap="1" wp14:anchorId="1558AE24" wp14:editId="3037CA4E">
                  <wp:simplePos x="0" y="0"/>
                  <wp:positionH relativeFrom="rightMargin">
                    <wp:align>center</wp:align>
                  </wp:positionH>
                  <wp:positionV relativeFrom="bottomMargin">
                    <wp:align>center</wp:align>
                  </wp:positionV>
                  <wp:extent cx="418465" cy="4381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5"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noFill/>
                            <a:ln>
                              <a:noFill/>
                            </a:ln>
                          </wps:spPr>
                          <wps:txbx>
                            <w:txbxContent>
                              <w:p w14:paraId="6929BC45" w14:textId="77777777" w:rsidR="00D216DE" w:rsidRDefault="00392AAE">
                                <w:pPr>
                                  <w:pStyle w:val="Footer"/>
                                  <w:jc w:val="right"/>
                                  <w:rPr>
                                    <w:b/>
                                    <w:bCs/>
                                    <w:i/>
                                    <w:iCs/>
                                    <w:color w:val="FFFFFF" w:themeColor="background1"/>
                                    <w:sz w:val="36"/>
                                    <w:szCs w:val="36"/>
                                  </w:rPr>
                                </w:pPr>
                                <w:r>
                                  <w:fldChar w:fldCharType="begin"/>
                                </w:r>
                                <w:r w:rsidR="00905FD6">
                                  <w:instrText xml:space="preserve"> PAGE    \* MERGEFORMAT </w:instrText>
                                </w:r>
                                <w:r>
                                  <w:fldChar w:fldCharType="separate"/>
                                </w:r>
                                <w:r w:rsidR="00905FD6" w:rsidRPr="00905FD6">
                                  <w:rPr>
                                    <w:b/>
                                    <w:bCs/>
                                    <w:i/>
                                    <w:iCs/>
                                    <w:noProof/>
                                    <w:color w:val="FFFFFF" w:themeColor="background1"/>
                                    <w:sz w:val="36"/>
                                    <w:szCs w:val="36"/>
                                  </w:rPr>
                                  <w:t>2</w:t>
                                </w:r>
                                <w:r>
                                  <w:rPr>
                                    <w:b/>
                                    <w:bCs/>
                                    <w:i/>
                                    <w:iCs/>
                                    <w:noProof/>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58AE24" id="Group 4" o:spid="_x0000_s1029" style="position:absolute;left:0;text-align:left;margin-left:0;margin-top:0;width:32.95pt;height:34.5pt;z-index:25165824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">
                  <v:rect id="Rectangle 53" o:spid="_x0000_s1030"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" fillcolor="#943634" strokecolor="#943634"/>
                  <v:rect id="Rectangle 54" o:spid="_x0000_s1031"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" fillcolor="#943634" strokecolor="#943634"/>
                  <v:shapetype id="_x0000_t202" coordsize="21600,21600" o:spt="202" path="m,l,21600r21600,l21600,xe">
                    <v:stroke joinstyle="miter"/>
                    <v:path gradientshapeok="t" o:connecttype="rect"/>
                  </v:shapetype>
                  <v:shape id="Text Box 55" o:spid="_x0000_s1032"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" filled="f" stroked="f">
                    <v:textbox inset="4.32pt,0,4.32pt,0">
                      <w:txbxContent>
                        <w:p w14:paraId="6929BC45" w14:textId="77777777" w:rsidR="00D216DE" w:rsidRDefault="00392AAE">
                          <w:pPr>
                            <w:pStyle w:val="Footer"/>
                            <w:jc w:val="right"/>
                            <w:rPr>
                              <w:b/>
                              <w:bCs/>
                              <w:i/>
                              <w:iCs/>
                              <w:color w:val="FFFFFF" w:themeColor="background1"/>
                              <w:sz w:val="36"/>
                              <w:szCs w:val="36"/>
                            </w:rPr>
                          </w:pPr>
                          <w:r>
                            <w:fldChar w:fldCharType="begin"/>
                          </w:r>
                          <w:r w:rsidR="00905FD6">
                            <w:instrText xml:space="preserve"> PAGE    \* MERGEFORMAT </w:instrText>
                          </w:r>
                          <w:r>
                            <w:fldChar w:fldCharType="separate"/>
                          </w:r>
                          <w:r w:rsidR="00905FD6" w:rsidRPr="00905FD6">
                            <w:rPr>
                              <w:b/>
                              <w:bCs/>
                              <w:i/>
                              <w:iCs/>
                              <w:noProof/>
                              <w:color w:val="FFFFFF" w:themeColor="background1"/>
                              <w:sz w:val="36"/>
                              <w:szCs w:val="36"/>
                            </w:rPr>
                            <w:t>2</w:t>
                          </w:r>
                          <w:r>
                            <w:rPr>
                              <w:b/>
                              <w:bCs/>
                              <w:i/>
                              <w:iCs/>
                              <w:noProof/>
                              <w:color w:val="FFFFFF" w:themeColor="background1"/>
                              <w:sz w:val="36"/>
                              <w:szCs w:val="36"/>
                            </w:rPr>
                            <w:fldChar w:fldCharType="end"/>
                          </w:r>
                        </w:p>
                      </w:txbxContent>
                    </v:textbox>
                  </v:shape>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BF1BA" w14:textId="77777777" w:rsidR="00F53956" w:rsidRDefault="00F53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FD4D8" w14:textId="77777777" w:rsidR="006A2AC1" w:rsidRDefault="006A2AC1" w:rsidP="00A81BD4">
      <w:pPr>
        <w:spacing w:after="0" w:line="240" w:lineRule="auto"/>
      </w:pPr>
      <w:r>
        <w:separator/>
      </w:r>
    </w:p>
  </w:footnote>
  <w:footnote w:type="continuationSeparator" w:id="0">
    <w:p w14:paraId="6B3B2190" w14:textId="77777777" w:rsidR="006A2AC1" w:rsidRDefault="006A2AC1" w:rsidP="00A81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779F9" w14:textId="77777777" w:rsidR="00F53956" w:rsidRDefault="00F53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6C1BA" w14:textId="5BA690BA" w:rsidR="003F6FE3" w:rsidRPr="001032FA" w:rsidRDefault="00DA2223" w:rsidP="00A81BD4">
    <w:pPr>
      <w:pStyle w:val="Header"/>
      <w:jc w:val="both"/>
      <w:rPr>
        <w:rFonts w:ascii="Times New Roman" w:hAnsi="Times New Roman" w:cs="Times New Roman"/>
        <w:sz w:val="20"/>
        <w:szCs w:val="20"/>
      </w:rPr>
    </w:pPr>
    <w:r>
      <w:rPr>
        <w:noProof/>
      </w:rPr>
      <mc:AlternateContent>
        <mc:Choice Requires="wps">
          <w:drawing>
            <wp:anchor distT="0" distB="0" distL="114300" distR="114300" simplePos="0" relativeHeight="251663360" behindDoc="1" locked="0" layoutInCell="1" allowOverlap="1" wp14:anchorId="297CF9A9" wp14:editId="00D6F8D1">
              <wp:simplePos x="0" y="0"/>
              <wp:positionH relativeFrom="margin">
                <wp:posOffset>3950970</wp:posOffset>
              </wp:positionH>
              <wp:positionV relativeFrom="paragraph">
                <wp:posOffset>-95250</wp:posOffset>
              </wp:positionV>
              <wp:extent cx="1619250" cy="4191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19250" cy="419100"/>
                      </a:xfrm>
                      <a:prstGeom prst="rect">
                        <a:avLst/>
                      </a:prstGeom>
                    </wps:spPr>
                    <wps:txbx>
                      <w:txbxContent>
                        <w:p w14:paraId="2EF9734B" w14:textId="77777777" w:rsidR="00625A2B" w:rsidRPr="00625A2B" w:rsidRDefault="00A81BD4" w:rsidP="00625A2B">
                          <w:pPr>
                            <w:spacing w:after="0" w:line="240" w:lineRule="auto"/>
                            <w:jc w:val="center"/>
                            <w:rPr>
                              <w:rFonts w:ascii="Arial Black" w:hAnsi="Arial Black"/>
                              <w:b/>
                              <w:color w:val="262626" w:themeColor="text1" w:themeTint="D9"/>
                            </w:rPr>
                          </w:pPr>
                          <w:r w:rsidRPr="00625A2B">
                            <w:rPr>
                              <w:rFonts w:ascii="Arial Black" w:hAnsi="Arial Black"/>
                              <w:b/>
                              <w:color w:val="262626" w:themeColor="text1" w:themeTint="D9"/>
                            </w:rPr>
                            <w:t>p-ISSN 2302-6960</w:t>
                          </w:r>
                        </w:p>
                        <w:p w14:paraId="32C8CC41" w14:textId="77777777" w:rsidR="00A81BD4" w:rsidRPr="00625A2B" w:rsidRDefault="00A81BD4" w:rsidP="00A81BD4">
                          <w:pPr>
                            <w:jc w:val="center"/>
                            <w:rPr>
                              <w:rFonts w:ascii="Arial Black" w:hAnsi="Arial Black"/>
                              <w:b/>
                              <w:color w:val="262626" w:themeColor="text1" w:themeTint="D9"/>
                            </w:rPr>
                          </w:pPr>
                          <w:r w:rsidRPr="00625A2B">
                            <w:rPr>
                              <w:rFonts w:ascii="Arial Black" w:hAnsi="Arial Black"/>
                              <w:b/>
                              <w:color w:val="262626" w:themeColor="text1" w:themeTint="D9"/>
                            </w:rPr>
                            <w:t>e-ISSN 2716-165X</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7CF9A9" id="_x0000_t202" coordsize="21600,21600" o:spt="202" path="m,l,21600r21600,l21600,xe">
              <v:stroke joinstyle="miter"/>
              <v:path gradientshapeok="t" o:connecttype="rect"/>
            </v:shapetype>
            <v:shape id="Text Box 12" o:spid="_x0000_s1026" type="#_x0000_t202" style="position:absolute;left:0;text-align:left;margin-left:311.1pt;margin-top:-7.5pt;width:127.5pt;height:3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" filled="f" stroked="f">
              <o:lock v:ext="edit" shapetype="t"/>
              <v:textbox>
                <w:txbxContent>
                  <w:p w14:paraId="2EF9734B" w14:textId="77777777" w:rsidR="00625A2B" w:rsidRPr="00625A2B" w:rsidRDefault="00A81BD4" w:rsidP="00625A2B">
                    <w:pPr>
                      <w:spacing w:after="0" w:line="240" w:lineRule="auto"/>
                      <w:jc w:val="center"/>
                      <w:rPr>
                        <w:rFonts w:ascii="Arial Black" w:hAnsi="Arial Black"/>
                        <w:b/>
                        <w:color w:val="262626" w:themeColor="text1" w:themeTint="D9"/>
                      </w:rPr>
                    </w:pPr>
                    <w:r w:rsidRPr="00625A2B">
                      <w:rPr>
                        <w:rFonts w:ascii="Arial Black" w:hAnsi="Arial Black"/>
                        <w:b/>
                        <w:color w:val="262626" w:themeColor="text1" w:themeTint="D9"/>
                      </w:rPr>
                      <w:t>p-ISSN 2302-6960</w:t>
                    </w:r>
                  </w:p>
                  <w:p w14:paraId="32C8CC41" w14:textId="77777777" w:rsidR="00A81BD4" w:rsidRPr="00625A2B" w:rsidRDefault="00A81BD4" w:rsidP="00A81BD4">
                    <w:pPr>
                      <w:jc w:val="center"/>
                      <w:rPr>
                        <w:rFonts w:ascii="Arial Black" w:hAnsi="Arial Black"/>
                        <w:b/>
                        <w:color w:val="262626" w:themeColor="text1" w:themeTint="D9"/>
                      </w:rPr>
                    </w:pPr>
                    <w:r w:rsidRPr="00625A2B">
                      <w:rPr>
                        <w:rFonts w:ascii="Arial Black" w:hAnsi="Arial Black"/>
                        <w:b/>
                        <w:color w:val="262626" w:themeColor="text1" w:themeTint="D9"/>
                      </w:rPr>
                      <w:t>e-ISSN 2716-165X</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4A75AA6A" wp14:editId="76ECBC06">
              <wp:simplePos x="0" y="0"/>
              <wp:positionH relativeFrom="column">
                <wp:posOffset>4010025</wp:posOffset>
              </wp:positionH>
              <wp:positionV relativeFrom="paragraph">
                <wp:posOffset>328930</wp:posOffset>
              </wp:positionV>
              <wp:extent cx="1647825" cy="389890"/>
              <wp:effectExtent l="19050" t="1905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47825" cy="389890"/>
                      </a:xfrm>
                      <a:prstGeom prst="rect">
                        <a:avLst/>
                      </a:prstGeom>
                      <a:solidFill>
                        <a:sysClr val="window" lastClr="FFFFFF"/>
                      </a:solidFill>
                      <a:ln w="31750" cap="flat" cmpd="sng" algn="ctr">
                        <a:solidFill>
                          <a:srgbClr val="5B9BD5"/>
                        </a:solidFill>
                        <a:prstDash val="solid"/>
                        <a:miter lim="800000"/>
                      </a:ln>
                      <a:effectLst/>
                    </wps:spPr>
                    <wps:txbx>
                      <w:txbxContent>
                        <w:p w14:paraId="1C74B82C" w14:textId="19377632" w:rsidR="0048548C" w:rsidRPr="005B594B" w:rsidRDefault="0048548C" w:rsidP="0048548C">
                          <w:pPr>
                            <w:spacing w:after="0" w:line="240" w:lineRule="auto"/>
                            <w:jc w:val="center"/>
                            <w:rPr>
                              <w:rFonts w:ascii="Book Antiqua" w:hAnsi="Book Antiqua"/>
                              <w:sz w:val="16"/>
                              <w:szCs w:val="16"/>
                            </w:rPr>
                          </w:pPr>
                          <w:r w:rsidRPr="005B594B">
                            <w:rPr>
                              <w:rFonts w:ascii="Book Antiqua" w:hAnsi="Book Antiqua"/>
                              <w:sz w:val="16"/>
                              <w:szCs w:val="16"/>
                            </w:rPr>
                            <w:t>Volume 1</w:t>
                          </w:r>
                          <w:r w:rsidR="00E772CF">
                            <w:rPr>
                              <w:rFonts w:ascii="Book Antiqua" w:hAnsi="Book Antiqua"/>
                              <w:sz w:val="16"/>
                              <w:szCs w:val="16"/>
                            </w:rPr>
                            <w:t>3</w:t>
                          </w:r>
                          <w:r w:rsidRPr="005B594B">
                            <w:rPr>
                              <w:rFonts w:ascii="Book Antiqua" w:hAnsi="Book Antiqua"/>
                              <w:sz w:val="16"/>
                              <w:szCs w:val="16"/>
                            </w:rPr>
                            <w:t xml:space="preserve"> | </w:t>
                          </w:r>
                          <w:proofErr w:type="spellStart"/>
                          <w:r w:rsidRPr="005B594B">
                            <w:rPr>
                              <w:rFonts w:ascii="Book Antiqua" w:hAnsi="Book Antiqua"/>
                              <w:sz w:val="16"/>
                              <w:szCs w:val="16"/>
                            </w:rPr>
                            <w:t>Nomor</w:t>
                          </w:r>
                          <w:proofErr w:type="spellEnd"/>
                          <w:r w:rsidRPr="005B594B">
                            <w:rPr>
                              <w:rFonts w:ascii="Book Antiqua" w:hAnsi="Book Antiqua"/>
                              <w:sz w:val="16"/>
                              <w:szCs w:val="16"/>
                            </w:rPr>
                            <w:t xml:space="preserve"> </w:t>
                          </w:r>
                          <w:r w:rsidR="005238E5">
                            <w:rPr>
                              <w:rFonts w:ascii="Book Antiqua" w:hAnsi="Book Antiqua"/>
                              <w:sz w:val="16"/>
                              <w:szCs w:val="16"/>
                            </w:rPr>
                            <w:t>3</w:t>
                          </w:r>
                        </w:p>
                        <w:p w14:paraId="44CA31C5" w14:textId="7CB45318" w:rsidR="0048548C" w:rsidRPr="005B594B" w:rsidRDefault="0048548C" w:rsidP="0048548C">
                          <w:pPr>
                            <w:spacing w:after="0" w:line="240" w:lineRule="auto"/>
                            <w:jc w:val="center"/>
                            <w:rPr>
                              <w:rFonts w:ascii="Book Antiqua" w:hAnsi="Book Antiqua"/>
                              <w:sz w:val="16"/>
                              <w:szCs w:val="16"/>
                            </w:rPr>
                          </w:pPr>
                          <w:proofErr w:type="spellStart"/>
                          <w:r w:rsidRPr="005B594B">
                            <w:rPr>
                              <w:rFonts w:ascii="Book Antiqua" w:hAnsi="Book Antiqua"/>
                              <w:sz w:val="16"/>
                              <w:szCs w:val="16"/>
                            </w:rPr>
                            <w:t>Edisi</w:t>
                          </w:r>
                          <w:proofErr w:type="spellEnd"/>
                          <w:r w:rsidRPr="005B594B">
                            <w:rPr>
                              <w:rFonts w:ascii="Book Antiqua" w:hAnsi="Book Antiqua"/>
                              <w:sz w:val="16"/>
                              <w:szCs w:val="16"/>
                            </w:rPr>
                            <w:t xml:space="preserve"> </w:t>
                          </w:r>
                          <w:proofErr w:type="spellStart"/>
                          <w:r w:rsidR="005238E5">
                            <w:rPr>
                              <w:rFonts w:ascii="Book Antiqua" w:hAnsi="Book Antiqua"/>
                              <w:sz w:val="16"/>
                              <w:szCs w:val="16"/>
                            </w:rPr>
                            <w:t>Oktober</w:t>
                          </w:r>
                          <w:proofErr w:type="spellEnd"/>
                          <w:r w:rsidRPr="005B594B">
                            <w:rPr>
                              <w:rFonts w:ascii="Book Antiqua" w:hAnsi="Book Antiqua"/>
                              <w:sz w:val="16"/>
                              <w:szCs w:val="16"/>
                            </w:rPr>
                            <w:t xml:space="preserve"> 202</w:t>
                          </w:r>
                          <w:r w:rsidR="00E772CF">
                            <w:rPr>
                              <w:rFonts w:ascii="Book Antiqua" w:hAnsi="Book Antiqua"/>
                              <w:sz w:val="16"/>
                              <w:szCs w:val="16"/>
                            </w:rPr>
                            <w:t>5</w:t>
                          </w:r>
                        </w:p>
                        <w:p w14:paraId="1BE43ED7" w14:textId="77777777" w:rsidR="0048548C" w:rsidRDefault="0048548C" w:rsidP="0048548C">
                          <w:pPr>
                            <w:spacing w:line="240" w:lineRule="auto"/>
                          </w:pPr>
                        </w:p>
                        <w:p w14:paraId="1E4B83A4" w14:textId="77777777" w:rsidR="0048548C" w:rsidRDefault="004854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5AA6A" id="Text Box 11" o:spid="_x0000_s1027" type="#_x0000_t202" style="position:absolute;left:0;text-align:left;margin-left:315.75pt;margin-top:25.9pt;width:129.75pt;height:3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" fillcolor="window" strokecolor="#5b9bd5" strokeweight="2.5pt">
              <v:textbox>
                <w:txbxContent>
                  <w:p w14:paraId="1C74B82C" w14:textId="19377632" w:rsidR="0048548C" w:rsidRPr="005B594B" w:rsidRDefault="0048548C" w:rsidP="0048548C">
                    <w:pPr>
                      <w:spacing w:after="0" w:line="240" w:lineRule="auto"/>
                      <w:jc w:val="center"/>
                      <w:rPr>
                        <w:rFonts w:ascii="Book Antiqua" w:hAnsi="Book Antiqua"/>
                        <w:sz w:val="16"/>
                        <w:szCs w:val="16"/>
                      </w:rPr>
                    </w:pPr>
                    <w:r w:rsidRPr="005B594B">
                      <w:rPr>
                        <w:rFonts w:ascii="Book Antiqua" w:hAnsi="Book Antiqua"/>
                        <w:sz w:val="16"/>
                        <w:szCs w:val="16"/>
                      </w:rPr>
                      <w:t>Volume 1</w:t>
                    </w:r>
                    <w:r w:rsidR="00E772CF">
                      <w:rPr>
                        <w:rFonts w:ascii="Book Antiqua" w:hAnsi="Book Antiqua"/>
                        <w:sz w:val="16"/>
                        <w:szCs w:val="16"/>
                      </w:rPr>
                      <w:t>3</w:t>
                    </w:r>
                    <w:r w:rsidRPr="005B594B">
                      <w:rPr>
                        <w:rFonts w:ascii="Book Antiqua" w:hAnsi="Book Antiqua"/>
                        <w:sz w:val="16"/>
                        <w:szCs w:val="16"/>
                      </w:rPr>
                      <w:t xml:space="preserve"> | </w:t>
                    </w:r>
                    <w:proofErr w:type="spellStart"/>
                    <w:r w:rsidRPr="005B594B">
                      <w:rPr>
                        <w:rFonts w:ascii="Book Antiqua" w:hAnsi="Book Antiqua"/>
                        <w:sz w:val="16"/>
                        <w:szCs w:val="16"/>
                      </w:rPr>
                      <w:t>Nomor</w:t>
                    </w:r>
                    <w:proofErr w:type="spellEnd"/>
                    <w:r w:rsidRPr="005B594B">
                      <w:rPr>
                        <w:rFonts w:ascii="Book Antiqua" w:hAnsi="Book Antiqua"/>
                        <w:sz w:val="16"/>
                        <w:szCs w:val="16"/>
                      </w:rPr>
                      <w:t xml:space="preserve"> </w:t>
                    </w:r>
                    <w:r w:rsidR="005238E5">
                      <w:rPr>
                        <w:rFonts w:ascii="Book Antiqua" w:hAnsi="Book Antiqua"/>
                        <w:sz w:val="16"/>
                        <w:szCs w:val="16"/>
                      </w:rPr>
                      <w:t>3</w:t>
                    </w:r>
                  </w:p>
                  <w:p w14:paraId="44CA31C5" w14:textId="7CB45318" w:rsidR="0048548C" w:rsidRPr="005B594B" w:rsidRDefault="0048548C" w:rsidP="0048548C">
                    <w:pPr>
                      <w:spacing w:after="0" w:line="240" w:lineRule="auto"/>
                      <w:jc w:val="center"/>
                      <w:rPr>
                        <w:rFonts w:ascii="Book Antiqua" w:hAnsi="Book Antiqua"/>
                        <w:sz w:val="16"/>
                        <w:szCs w:val="16"/>
                      </w:rPr>
                    </w:pPr>
                    <w:proofErr w:type="spellStart"/>
                    <w:r w:rsidRPr="005B594B">
                      <w:rPr>
                        <w:rFonts w:ascii="Book Antiqua" w:hAnsi="Book Antiqua"/>
                        <w:sz w:val="16"/>
                        <w:szCs w:val="16"/>
                      </w:rPr>
                      <w:t>Edisi</w:t>
                    </w:r>
                    <w:proofErr w:type="spellEnd"/>
                    <w:r w:rsidRPr="005B594B">
                      <w:rPr>
                        <w:rFonts w:ascii="Book Antiqua" w:hAnsi="Book Antiqua"/>
                        <w:sz w:val="16"/>
                        <w:szCs w:val="16"/>
                      </w:rPr>
                      <w:t xml:space="preserve"> </w:t>
                    </w:r>
                    <w:proofErr w:type="spellStart"/>
                    <w:r w:rsidR="005238E5">
                      <w:rPr>
                        <w:rFonts w:ascii="Book Antiqua" w:hAnsi="Book Antiqua"/>
                        <w:sz w:val="16"/>
                        <w:szCs w:val="16"/>
                      </w:rPr>
                      <w:t>Oktober</w:t>
                    </w:r>
                    <w:proofErr w:type="spellEnd"/>
                    <w:r w:rsidRPr="005B594B">
                      <w:rPr>
                        <w:rFonts w:ascii="Book Antiqua" w:hAnsi="Book Antiqua"/>
                        <w:sz w:val="16"/>
                        <w:szCs w:val="16"/>
                      </w:rPr>
                      <w:t xml:space="preserve"> 202</w:t>
                    </w:r>
                    <w:r w:rsidR="00E772CF">
                      <w:rPr>
                        <w:rFonts w:ascii="Book Antiqua" w:hAnsi="Book Antiqua"/>
                        <w:sz w:val="16"/>
                        <w:szCs w:val="16"/>
                      </w:rPr>
                      <w:t>5</w:t>
                    </w:r>
                  </w:p>
                  <w:p w14:paraId="1BE43ED7" w14:textId="77777777" w:rsidR="0048548C" w:rsidRDefault="0048548C" w:rsidP="0048548C">
                    <w:pPr>
                      <w:spacing w:line="240" w:lineRule="auto"/>
                    </w:pPr>
                  </w:p>
                  <w:p w14:paraId="1E4B83A4" w14:textId="77777777" w:rsidR="0048548C" w:rsidRDefault="0048548C"/>
                </w:txbxContent>
              </v:textbox>
            </v:shape>
          </w:pict>
        </mc:Fallback>
      </mc:AlternateContent>
    </w:r>
    <w:r w:rsidR="00905FD6">
      <w:rPr>
        <w:noProof/>
      </w:rPr>
      <w:drawing>
        <wp:anchor distT="0" distB="0" distL="114300" distR="114300" simplePos="0" relativeHeight="251670528" behindDoc="1" locked="0" layoutInCell="1" allowOverlap="1" wp14:anchorId="6AE2BCFF" wp14:editId="17796E29">
          <wp:simplePos x="0" y="0"/>
          <wp:positionH relativeFrom="column">
            <wp:posOffset>27659</wp:posOffset>
          </wp:positionH>
          <wp:positionV relativeFrom="paragraph">
            <wp:posOffset>5938</wp:posOffset>
          </wp:positionV>
          <wp:extent cx="792093" cy="712519"/>
          <wp:effectExtent l="19050" t="0" r="8007"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093" cy="712519"/>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0" layoutInCell="1" allowOverlap="1" wp14:anchorId="5EBAD201" wp14:editId="40ECA199">
              <wp:simplePos x="0" y="0"/>
              <wp:positionH relativeFrom="column">
                <wp:posOffset>1003300</wp:posOffset>
              </wp:positionH>
              <wp:positionV relativeFrom="paragraph">
                <wp:posOffset>-26035</wp:posOffset>
              </wp:positionV>
              <wp:extent cx="2790825" cy="732790"/>
              <wp:effectExtent l="19050" t="19050" r="28575" b="101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732790"/>
                      </a:xfrm>
                      <a:prstGeom prst="rect">
                        <a:avLst/>
                      </a:prstGeom>
                      <a:solidFill>
                        <a:sysClr val="window" lastClr="FFFFFF">
                          <a:lumMod val="100000"/>
                          <a:lumOff val="0"/>
                        </a:sysClr>
                      </a:solidFill>
                      <a:ln w="63500" cmpd="thickThin">
                        <a:solidFill>
                          <a:srgbClr val="ED7D31">
                            <a:lumMod val="100000"/>
                            <a:lumOff val="0"/>
                          </a:srgbClr>
                        </a:solidFill>
                        <a:miter lim="800000"/>
                        <a:headEnd/>
                        <a:tailEnd/>
                      </a:ln>
                      <a:effectLst/>
                    </wps:spPr>
                    <wps:txbx>
                      <w:txbxContent>
                        <w:p w14:paraId="49606B83" w14:textId="77777777" w:rsidR="00A81BD4" w:rsidRPr="00725E69" w:rsidRDefault="00A81BD4" w:rsidP="005B594B">
                          <w:pPr>
                            <w:spacing w:after="0" w:line="240" w:lineRule="auto"/>
                            <w:jc w:val="center"/>
                            <w:rPr>
                              <w:rFonts w:ascii="Book Antiqua" w:hAnsi="Book Antiqua"/>
                              <w:color w:val="C00000"/>
                              <w:sz w:val="40"/>
                              <w:szCs w:val="40"/>
                            </w:rPr>
                          </w:pPr>
                          <w:proofErr w:type="spellStart"/>
                          <w:r w:rsidRPr="00725E69">
                            <w:rPr>
                              <w:rFonts w:ascii="Book Antiqua" w:hAnsi="Book Antiqua"/>
                              <w:color w:val="C00000"/>
                              <w:sz w:val="40"/>
                              <w:szCs w:val="40"/>
                            </w:rPr>
                            <w:t>Jurnal</w:t>
                          </w:r>
                          <w:proofErr w:type="spellEnd"/>
                          <w:r w:rsidRPr="00725E69">
                            <w:rPr>
                              <w:rFonts w:ascii="Book Antiqua" w:hAnsi="Book Antiqua"/>
                              <w:color w:val="C00000"/>
                              <w:sz w:val="40"/>
                              <w:szCs w:val="40"/>
                            </w:rPr>
                            <w:t xml:space="preserve"> </w:t>
                          </w:r>
                          <w:proofErr w:type="spellStart"/>
                          <w:r w:rsidRPr="00725E69">
                            <w:rPr>
                              <w:rFonts w:ascii="Book Antiqua" w:hAnsi="Book Antiqua"/>
                              <w:color w:val="C00000"/>
                              <w:sz w:val="40"/>
                              <w:szCs w:val="40"/>
                            </w:rPr>
                            <w:t>Ilmiah</w:t>
                          </w:r>
                          <w:proofErr w:type="spellEnd"/>
                          <w:r w:rsidRPr="00725E69">
                            <w:rPr>
                              <w:rFonts w:ascii="Book Antiqua" w:hAnsi="Book Antiqua"/>
                              <w:color w:val="C00000"/>
                              <w:sz w:val="40"/>
                              <w:szCs w:val="40"/>
                            </w:rPr>
                            <w:t xml:space="preserve"> </w:t>
                          </w:r>
                          <w:proofErr w:type="spellStart"/>
                          <w:r w:rsidRPr="00725E69">
                            <w:rPr>
                              <w:rFonts w:ascii="Book Antiqua" w:hAnsi="Book Antiqua"/>
                              <w:color w:val="C00000"/>
                              <w:sz w:val="40"/>
                              <w:szCs w:val="40"/>
                            </w:rPr>
                            <w:t>Pemerintahan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AD201" id="Rectangle 10" o:spid="_x0000_s1028" style="position:absolute;left:0;text-align:left;margin-left:79pt;margin-top:-2.05pt;width:219.75pt;height:5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" strokecolor="#ed7d31" strokeweight="5pt">
              <v:stroke linestyle="thickThin"/>
              <v:textbox>
                <w:txbxContent>
                  <w:p w14:paraId="49606B83" w14:textId="77777777" w:rsidR="00A81BD4" w:rsidRPr="00725E69" w:rsidRDefault="00A81BD4" w:rsidP="005B594B">
                    <w:pPr>
                      <w:spacing w:after="0" w:line="240" w:lineRule="auto"/>
                      <w:jc w:val="center"/>
                      <w:rPr>
                        <w:rFonts w:ascii="Book Antiqua" w:hAnsi="Book Antiqua"/>
                        <w:color w:val="C00000"/>
                        <w:sz w:val="40"/>
                        <w:szCs w:val="40"/>
                      </w:rPr>
                    </w:pPr>
                    <w:proofErr w:type="spellStart"/>
                    <w:r w:rsidRPr="00725E69">
                      <w:rPr>
                        <w:rFonts w:ascii="Book Antiqua" w:hAnsi="Book Antiqua"/>
                        <w:color w:val="C00000"/>
                        <w:sz w:val="40"/>
                        <w:szCs w:val="40"/>
                      </w:rPr>
                      <w:t>Jurnal</w:t>
                    </w:r>
                    <w:proofErr w:type="spellEnd"/>
                    <w:r w:rsidRPr="00725E69">
                      <w:rPr>
                        <w:rFonts w:ascii="Book Antiqua" w:hAnsi="Book Antiqua"/>
                        <w:color w:val="C00000"/>
                        <w:sz w:val="40"/>
                        <w:szCs w:val="40"/>
                      </w:rPr>
                      <w:t xml:space="preserve"> </w:t>
                    </w:r>
                    <w:proofErr w:type="spellStart"/>
                    <w:r w:rsidRPr="00725E69">
                      <w:rPr>
                        <w:rFonts w:ascii="Book Antiqua" w:hAnsi="Book Antiqua"/>
                        <w:color w:val="C00000"/>
                        <w:sz w:val="40"/>
                        <w:szCs w:val="40"/>
                      </w:rPr>
                      <w:t>Ilmiah</w:t>
                    </w:r>
                    <w:proofErr w:type="spellEnd"/>
                    <w:r w:rsidRPr="00725E69">
                      <w:rPr>
                        <w:rFonts w:ascii="Book Antiqua" w:hAnsi="Book Antiqua"/>
                        <w:color w:val="C00000"/>
                        <w:sz w:val="40"/>
                        <w:szCs w:val="40"/>
                      </w:rPr>
                      <w:t xml:space="preserve"> </w:t>
                    </w:r>
                    <w:proofErr w:type="spellStart"/>
                    <w:r w:rsidRPr="00725E69">
                      <w:rPr>
                        <w:rFonts w:ascii="Book Antiqua" w:hAnsi="Book Antiqua"/>
                        <w:color w:val="C00000"/>
                        <w:sz w:val="40"/>
                        <w:szCs w:val="40"/>
                      </w:rPr>
                      <w:t>Pemerintahan</w:t>
                    </w:r>
                    <w:proofErr w:type="spellEnd"/>
                  </w:p>
                </w:txbxContent>
              </v:textbox>
            </v:rect>
          </w:pict>
        </mc:Fallback>
      </mc:AlternateContent>
    </w:r>
    <w:r>
      <w:rPr>
        <w:noProof/>
      </w:rPr>
      <mc:AlternateContent>
        <mc:Choice Requires="wps">
          <w:drawing>
            <wp:anchor distT="4294967295" distB="4294967295" distL="114300" distR="114300" simplePos="0" relativeHeight="251664384" behindDoc="0" locked="0" layoutInCell="1" allowOverlap="1" wp14:anchorId="7D003DC3" wp14:editId="2E610020">
              <wp:simplePos x="0" y="0"/>
              <wp:positionH relativeFrom="column">
                <wp:posOffset>-57150</wp:posOffset>
              </wp:positionH>
              <wp:positionV relativeFrom="paragraph">
                <wp:posOffset>813434</wp:posOffset>
              </wp:positionV>
              <wp:extent cx="5819775" cy="0"/>
              <wp:effectExtent l="0" t="1905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5819775" cy="0"/>
                      </a:xfrm>
                      <a:prstGeom prst="line">
                        <a:avLst/>
                      </a:prstGeom>
                      <a:noFill/>
                      <a:ln w="47625" cap="flat" cmpd="dbl" algn="ctr">
                        <a:gradFill>
                          <a:gsLst>
                            <a:gs pos="65000">
                              <a:srgbClr val="C00000"/>
                            </a:gs>
                            <a:gs pos="55000">
                              <a:srgbClr val="002060"/>
                            </a:gs>
                          </a:gsLst>
                          <a:lin ang="5400000" scaled="1"/>
                        </a:gra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4E8D2D" id="Straight Connector 8"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64.05pt" to="453.75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" strokeweight="3.75pt">
              <v:stroke linestyle="thinThin"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3E13E" w14:textId="77777777" w:rsidR="00F53956" w:rsidRDefault="00F539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A7975" w14:textId="349D0AC8" w:rsidR="00A81BD4" w:rsidRPr="001032FA" w:rsidRDefault="00DA2223" w:rsidP="00705F72">
    <w:pPr>
      <w:pStyle w:val="Header"/>
      <w:ind w:left="5670"/>
      <w:jc w:val="both"/>
      <w:rPr>
        <w:rFonts w:ascii="Times New Roman" w:hAnsi="Times New Roman" w:cs="Times New Roman"/>
        <w:sz w:val="20"/>
        <w:szCs w:val="20"/>
      </w:rPr>
    </w:pPr>
    <w:r>
      <w:rPr>
        <w:noProof/>
      </w:rPr>
      <mc:AlternateContent>
        <mc:Choice Requires="wps">
          <w:drawing>
            <wp:anchor distT="0" distB="0" distL="114300" distR="114300" simplePos="0" relativeHeight="251668480" behindDoc="0" locked="0" layoutInCell="1" allowOverlap="1" wp14:anchorId="2B79C20E" wp14:editId="6ADCD324">
              <wp:simplePos x="0" y="0"/>
              <wp:positionH relativeFrom="column">
                <wp:posOffset>2184400</wp:posOffset>
              </wp:positionH>
              <wp:positionV relativeFrom="paragraph">
                <wp:posOffset>398780</wp:posOffset>
              </wp:positionV>
              <wp:extent cx="3600450" cy="314325"/>
              <wp:effectExtent l="0" t="0" r="0" b="952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00450" cy="314325"/>
                      </a:xfrm>
                      <a:prstGeom prst="roundRect">
                        <a:avLst/>
                      </a:prstGeom>
                      <a:solidFill>
                        <a:sysClr val="window" lastClr="FFFFFF"/>
                      </a:solidFill>
                      <a:ln w="25400" cap="flat" cmpd="thickThin" algn="ctr">
                        <a:gradFill>
                          <a:gsLst>
                            <a:gs pos="100000">
                              <a:srgbClr val="002060"/>
                            </a:gs>
                            <a:gs pos="100000">
                              <a:srgbClr val="C00000"/>
                            </a:gs>
                          </a:gsLst>
                          <a:lin ang="5400000" scaled="1"/>
                        </a:gradFill>
                        <a:prstDash val="solid"/>
                        <a:miter lim="800000"/>
                      </a:ln>
                      <a:effectLst/>
                    </wps:spPr>
                    <wps:txbx>
                      <w:txbxContent>
                        <w:p w14:paraId="0A6C1506" w14:textId="200291CC" w:rsidR="003E3FD4" w:rsidRPr="003E3FD4" w:rsidRDefault="003E3FD4" w:rsidP="005238E5">
                          <w:pPr>
                            <w:jc w:val="center"/>
                            <w:rPr>
                              <w:rFonts w:ascii="Book Antiqua" w:hAnsi="Book Antiqua"/>
                            </w:rPr>
                          </w:pPr>
                          <w:r w:rsidRPr="003E3FD4">
                            <w:rPr>
                              <w:rFonts w:ascii="Book Antiqua" w:hAnsi="Book Antiqua"/>
                            </w:rPr>
                            <w:t>PRAJA| Volume 1</w:t>
                          </w:r>
                          <w:r w:rsidR="00E772CF">
                            <w:rPr>
                              <w:rFonts w:ascii="Book Antiqua" w:hAnsi="Book Antiqua"/>
                            </w:rPr>
                            <w:t>3</w:t>
                          </w:r>
                          <w:r w:rsidRPr="003E3FD4">
                            <w:rPr>
                              <w:rFonts w:ascii="Book Antiqua" w:hAnsi="Book Antiqua"/>
                            </w:rPr>
                            <w:t xml:space="preserve">| </w:t>
                          </w:r>
                          <w:proofErr w:type="spellStart"/>
                          <w:r w:rsidRPr="003E3FD4">
                            <w:rPr>
                              <w:rFonts w:ascii="Book Antiqua" w:hAnsi="Book Antiqua"/>
                            </w:rPr>
                            <w:t>Nomor</w:t>
                          </w:r>
                          <w:proofErr w:type="spellEnd"/>
                          <w:r w:rsidRPr="003E3FD4">
                            <w:rPr>
                              <w:rFonts w:ascii="Book Antiqua" w:hAnsi="Book Antiqua"/>
                            </w:rPr>
                            <w:t xml:space="preserve"> </w:t>
                          </w:r>
                          <w:r w:rsidR="005238E5">
                            <w:rPr>
                              <w:rFonts w:ascii="Book Antiqua" w:hAnsi="Book Antiqua"/>
                            </w:rPr>
                            <w:t>3</w:t>
                          </w:r>
                          <w:r w:rsidRPr="003E3FD4">
                            <w:rPr>
                              <w:rFonts w:ascii="Book Antiqua" w:hAnsi="Book Antiqua"/>
                            </w:rPr>
                            <w:t xml:space="preserve">| </w:t>
                          </w:r>
                          <w:proofErr w:type="spellStart"/>
                          <w:r w:rsidRPr="003E3FD4">
                            <w:rPr>
                              <w:rFonts w:ascii="Book Antiqua" w:hAnsi="Book Antiqua"/>
                            </w:rPr>
                            <w:t>Edisi</w:t>
                          </w:r>
                          <w:proofErr w:type="spellEnd"/>
                          <w:r w:rsidRPr="003E3FD4">
                            <w:rPr>
                              <w:rFonts w:ascii="Book Antiqua" w:hAnsi="Book Antiqua"/>
                            </w:rPr>
                            <w:t xml:space="preserve"> </w:t>
                          </w:r>
                          <w:proofErr w:type="spellStart"/>
                          <w:r w:rsidR="005238E5">
                            <w:rPr>
                              <w:rFonts w:ascii="Book Antiqua" w:hAnsi="Book Antiqua"/>
                            </w:rPr>
                            <w:t>Oktober</w:t>
                          </w:r>
                          <w:proofErr w:type="spellEnd"/>
                          <w:r w:rsidRPr="003E3FD4">
                            <w:rPr>
                              <w:rFonts w:ascii="Book Antiqua" w:hAnsi="Book Antiqua"/>
                            </w:rPr>
                            <w:t xml:space="preserve"> 202</w:t>
                          </w:r>
                          <w:r w:rsidR="00E772CF">
                            <w:rPr>
                              <w:rFonts w:ascii="Book Antiqua" w:hAnsi="Book Antiqua"/>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9C20E" id="Rectangle: Rounded Corners 3" o:spid="_x0000_s1033" style="position:absolute;left:0;text-align:left;margin-left:172pt;margin-top:31.4pt;width:283.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" fillcolor="window" strokeweight="2pt">
              <v:stroke linestyle="thickThin" joinstyle="miter"/>
              <v:textbox>
                <w:txbxContent>
                  <w:p w14:paraId="0A6C1506" w14:textId="200291CC" w:rsidR="003E3FD4" w:rsidRPr="003E3FD4" w:rsidRDefault="003E3FD4" w:rsidP="005238E5">
                    <w:pPr>
                      <w:jc w:val="center"/>
                      <w:rPr>
                        <w:rFonts w:ascii="Book Antiqua" w:hAnsi="Book Antiqua"/>
                      </w:rPr>
                    </w:pPr>
                    <w:r w:rsidRPr="003E3FD4">
                      <w:rPr>
                        <w:rFonts w:ascii="Book Antiqua" w:hAnsi="Book Antiqua"/>
                      </w:rPr>
                      <w:t>PRAJA| Volume 1</w:t>
                    </w:r>
                    <w:r w:rsidR="00E772CF">
                      <w:rPr>
                        <w:rFonts w:ascii="Book Antiqua" w:hAnsi="Book Antiqua"/>
                      </w:rPr>
                      <w:t>3</w:t>
                    </w:r>
                    <w:r w:rsidRPr="003E3FD4">
                      <w:rPr>
                        <w:rFonts w:ascii="Book Antiqua" w:hAnsi="Book Antiqua"/>
                      </w:rPr>
                      <w:t xml:space="preserve">| </w:t>
                    </w:r>
                    <w:proofErr w:type="spellStart"/>
                    <w:r w:rsidRPr="003E3FD4">
                      <w:rPr>
                        <w:rFonts w:ascii="Book Antiqua" w:hAnsi="Book Antiqua"/>
                      </w:rPr>
                      <w:t>Nomor</w:t>
                    </w:r>
                    <w:proofErr w:type="spellEnd"/>
                    <w:r w:rsidRPr="003E3FD4">
                      <w:rPr>
                        <w:rFonts w:ascii="Book Antiqua" w:hAnsi="Book Antiqua"/>
                      </w:rPr>
                      <w:t xml:space="preserve"> </w:t>
                    </w:r>
                    <w:r w:rsidR="005238E5">
                      <w:rPr>
                        <w:rFonts w:ascii="Book Antiqua" w:hAnsi="Book Antiqua"/>
                      </w:rPr>
                      <w:t>3</w:t>
                    </w:r>
                    <w:r w:rsidRPr="003E3FD4">
                      <w:rPr>
                        <w:rFonts w:ascii="Book Antiqua" w:hAnsi="Book Antiqua"/>
                      </w:rPr>
                      <w:t xml:space="preserve">| </w:t>
                    </w:r>
                    <w:proofErr w:type="spellStart"/>
                    <w:r w:rsidRPr="003E3FD4">
                      <w:rPr>
                        <w:rFonts w:ascii="Book Antiqua" w:hAnsi="Book Antiqua"/>
                      </w:rPr>
                      <w:t>Edisi</w:t>
                    </w:r>
                    <w:proofErr w:type="spellEnd"/>
                    <w:r w:rsidRPr="003E3FD4">
                      <w:rPr>
                        <w:rFonts w:ascii="Book Antiqua" w:hAnsi="Book Antiqua"/>
                      </w:rPr>
                      <w:t xml:space="preserve"> </w:t>
                    </w:r>
                    <w:proofErr w:type="spellStart"/>
                    <w:r w:rsidR="005238E5">
                      <w:rPr>
                        <w:rFonts w:ascii="Book Antiqua" w:hAnsi="Book Antiqua"/>
                      </w:rPr>
                      <w:t>Oktober</w:t>
                    </w:r>
                    <w:proofErr w:type="spellEnd"/>
                    <w:r w:rsidRPr="003E3FD4">
                      <w:rPr>
                        <w:rFonts w:ascii="Book Antiqua" w:hAnsi="Book Antiqua"/>
                      </w:rPr>
                      <w:t xml:space="preserve"> 202</w:t>
                    </w:r>
                    <w:r w:rsidR="00E772CF">
                      <w:rPr>
                        <w:rFonts w:ascii="Book Antiqua" w:hAnsi="Book Antiqua"/>
                      </w:rPr>
                      <w:t>5</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0E8360D1" wp14:editId="3AC5A81F">
              <wp:simplePos x="0" y="0"/>
              <wp:positionH relativeFrom="column">
                <wp:posOffset>-287655</wp:posOffset>
              </wp:positionH>
              <wp:positionV relativeFrom="paragraph">
                <wp:posOffset>422275</wp:posOffset>
              </wp:positionV>
              <wp:extent cx="2409825"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409825" cy="295275"/>
                      </a:xfrm>
                      <a:prstGeom prst="rect">
                        <a:avLst/>
                      </a:prstGeom>
                      <a:noFill/>
                      <a:ln>
                        <a:noFill/>
                      </a:ln>
                    </wps:spPr>
                    <wps:txbx>
                      <w:txbxContent>
                        <w:p w14:paraId="1A944BEA" w14:textId="77777777" w:rsidR="003E3FD4" w:rsidRPr="005B594B" w:rsidRDefault="003E3FD4" w:rsidP="003E3FD4">
                          <w:pPr>
                            <w:pStyle w:val="Header"/>
                            <w:jc w:val="center"/>
                            <w:rPr>
                              <w:rFonts w:ascii="Book Antiqua" w:hAnsi="Book Antiqua" w:cs="Times New Roman"/>
                              <w:b/>
                              <w:noProof/>
                              <w:color w:val="002060"/>
                              <w:sz w:val="20"/>
                              <w:szCs w:val="20"/>
                            </w:rPr>
                          </w:pPr>
                          <w:r w:rsidRPr="005B594B">
                            <w:rPr>
                              <w:rFonts w:ascii="Book Antiqua" w:hAnsi="Book Antiqua" w:cs="Times New Roman"/>
                              <w:b/>
                              <w:noProof/>
                              <w:color w:val="002060"/>
                              <w:sz w:val="20"/>
                              <w:szCs w:val="20"/>
                            </w:rPr>
                            <w:t>P-ISSN 2302-6960 | E-ISSN 2716-165X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0E8360D1" id="_x0000_t202" coordsize="21600,21600" o:spt="202" path="m,l,21600r21600,l21600,xe">
              <v:stroke joinstyle="miter"/>
              <v:path gradientshapeok="t" o:connecttype="rect"/>
            </v:shapetype>
            <v:shape id="Text Box 2" o:spid="_x0000_s1034" type="#_x0000_t202" style="position:absolute;left:0;text-align:left;margin-left:-22.65pt;margin-top:33.25pt;width:189.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" filled="f" stroked="f">
              <v:textbox>
                <w:txbxContent>
                  <w:p w14:paraId="1A944BEA" w14:textId="77777777" w:rsidR="003E3FD4" w:rsidRPr="005B594B" w:rsidRDefault="003E3FD4" w:rsidP="003E3FD4">
                    <w:pPr>
                      <w:pStyle w:val="Header"/>
                      <w:jc w:val="center"/>
                      <w:rPr>
                        <w:rFonts w:ascii="Book Antiqua" w:hAnsi="Book Antiqua" w:cs="Times New Roman"/>
                        <w:b/>
                        <w:noProof/>
                        <w:color w:val="002060"/>
                        <w:sz w:val="20"/>
                        <w:szCs w:val="20"/>
                      </w:rPr>
                    </w:pPr>
                    <w:r w:rsidRPr="005B594B">
                      <w:rPr>
                        <w:rFonts w:ascii="Book Antiqua" w:hAnsi="Book Antiqua" w:cs="Times New Roman"/>
                        <w:b/>
                        <w:noProof/>
                        <w:color w:val="002060"/>
                        <w:sz w:val="20"/>
                        <w:szCs w:val="20"/>
                      </w:rPr>
                      <w:t>P-ISSN 2302-6960 | E-ISSN 2716-165X</w:t>
                    </w:r>
                  </w:p>
                </w:txbxContent>
              </v:textbox>
            </v:shape>
          </w:pict>
        </mc:Fallback>
      </mc:AlternateContent>
    </w:r>
    <w:r>
      <w:rPr>
        <w:noProof/>
      </w:rPr>
      <mc:AlternateContent>
        <mc:Choice Requires="wps">
          <w:drawing>
            <wp:anchor distT="4294967295" distB="4294967295" distL="114300" distR="114300" simplePos="0" relativeHeight="251665408" behindDoc="0" locked="0" layoutInCell="1" allowOverlap="1" wp14:anchorId="70EEABFB" wp14:editId="578C7C22">
              <wp:simplePos x="0" y="0"/>
              <wp:positionH relativeFrom="column">
                <wp:posOffset>-194310</wp:posOffset>
              </wp:positionH>
              <wp:positionV relativeFrom="paragraph">
                <wp:posOffset>836929</wp:posOffset>
              </wp:positionV>
              <wp:extent cx="6076950" cy="0"/>
              <wp:effectExtent l="0" t="1905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6076950" cy="0"/>
                      </a:xfrm>
                      <a:prstGeom prst="line">
                        <a:avLst/>
                      </a:prstGeom>
                      <a:noFill/>
                      <a:ln w="50800" cap="flat" cmpd="thinThick" algn="ctr">
                        <a:gradFill>
                          <a:gsLst>
                            <a:gs pos="86000">
                              <a:srgbClr val="002060"/>
                            </a:gs>
                            <a:gs pos="0">
                              <a:srgbClr val="C00000"/>
                            </a:gs>
                          </a:gsLst>
                          <a:lin ang="5400000" scaled="1"/>
                        </a:gra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DC60525"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65.9pt" to="463.2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" strokeweight="4pt">
              <v:stroke linestyle="thinThick"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A3F73"/>
    <w:multiLevelType w:val="hybridMultilevel"/>
    <w:tmpl w:val="B2A8881C"/>
    <w:lvl w:ilvl="0" w:tplc="20746B66">
      <w:start w:val="1"/>
      <w:numFmt w:val="upperLetter"/>
      <w:lvlText w:val="%1."/>
      <w:lvlJc w:val="left"/>
      <w:pPr>
        <w:ind w:left="997" w:hanging="429"/>
      </w:pPr>
      <w:rPr>
        <w:rFonts w:ascii="Arial" w:eastAsia="Arial" w:hAnsi="Arial" w:cs="Arial" w:hint="default"/>
        <w:b/>
        <w:bCs/>
        <w:i w:val="0"/>
        <w:iCs w:val="0"/>
        <w:spacing w:val="-6"/>
        <w:w w:val="100"/>
        <w:sz w:val="24"/>
        <w:szCs w:val="24"/>
        <w:lang w:val="id" w:eastAsia="en-US" w:bidi="ar-SA"/>
      </w:rPr>
    </w:lvl>
    <w:lvl w:ilvl="1" w:tplc="A6D0E25E">
      <w:start w:val="1"/>
      <w:numFmt w:val="decimal"/>
      <w:lvlText w:val="%2."/>
      <w:lvlJc w:val="left"/>
      <w:pPr>
        <w:ind w:left="1421" w:hanging="428"/>
      </w:pPr>
      <w:rPr>
        <w:rFonts w:ascii="Arial MT" w:eastAsia="Arial MT" w:hAnsi="Arial MT" w:cs="Arial MT" w:hint="default"/>
        <w:b w:val="0"/>
        <w:bCs w:val="0"/>
        <w:i w:val="0"/>
        <w:iCs w:val="0"/>
        <w:spacing w:val="0"/>
        <w:w w:val="100"/>
        <w:sz w:val="22"/>
        <w:szCs w:val="22"/>
        <w:lang w:val="id" w:eastAsia="en-US" w:bidi="ar-SA"/>
      </w:rPr>
    </w:lvl>
    <w:lvl w:ilvl="2" w:tplc="F37676E2">
      <w:numFmt w:val="bullet"/>
      <w:lvlText w:val="•"/>
      <w:lvlJc w:val="left"/>
      <w:pPr>
        <w:ind w:left="2223" w:hanging="428"/>
      </w:pPr>
      <w:rPr>
        <w:rFonts w:hint="default"/>
        <w:lang w:val="id" w:eastAsia="en-US" w:bidi="ar-SA"/>
      </w:rPr>
    </w:lvl>
    <w:lvl w:ilvl="3" w:tplc="6076F036">
      <w:numFmt w:val="bullet"/>
      <w:lvlText w:val="•"/>
      <w:lvlJc w:val="left"/>
      <w:pPr>
        <w:ind w:left="3026" w:hanging="428"/>
      </w:pPr>
      <w:rPr>
        <w:rFonts w:hint="default"/>
        <w:lang w:val="id" w:eastAsia="en-US" w:bidi="ar-SA"/>
      </w:rPr>
    </w:lvl>
    <w:lvl w:ilvl="4" w:tplc="D7544E42">
      <w:numFmt w:val="bullet"/>
      <w:lvlText w:val="•"/>
      <w:lvlJc w:val="left"/>
      <w:pPr>
        <w:ind w:left="3829" w:hanging="428"/>
      </w:pPr>
      <w:rPr>
        <w:rFonts w:hint="default"/>
        <w:lang w:val="id" w:eastAsia="en-US" w:bidi="ar-SA"/>
      </w:rPr>
    </w:lvl>
    <w:lvl w:ilvl="5" w:tplc="8DD6AC5A">
      <w:numFmt w:val="bullet"/>
      <w:lvlText w:val="•"/>
      <w:lvlJc w:val="left"/>
      <w:pPr>
        <w:ind w:left="4632" w:hanging="428"/>
      </w:pPr>
      <w:rPr>
        <w:rFonts w:hint="default"/>
        <w:lang w:val="id" w:eastAsia="en-US" w:bidi="ar-SA"/>
      </w:rPr>
    </w:lvl>
    <w:lvl w:ilvl="6" w:tplc="A7141726">
      <w:numFmt w:val="bullet"/>
      <w:lvlText w:val="•"/>
      <w:lvlJc w:val="left"/>
      <w:pPr>
        <w:ind w:left="5436" w:hanging="428"/>
      </w:pPr>
      <w:rPr>
        <w:rFonts w:hint="default"/>
        <w:lang w:val="id" w:eastAsia="en-US" w:bidi="ar-SA"/>
      </w:rPr>
    </w:lvl>
    <w:lvl w:ilvl="7" w:tplc="8C4A6EA2">
      <w:numFmt w:val="bullet"/>
      <w:lvlText w:val="•"/>
      <w:lvlJc w:val="left"/>
      <w:pPr>
        <w:ind w:left="6239" w:hanging="428"/>
      </w:pPr>
      <w:rPr>
        <w:rFonts w:hint="default"/>
        <w:lang w:val="id" w:eastAsia="en-US" w:bidi="ar-SA"/>
      </w:rPr>
    </w:lvl>
    <w:lvl w:ilvl="8" w:tplc="9B00C570">
      <w:numFmt w:val="bullet"/>
      <w:lvlText w:val="•"/>
      <w:lvlJc w:val="left"/>
      <w:pPr>
        <w:ind w:left="7042" w:hanging="428"/>
      </w:pPr>
      <w:rPr>
        <w:rFonts w:hint="default"/>
        <w:lang w:val="id" w:eastAsia="en-US" w:bidi="ar-SA"/>
      </w:rPr>
    </w:lvl>
  </w:abstractNum>
  <w:abstractNum w:abstractNumId="1" w15:restartNumberingAfterBreak="0">
    <w:nsid w:val="107A3912"/>
    <w:multiLevelType w:val="hybridMultilevel"/>
    <w:tmpl w:val="4BA42954"/>
    <w:lvl w:ilvl="0" w:tplc="F4DC4838">
      <w:start w:val="1"/>
      <w:numFmt w:val="lowerLetter"/>
      <w:lvlText w:val="%1."/>
      <w:lvlJc w:val="left"/>
      <w:pPr>
        <w:ind w:left="997" w:hanging="429"/>
      </w:pPr>
      <w:rPr>
        <w:rFonts w:ascii="Arial MT" w:eastAsia="Arial MT" w:hAnsi="Arial MT" w:cs="Arial MT" w:hint="default"/>
        <w:b w:val="0"/>
        <w:bCs w:val="0"/>
        <w:i w:val="0"/>
        <w:iCs w:val="0"/>
        <w:spacing w:val="0"/>
        <w:w w:val="100"/>
        <w:sz w:val="22"/>
        <w:szCs w:val="22"/>
        <w:lang w:val="id" w:eastAsia="en-US" w:bidi="ar-SA"/>
      </w:rPr>
    </w:lvl>
    <w:lvl w:ilvl="1" w:tplc="00C28262">
      <w:numFmt w:val="bullet"/>
      <w:lvlText w:val="•"/>
      <w:lvlJc w:val="left"/>
      <w:pPr>
        <w:ind w:left="1764" w:hanging="429"/>
      </w:pPr>
      <w:rPr>
        <w:rFonts w:hint="default"/>
        <w:lang w:val="id" w:eastAsia="en-US" w:bidi="ar-SA"/>
      </w:rPr>
    </w:lvl>
    <w:lvl w:ilvl="2" w:tplc="5B100BD2">
      <w:numFmt w:val="bullet"/>
      <w:lvlText w:val="•"/>
      <w:lvlJc w:val="left"/>
      <w:pPr>
        <w:ind w:left="2529" w:hanging="429"/>
      </w:pPr>
      <w:rPr>
        <w:rFonts w:hint="default"/>
        <w:lang w:val="id" w:eastAsia="en-US" w:bidi="ar-SA"/>
      </w:rPr>
    </w:lvl>
    <w:lvl w:ilvl="3" w:tplc="B71A0B6C">
      <w:numFmt w:val="bullet"/>
      <w:lvlText w:val="•"/>
      <w:lvlJc w:val="left"/>
      <w:pPr>
        <w:ind w:left="3294" w:hanging="429"/>
      </w:pPr>
      <w:rPr>
        <w:rFonts w:hint="default"/>
        <w:lang w:val="id" w:eastAsia="en-US" w:bidi="ar-SA"/>
      </w:rPr>
    </w:lvl>
    <w:lvl w:ilvl="4" w:tplc="69D20AF8">
      <w:numFmt w:val="bullet"/>
      <w:lvlText w:val="•"/>
      <w:lvlJc w:val="left"/>
      <w:pPr>
        <w:ind w:left="4059" w:hanging="429"/>
      </w:pPr>
      <w:rPr>
        <w:rFonts w:hint="default"/>
        <w:lang w:val="id" w:eastAsia="en-US" w:bidi="ar-SA"/>
      </w:rPr>
    </w:lvl>
    <w:lvl w:ilvl="5" w:tplc="4C223E5E">
      <w:numFmt w:val="bullet"/>
      <w:lvlText w:val="•"/>
      <w:lvlJc w:val="left"/>
      <w:pPr>
        <w:ind w:left="4824" w:hanging="429"/>
      </w:pPr>
      <w:rPr>
        <w:rFonts w:hint="default"/>
        <w:lang w:val="id" w:eastAsia="en-US" w:bidi="ar-SA"/>
      </w:rPr>
    </w:lvl>
    <w:lvl w:ilvl="6" w:tplc="17B6117E">
      <w:numFmt w:val="bullet"/>
      <w:lvlText w:val="•"/>
      <w:lvlJc w:val="left"/>
      <w:pPr>
        <w:ind w:left="5589" w:hanging="429"/>
      </w:pPr>
      <w:rPr>
        <w:rFonts w:hint="default"/>
        <w:lang w:val="id" w:eastAsia="en-US" w:bidi="ar-SA"/>
      </w:rPr>
    </w:lvl>
    <w:lvl w:ilvl="7" w:tplc="565675B8">
      <w:numFmt w:val="bullet"/>
      <w:lvlText w:val="•"/>
      <w:lvlJc w:val="left"/>
      <w:pPr>
        <w:ind w:left="6354" w:hanging="429"/>
      </w:pPr>
      <w:rPr>
        <w:rFonts w:hint="default"/>
        <w:lang w:val="id" w:eastAsia="en-US" w:bidi="ar-SA"/>
      </w:rPr>
    </w:lvl>
    <w:lvl w:ilvl="8" w:tplc="899ED944">
      <w:numFmt w:val="bullet"/>
      <w:lvlText w:val="•"/>
      <w:lvlJc w:val="left"/>
      <w:pPr>
        <w:ind w:left="7119" w:hanging="429"/>
      </w:pPr>
      <w:rPr>
        <w:rFonts w:hint="default"/>
        <w:lang w:val="id" w:eastAsia="en-US" w:bidi="ar-SA"/>
      </w:rPr>
    </w:lvl>
  </w:abstractNum>
  <w:abstractNum w:abstractNumId="2" w15:restartNumberingAfterBreak="0">
    <w:nsid w:val="15C1386E"/>
    <w:multiLevelType w:val="hybridMultilevel"/>
    <w:tmpl w:val="CEE85688"/>
    <w:lvl w:ilvl="0" w:tplc="2AF4424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B3714"/>
    <w:multiLevelType w:val="hybridMultilevel"/>
    <w:tmpl w:val="0B46D752"/>
    <w:lvl w:ilvl="0" w:tplc="F0AEE090">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EE51723"/>
    <w:multiLevelType w:val="hybridMultilevel"/>
    <w:tmpl w:val="B43CE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D4"/>
    <w:rsid w:val="00022583"/>
    <w:rsid w:val="00092BE5"/>
    <w:rsid w:val="000C5CB3"/>
    <w:rsid w:val="000D6E40"/>
    <w:rsid w:val="00130246"/>
    <w:rsid w:val="001678F5"/>
    <w:rsid w:val="001B3164"/>
    <w:rsid w:val="001C1612"/>
    <w:rsid w:val="001C41E9"/>
    <w:rsid w:val="001E266F"/>
    <w:rsid w:val="001E6BCB"/>
    <w:rsid w:val="00280449"/>
    <w:rsid w:val="002D014A"/>
    <w:rsid w:val="00316ACB"/>
    <w:rsid w:val="003878EA"/>
    <w:rsid w:val="00392AAE"/>
    <w:rsid w:val="003B1E56"/>
    <w:rsid w:val="003D570D"/>
    <w:rsid w:val="003E3FD4"/>
    <w:rsid w:val="003F6FE3"/>
    <w:rsid w:val="0041329F"/>
    <w:rsid w:val="004543DB"/>
    <w:rsid w:val="0048548C"/>
    <w:rsid w:val="00487DFA"/>
    <w:rsid w:val="004A02A3"/>
    <w:rsid w:val="004A4718"/>
    <w:rsid w:val="004E4D7C"/>
    <w:rsid w:val="005238E5"/>
    <w:rsid w:val="00581F34"/>
    <w:rsid w:val="005B4197"/>
    <w:rsid w:val="005B594B"/>
    <w:rsid w:val="00605B5D"/>
    <w:rsid w:val="00616497"/>
    <w:rsid w:val="0062440A"/>
    <w:rsid w:val="00625A2B"/>
    <w:rsid w:val="006552DF"/>
    <w:rsid w:val="00667012"/>
    <w:rsid w:val="006A2AC1"/>
    <w:rsid w:val="006A3F83"/>
    <w:rsid w:val="00705F72"/>
    <w:rsid w:val="0072511F"/>
    <w:rsid w:val="00725E69"/>
    <w:rsid w:val="00792F81"/>
    <w:rsid w:val="007A7FE7"/>
    <w:rsid w:val="007E4BDB"/>
    <w:rsid w:val="007F277A"/>
    <w:rsid w:val="00803793"/>
    <w:rsid w:val="00871FDC"/>
    <w:rsid w:val="008A7597"/>
    <w:rsid w:val="00905FD6"/>
    <w:rsid w:val="00976D37"/>
    <w:rsid w:val="00A02FFB"/>
    <w:rsid w:val="00A048E1"/>
    <w:rsid w:val="00A311AF"/>
    <w:rsid w:val="00A81BD4"/>
    <w:rsid w:val="00AC0C73"/>
    <w:rsid w:val="00B33408"/>
    <w:rsid w:val="00B60DF3"/>
    <w:rsid w:val="00B816FF"/>
    <w:rsid w:val="00C07747"/>
    <w:rsid w:val="00C15CB4"/>
    <w:rsid w:val="00C469A5"/>
    <w:rsid w:val="00C92458"/>
    <w:rsid w:val="00CB22C6"/>
    <w:rsid w:val="00CF052D"/>
    <w:rsid w:val="00CF68E9"/>
    <w:rsid w:val="00D108D1"/>
    <w:rsid w:val="00D216DE"/>
    <w:rsid w:val="00D411C9"/>
    <w:rsid w:val="00D52613"/>
    <w:rsid w:val="00D5417C"/>
    <w:rsid w:val="00D70F4F"/>
    <w:rsid w:val="00DA2223"/>
    <w:rsid w:val="00E70A63"/>
    <w:rsid w:val="00E772CF"/>
    <w:rsid w:val="00E95DDE"/>
    <w:rsid w:val="00EB47DD"/>
    <w:rsid w:val="00EB5B20"/>
    <w:rsid w:val="00EC75B9"/>
    <w:rsid w:val="00F27FC0"/>
    <w:rsid w:val="00F53956"/>
    <w:rsid w:val="00F773B4"/>
    <w:rsid w:val="00FD4A0D"/>
    <w:rsid w:val="00FE7562"/>
    <w:rsid w:val="00FF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4DBFE"/>
  <w15:docId w15:val="{CF1968D9-F43C-44EE-A2D2-7FA3F4C8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81BD4"/>
    <w:pPr>
      <w:ind w:left="720"/>
      <w:contextualSpacing/>
    </w:pPr>
  </w:style>
  <w:style w:type="paragraph" w:styleId="Header">
    <w:name w:val="header"/>
    <w:basedOn w:val="Normal"/>
    <w:link w:val="HeaderChar"/>
    <w:uiPriority w:val="99"/>
    <w:unhideWhenUsed/>
    <w:rsid w:val="00A81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BD4"/>
  </w:style>
  <w:style w:type="paragraph" w:styleId="Footer">
    <w:name w:val="footer"/>
    <w:basedOn w:val="Normal"/>
    <w:link w:val="FooterChar"/>
    <w:uiPriority w:val="99"/>
    <w:unhideWhenUsed/>
    <w:rsid w:val="00A81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BD4"/>
  </w:style>
  <w:style w:type="character" w:styleId="Hyperlink">
    <w:name w:val="Hyperlink"/>
    <w:basedOn w:val="DefaultParagraphFont"/>
    <w:rsid w:val="00A81BD4"/>
    <w:rPr>
      <w:color w:val="0000FF"/>
      <w:u w:val="single"/>
    </w:rPr>
  </w:style>
  <w:style w:type="table" w:styleId="TableGrid">
    <w:name w:val="Table Grid"/>
    <w:basedOn w:val="TableNormal"/>
    <w:uiPriority w:val="39"/>
    <w:rsid w:val="00CF0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25E6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25E69"/>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C469A5"/>
    <w:rPr>
      <w:color w:val="605E5C"/>
      <w:shd w:val="clear" w:color="auto" w:fill="E1DFDD"/>
    </w:rPr>
  </w:style>
  <w:style w:type="character" w:styleId="FollowedHyperlink">
    <w:name w:val="FollowedHyperlink"/>
    <w:basedOn w:val="DefaultParagraphFont"/>
    <w:uiPriority w:val="99"/>
    <w:semiHidden/>
    <w:unhideWhenUsed/>
    <w:rsid w:val="00C469A5"/>
    <w:rPr>
      <w:color w:val="954F72" w:themeColor="followedHyperlink"/>
      <w:u w:val="single"/>
    </w:rPr>
  </w:style>
  <w:style w:type="paragraph" w:styleId="NormalWeb">
    <w:name w:val="Normal (Web)"/>
    <w:basedOn w:val="Normal"/>
    <w:uiPriority w:val="99"/>
    <w:unhideWhenUsed/>
    <w:rsid w:val="00A311AF"/>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basedOn w:val="DefaultParagraphFont"/>
    <w:uiPriority w:val="22"/>
    <w:qFormat/>
    <w:rsid w:val="00A311AF"/>
    <w:rPr>
      <w:b/>
      <w:bCs/>
    </w:rPr>
  </w:style>
  <w:style w:type="character" w:customStyle="1" w:styleId="apple-converted-space">
    <w:name w:val="apple-converted-space"/>
    <w:basedOn w:val="DefaultParagraphFont"/>
    <w:rsid w:val="00A311AF"/>
  </w:style>
  <w:style w:type="character" w:styleId="Emphasis">
    <w:name w:val="Emphasis"/>
    <w:basedOn w:val="DefaultParagraphFont"/>
    <w:uiPriority w:val="20"/>
    <w:qFormat/>
    <w:rsid w:val="00D52613"/>
    <w:rPr>
      <w:i/>
      <w:iCs/>
    </w:rPr>
  </w:style>
  <w:style w:type="paragraph" w:styleId="BodyText">
    <w:name w:val="Body Text"/>
    <w:basedOn w:val="Normal"/>
    <w:link w:val="BodyTextChar"/>
    <w:uiPriority w:val="1"/>
    <w:qFormat/>
    <w:rsid w:val="00FE7562"/>
    <w:pPr>
      <w:widowControl w:val="0"/>
      <w:autoSpaceDE w:val="0"/>
      <w:autoSpaceDN w:val="0"/>
      <w:spacing w:after="0" w:line="240" w:lineRule="auto"/>
      <w:ind w:left="568"/>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FE7562"/>
    <w:rPr>
      <w:rFonts w:ascii="Times New Roman" w:eastAsia="Times New Roman" w:hAnsi="Times New Roman" w:cs="Times New Roman"/>
      <w:sz w:val="24"/>
      <w:szCs w:val="24"/>
      <w:lang w:val="id"/>
    </w:rPr>
  </w:style>
  <w:style w:type="table" w:customStyle="1" w:styleId="TableNormal1">
    <w:name w:val="Table Normal1"/>
    <w:uiPriority w:val="2"/>
    <w:semiHidden/>
    <w:unhideWhenUsed/>
    <w:qFormat/>
    <w:rsid w:val="007F277A"/>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71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anman081976@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ahrulgoali@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hrulgoali@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smadunanda@gmail.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salmi@unanda.ac.id"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Version="">
  <b:Source>
    <b:Tag>Dew14</b:Tag>
    <b:SourceType>JournalArticle</b:SourceType>
    <b:Guid>{0DC10D60-31D7-4A62-8001-59E5384C2290}</b:Guid>
    <b:Author>
      <b:Author>
        <b:NameList>
          <b:Person>
            <b:Last>Cahyani</b:Last>
            <b:First>Dewi</b:First>
          </b:Person>
        </b:NameList>
      </b:Author>
    </b:Author>
    <b:Title>Pengaruh Pemeriksaan , Pengawasan Pengelolaan Keuangan Daerah, dan Tata Kelola Pemerintahan Terhadap Kinerja Penyelenggaraan Pemerintahan Daerah (Studi Empiris pada Pemerintah Kabupaten/Kota di Jawa Barat Tahun 2014) </b:Title>
    <b:JournalName>Institusional Repositories &amp; Scientific Journals</b:JournalName>
    <b:Year>2014</b:Year>
    <b:Pages>47</b:Pages>
    <b:RefOrder>2</b:RefOrder>
  </b:Source>
</b:Sources>
</file>

<file path=customXml/itemProps1.xml><?xml version="1.0" encoding="utf-8"?>
<ds:datastoreItem xmlns:ds="http://schemas.openxmlformats.org/officeDocument/2006/customXml" ds:itemID="{6FFB7906-7A83-481A-A6F9-2DBD0673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5231</Words>
  <Characters>29822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SOSPOL</dc:creator>
  <cp:keywords/>
  <dc:description/>
  <cp:lastModifiedBy>HP</cp:lastModifiedBy>
  <cp:revision>2</cp:revision>
  <cp:lastPrinted>2022-10-19T05:45:00Z</cp:lastPrinted>
  <dcterms:created xsi:type="dcterms:W3CDTF">2026-01-29T00:15:00Z</dcterms:created>
  <dcterms:modified xsi:type="dcterms:W3CDTF">2026-01-29T00:15:00Z</dcterms:modified>
</cp:coreProperties>
</file>